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F25F" w14:textId="2183C754" w:rsidR="004A5E85" w:rsidRDefault="002E53FC" w:rsidP="00FF4AC9">
      <w:pPr>
        <w:pStyle w:val="Heading1"/>
        <w:rPr>
          <w:rFonts w:asciiTheme="minorHAnsi" w:hAnsiTheme="minorHAnsi"/>
          <w:b/>
          <w:sz w:val="36"/>
          <w:szCs w:val="36"/>
        </w:rPr>
      </w:pPr>
      <w:r w:rsidRPr="002E53FC">
        <w:rPr>
          <w:rFonts w:asciiTheme="minorHAnsi" w:hAnsiTheme="minorHAnsi"/>
          <w:b/>
          <w:noProof/>
          <w:sz w:val="36"/>
          <w:szCs w:val="36"/>
          <w:lang w:eastAsia="en-GB"/>
        </w:rPr>
        <mc:AlternateContent>
          <mc:Choice Requires="wps">
            <w:drawing>
              <wp:anchor distT="45720" distB="45720" distL="114300" distR="114300" simplePos="0" relativeHeight="251657237" behindDoc="1" locked="0" layoutInCell="1" allowOverlap="1" wp14:anchorId="5782A819" wp14:editId="4432756F">
                <wp:simplePos x="0" y="0"/>
                <wp:positionH relativeFrom="margin">
                  <wp:posOffset>-125095</wp:posOffset>
                </wp:positionH>
                <wp:positionV relativeFrom="paragraph">
                  <wp:posOffset>0</wp:posOffset>
                </wp:positionV>
                <wp:extent cx="10027285" cy="6844030"/>
                <wp:effectExtent l="0" t="0" r="0" b="0"/>
                <wp:wrapThrough wrapText="bothSides">
                  <wp:wrapPolygon edited="0">
                    <wp:start x="0" y="0"/>
                    <wp:lineTo x="0" y="21524"/>
                    <wp:lineTo x="21544" y="21524"/>
                    <wp:lineTo x="21544" y="0"/>
                    <wp:lineTo x="0" y="0"/>
                  </wp:wrapPolygon>
                </wp:wrapThrough>
                <wp:docPr id="2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7285" cy="6844030"/>
                        </a:xfrm>
                        <a:prstGeom prst="rect">
                          <a:avLst/>
                        </a:prstGeom>
                        <a:solidFill>
                          <a:srgbClr val="FFFFFF"/>
                        </a:solidFill>
                        <a:ln w="9525">
                          <a:noFill/>
                          <a:miter lim="800000"/>
                          <a:headEnd/>
                          <a:tailEnd/>
                        </a:ln>
                      </wps:spPr>
                      <wps:txbx>
                        <w:txbxContent>
                          <w:p w14:paraId="6D7F51D9" w14:textId="32BCA6C0" w:rsidR="00436D55" w:rsidRDefault="00FB0636" w:rsidP="00F8388E">
                            <w:pPr>
                              <w:jc w:val="center"/>
                            </w:pPr>
                            <w:r w:rsidRPr="00FB0636">
                              <w:rPr>
                                <w:noProof/>
                              </w:rPr>
                              <w:drawing>
                                <wp:inline distT="0" distB="0" distL="0" distR="0" wp14:anchorId="0A55F469" wp14:editId="069372A9">
                                  <wp:extent cx="9857770" cy="6936105"/>
                                  <wp:effectExtent l="0" t="0" r="0" b="0"/>
                                  <wp:docPr id="6" name="Picture 4">
                                    <a:extLst xmlns:a="http://schemas.openxmlformats.org/drawingml/2006/main">
                                      <a:ext uri="{FF2B5EF4-FFF2-40B4-BE49-F238E27FC236}">
                                        <a16:creationId xmlns:a16="http://schemas.microsoft.com/office/drawing/2014/main" id="{12BA670A-6E79-4846-825A-2D56887C05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2BA670A-6E79-4846-825A-2D56887C0528}"/>
                                              </a:ext>
                                            </a:extLst>
                                          </pic:cNvPr>
                                          <pic:cNvPicPr>
                                            <a:picLocks noChangeAspect="1"/>
                                          </pic:cNvPicPr>
                                        </pic:nvPicPr>
                                        <pic:blipFill rotWithShape="1">
                                          <a:blip r:embed="rId11"/>
                                          <a:srcRect l="9375" t="7891" r="44687" b="4000"/>
                                          <a:stretch/>
                                        </pic:blipFill>
                                        <pic:spPr bwMode="auto">
                                          <a:xfrm>
                                            <a:off x="0" y="0"/>
                                            <a:ext cx="9857770" cy="6936105"/>
                                          </a:xfrm>
                                          <a:prstGeom prst="rect">
                                            <a:avLst/>
                                          </a:prstGeom>
                                          <a:ln>
                                            <a:noFill/>
                                          </a:ln>
                                          <a:extLst>
                                            <a:ext uri="{53640926-AAD7-44D8-BBD7-CCE9431645EC}">
                                              <a14:shadowObscured xmlns:a14="http://schemas.microsoft.com/office/drawing/2010/main"/>
                                            </a:ext>
                                          </a:extLst>
                                        </pic:spPr>
                                      </pic:pic>
                                    </a:graphicData>
                                  </a:graphic>
                                </wp:inline>
                              </w:drawing>
                            </w:r>
                          </w:p>
                          <w:p w14:paraId="4F239B67" w14:textId="77777777" w:rsidR="00436D55" w:rsidRDefault="00436D55" w:rsidP="00F8388E">
                            <w:pPr>
                              <w:jc w:val="center"/>
                            </w:pPr>
                          </w:p>
                          <w:p w14:paraId="3799F908" w14:textId="08FCA8D6" w:rsidR="00436D55" w:rsidRDefault="00436D55" w:rsidP="00F8388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82A819" id="_x0000_t202" coordsize="21600,21600" o:spt="202" path="m,l,21600r21600,l21600,xe">
                <v:stroke joinstyle="miter"/>
                <v:path gradientshapeok="t" o:connecttype="rect"/>
              </v:shapetype>
              <v:shape id="Text Box 2" o:spid="_x0000_s1026" type="#_x0000_t202" style="position:absolute;margin-left:-9.85pt;margin-top:0;width:789.55pt;height:538.9pt;z-index:-251659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" stroked="f">
                <v:textbox>
                  <w:txbxContent>
                    <w:p w14:paraId="6D7F51D9" w14:textId="32BCA6C0" w:rsidR="00436D55" w:rsidRDefault="00FB0636" w:rsidP="00F8388E">
                      <w:pPr>
                        <w:jc w:val="center"/>
                      </w:pPr>
                      <w:r w:rsidRPr="00FB0636">
                        <w:rPr>
                          <w:noProof/>
                        </w:rPr>
                        <w:drawing>
                          <wp:inline distT="0" distB="0" distL="0" distR="0" wp14:anchorId="0A55F469" wp14:editId="069372A9">
                            <wp:extent cx="9857770" cy="6936105"/>
                            <wp:effectExtent l="0" t="0" r="0" b="0"/>
                            <wp:docPr id="6" name="Picture 4">
                              <a:extLst xmlns:a="http://schemas.openxmlformats.org/drawingml/2006/main">
                                <a:ext uri="{FF2B5EF4-FFF2-40B4-BE49-F238E27FC236}">
                                  <a16:creationId xmlns:a16="http://schemas.microsoft.com/office/drawing/2014/main" id="{12BA670A-6E79-4846-825A-2D56887C05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2BA670A-6E79-4846-825A-2D56887C0528}"/>
                                        </a:ext>
                                      </a:extLst>
                                    </pic:cNvPr>
                                    <pic:cNvPicPr>
                                      <a:picLocks noChangeAspect="1"/>
                                    </pic:cNvPicPr>
                                  </pic:nvPicPr>
                                  <pic:blipFill rotWithShape="1">
                                    <a:blip r:embed="rId11"/>
                                    <a:srcRect l="9375" t="7891" r="44687" b="4000"/>
                                    <a:stretch/>
                                  </pic:blipFill>
                                  <pic:spPr bwMode="auto">
                                    <a:xfrm>
                                      <a:off x="0" y="0"/>
                                      <a:ext cx="9857770" cy="6936105"/>
                                    </a:xfrm>
                                    <a:prstGeom prst="rect">
                                      <a:avLst/>
                                    </a:prstGeom>
                                    <a:ln>
                                      <a:noFill/>
                                    </a:ln>
                                    <a:extLst>
                                      <a:ext uri="{53640926-AAD7-44D8-BBD7-CCE9431645EC}">
                                        <a14:shadowObscured xmlns:a14="http://schemas.microsoft.com/office/drawing/2010/main"/>
                                      </a:ext>
                                    </a:extLst>
                                  </pic:spPr>
                                </pic:pic>
                              </a:graphicData>
                            </a:graphic>
                          </wp:inline>
                        </w:drawing>
                      </w:r>
                    </w:p>
                    <w:p w14:paraId="4F239B67" w14:textId="77777777" w:rsidR="00436D55" w:rsidRDefault="00436D55" w:rsidP="00F8388E">
                      <w:pPr>
                        <w:jc w:val="center"/>
                      </w:pPr>
                    </w:p>
                    <w:p w14:paraId="3799F908" w14:textId="08FCA8D6" w:rsidR="00436D55" w:rsidRDefault="00436D55" w:rsidP="00F8388E">
                      <w:pPr>
                        <w:jc w:val="center"/>
                      </w:pPr>
                    </w:p>
                  </w:txbxContent>
                </v:textbox>
                <w10:wrap type="through" anchorx="margin"/>
              </v:shape>
            </w:pict>
          </mc:Fallback>
        </mc:AlternateContent>
      </w:r>
    </w:p>
    <w:p w14:paraId="40696AAA" w14:textId="556E61BA" w:rsidR="004A5E85" w:rsidRPr="004A5E85" w:rsidRDefault="004A5E85" w:rsidP="004A5E85">
      <w:pPr>
        <w:sectPr w:rsidR="004A5E85" w:rsidRPr="004A5E85" w:rsidSect="004A5E85">
          <w:footerReference w:type="default" r:id="rId12"/>
          <w:pgSz w:w="16838" w:h="11906" w:orient="landscape"/>
          <w:pgMar w:top="720" w:right="720" w:bottom="720" w:left="720" w:header="708" w:footer="708" w:gutter="0"/>
          <w:cols w:space="708"/>
          <w:docGrid w:linePitch="360"/>
        </w:sectPr>
      </w:pPr>
    </w:p>
    <w:p w14:paraId="32FE0DA0" w14:textId="5251C985" w:rsidR="00DB1FBB" w:rsidRPr="00043FEC" w:rsidRDefault="00DB1FBB" w:rsidP="00FF4AC9">
      <w:pPr>
        <w:pStyle w:val="Heading1"/>
        <w:rPr>
          <w:rFonts w:ascii="Arial" w:hAnsi="Arial" w:cs="Arial"/>
          <w:b/>
          <w:sz w:val="36"/>
          <w:szCs w:val="36"/>
        </w:rPr>
      </w:pPr>
      <w:r w:rsidRPr="00043FEC">
        <w:rPr>
          <w:rFonts w:ascii="Arial" w:hAnsi="Arial" w:cs="Arial"/>
          <w:b/>
          <w:sz w:val="36"/>
          <w:szCs w:val="36"/>
        </w:rPr>
        <w:lastRenderedPageBreak/>
        <w:t>For</w:t>
      </w:r>
      <w:r w:rsidR="0090287E" w:rsidRPr="00043FEC">
        <w:rPr>
          <w:rFonts w:ascii="Arial" w:hAnsi="Arial" w:cs="Arial"/>
          <w:b/>
          <w:sz w:val="36"/>
          <w:szCs w:val="36"/>
        </w:rPr>
        <w:t>e</w:t>
      </w:r>
      <w:r w:rsidRPr="00043FEC">
        <w:rPr>
          <w:rFonts w:ascii="Arial" w:hAnsi="Arial" w:cs="Arial"/>
          <w:b/>
          <w:sz w:val="36"/>
          <w:szCs w:val="36"/>
        </w:rPr>
        <w:t>w</w:t>
      </w:r>
      <w:r w:rsidR="0090287E" w:rsidRPr="00043FEC">
        <w:rPr>
          <w:rFonts w:ascii="Arial" w:hAnsi="Arial" w:cs="Arial"/>
          <w:b/>
          <w:sz w:val="36"/>
          <w:szCs w:val="36"/>
        </w:rPr>
        <w:t>o</w:t>
      </w:r>
      <w:r w:rsidRPr="00043FEC">
        <w:rPr>
          <w:rFonts w:ascii="Arial" w:hAnsi="Arial" w:cs="Arial"/>
          <w:b/>
          <w:sz w:val="36"/>
          <w:szCs w:val="36"/>
        </w:rPr>
        <w:t>rd</w:t>
      </w:r>
    </w:p>
    <w:p w14:paraId="16CAB8E4" w14:textId="77777777" w:rsidR="00497360" w:rsidRDefault="00497360" w:rsidP="00156673">
      <w:pPr>
        <w:spacing w:after="0"/>
        <w:rPr>
          <w:rFonts w:ascii="Arial" w:hAnsi="Arial" w:cs="Arial"/>
        </w:rPr>
        <w:sectPr w:rsidR="00497360" w:rsidSect="004A5E85">
          <w:type w:val="continuous"/>
          <w:pgSz w:w="16838" w:h="11906" w:orient="landscape"/>
          <w:pgMar w:top="720" w:right="720" w:bottom="720" w:left="720" w:header="708" w:footer="708" w:gutter="0"/>
          <w:cols w:num="2" w:space="708"/>
          <w:docGrid w:linePitch="360"/>
        </w:sectPr>
      </w:pPr>
    </w:p>
    <w:p w14:paraId="6C38FAA6" w14:textId="77777777" w:rsidR="0097317A" w:rsidRDefault="0097317A" w:rsidP="00156673">
      <w:pPr>
        <w:spacing w:after="0"/>
        <w:rPr>
          <w:rFonts w:ascii="Arial" w:hAnsi="Arial" w:cs="Arial"/>
          <w:sz w:val="20"/>
          <w:szCs w:val="20"/>
        </w:rPr>
      </w:pPr>
    </w:p>
    <w:p w14:paraId="24A6112B" w14:textId="2B2449B9" w:rsidR="0070167A" w:rsidRPr="00497360" w:rsidRDefault="00B61A33" w:rsidP="009F71F4">
      <w:pPr>
        <w:spacing w:after="0"/>
        <w:jc w:val="both"/>
        <w:rPr>
          <w:rFonts w:ascii="Arial" w:hAnsi="Arial" w:cs="Arial"/>
          <w:sz w:val="20"/>
          <w:szCs w:val="20"/>
        </w:rPr>
      </w:pPr>
      <w:r>
        <w:rPr>
          <w:rFonts w:ascii="Arial" w:hAnsi="Arial" w:cs="Arial"/>
          <w:sz w:val="20"/>
          <w:szCs w:val="20"/>
        </w:rPr>
        <w:t xml:space="preserve">By working </w:t>
      </w:r>
      <w:r w:rsidR="00EA2161">
        <w:rPr>
          <w:rFonts w:ascii="Arial" w:hAnsi="Arial" w:cs="Arial"/>
          <w:sz w:val="20"/>
          <w:szCs w:val="20"/>
        </w:rPr>
        <w:t>together,</w:t>
      </w:r>
      <w:r w:rsidR="00A94E1F">
        <w:rPr>
          <w:rFonts w:ascii="Arial" w:hAnsi="Arial" w:cs="Arial"/>
          <w:sz w:val="20"/>
          <w:szCs w:val="20"/>
        </w:rPr>
        <w:t xml:space="preserve"> </w:t>
      </w:r>
      <w:r w:rsidR="00A226F4" w:rsidRPr="00497360">
        <w:rPr>
          <w:rFonts w:ascii="Arial" w:hAnsi="Arial" w:cs="Arial"/>
          <w:sz w:val="20"/>
          <w:szCs w:val="20"/>
        </w:rPr>
        <w:t>we can make</w:t>
      </w:r>
      <w:r w:rsidR="00406EB6" w:rsidRPr="00497360">
        <w:rPr>
          <w:rFonts w:ascii="Arial" w:hAnsi="Arial" w:cs="Arial"/>
          <w:sz w:val="20"/>
          <w:szCs w:val="20"/>
        </w:rPr>
        <w:t xml:space="preserve"> Gloucestershire the healthiest place to live and work</w:t>
      </w:r>
      <w:r w:rsidR="00A226F4" w:rsidRPr="00497360">
        <w:rPr>
          <w:rFonts w:ascii="Arial" w:hAnsi="Arial" w:cs="Arial"/>
          <w:sz w:val="20"/>
          <w:szCs w:val="20"/>
        </w:rPr>
        <w:t xml:space="preserve">, </w:t>
      </w:r>
      <w:r w:rsidR="00406EB6" w:rsidRPr="00497360">
        <w:rPr>
          <w:rFonts w:ascii="Arial" w:hAnsi="Arial" w:cs="Arial"/>
          <w:sz w:val="20"/>
          <w:szCs w:val="20"/>
        </w:rPr>
        <w:t>championing equity in life chances and the best health and care outcomes for all</w:t>
      </w:r>
      <w:r w:rsidR="00A226F4" w:rsidRPr="00497360">
        <w:rPr>
          <w:rFonts w:ascii="Arial" w:hAnsi="Arial" w:cs="Arial"/>
          <w:sz w:val="20"/>
          <w:szCs w:val="20"/>
        </w:rPr>
        <w:t xml:space="preserve">. </w:t>
      </w:r>
    </w:p>
    <w:p w14:paraId="0FAA5BA3" w14:textId="77777777" w:rsidR="0070167A" w:rsidRPr="00497360" w:rsidRDefault="0070167A" w:rsidP="00156673">
      <w:pPr>
        <w:pStyle w:val="paragraph"/>
        <w:spacing w:before="0" w:beforeAutospacing="0" w:after="0" w:afterAutospacing="0" w:line="259" w:lineRule="auto"/>
        <w:textAlignment w:val="baseline"/>
        <w:rPr>
          <w:rStyle w:val="normaltextrun"/>
          <w:rFonts w:ascii="Arial" w:eastAsiaTheme="majorEastAsia" w:hAnsi="Arial" w:cs="Arial"/>
          <w:sz w:val="20"/>
          <w:szCs w:val="20"/>
        </w:rPr>
      </w:pPr>
    </w:p>
    <w:p w14:paraId="11ED626F" w14:textId="487B3030" w:rsidR="0070167A" w:rsidRPr="00497360" w:rsidRDefault="00225275" w:rsidP="00156673">
      <w:pPr>
        <w:pStyle w:val="Default"/>
        <w:spacing w:line="259" w:lineRule="auto"/>
        <w:jc w:val="both"/>
        <w:rPr>
          <w:rStyle w:val="normaltextrun"/>
          <w:rFonts w:ascii="Arial" w:eastAsiaTheme="majorEastAsia" w:hAnsi="Arial" w:cs="Arial"/>
          <w:color w:val="auto"/>
          <w:sz w:val="20"/>
          <w:szCs w:val="20"/>
        </w:rPr>
      </w:pPr>
      <w:r w:rsidRPr="00497360">
        <w:rPr>
          <w:rFonts w:ascii="Arial" w:hAnsi="Arial" w:cs="Arial"/>
          <w:color w:val="auto"/>
          <w:sz w:val="20"/>
          <w:szCs w:val="20"/>
        </w:rPr>
        <w:t xml:space="preserve">Under the </w:t>
      </w:r>
      <w:r w:rsidR="0064766B" w:rsidRPr="00497360">
        <w:rPr>
          <w:rFonts w:ascii="Arial" w:hAnsi="Arial" w:cs="Arial"/>
          <w:color w:val="auto"/>
          <w:sz w:val="20"/>
          <w:szCs w:val="20"/>
        </w:rPr>
        <w:t>Health and Care Act</w:t>
      </w:r>
      <w:r w:rsidRPr="00497360">
        <w:rPr>
          <w:rFonts w:ascii="Arial" w:hAnsi="Arial" w:cs="Arial"/>
          <w:color w:val="auto"/>
          <w:sz w:val="20"/>
          <w:szCs w:val="20"/>
        </w:rPr>
        <w:t xml:space="preserve"> 2022</w:t>
      </w:r>
      <w:r w:rsidR="00014591" w:rsidRPr="00497360">
        <w:rPr>
          <w:rFonts w:ascii="Arial" w:hAnsi="Arial" w:cs="Arial"/>
          <w:color w:val="auto"/>
          <w:sz w:val="20"/>
          <w:szCs w:val="20"/>
        </w:rPr>
        <w:t xml:space="preserve"> </w:t>
      </w:r>
      <w:r w:rsidR="007A0487">
        <w:rPr>
          <w:rFonts w:ascii="Arial" w:hAnsi="Arial" w:cs="Arial"/>
          <w:color w:val="auto"/>
          <w:sz w:val="20"/>
          <w:szCs w:val="20"/>
        </w:rPr>
        <w:t xml:space="preserve">the </w:t>
      </w:r>
      <w:r w:rsidR="004E60CB" w:rsidRPr="00497360">
        <w:rPr>
          <w:rFonts w:ascii="Arial" w:hAnsi="Arial" w:cs="Arial"/>
          <w:color w:val="auto"/>
          <w:sz w:val="20"/>
          <w:szCs w:val="20"/>
        </w:rPr>
        <w:t xml:space="preserve">Gloucestershire </w:t>
      </w:r>
      <w:r w:rsidR="004F57D3" w:rsidRPr="00497360">
        <w:rPr>
          <w:rFonts w:ascii="Arial" w:hAnsi="Arial" w:cs="Arial"/>
          <w:color w:val="auto"/>
          <w:sz w:val="20"/>
          <w:szCs w:val="20"/>
        </w:rPr>
        <w:t xml:space="preserve">Integrated </w:t>
      </w:r>
      <w:r w:rsidR="004F57D3" w:rsidRPr="00497360">
        <w:rPr>
          <w:rStyle w:val="normaltextrun"/>
          <w:rFonts w:ascii="Arial" w:eastAsiaTheme="majorEastAsia" w:hAnsi="Arial" w:cs="Arial"/>
          <w:color w:val="auto"/>
          <w:sz w:val="20"/>
          <w:szCs w:val="20"/>
        </w:rPr>
        <w:t>Care System</w:t>
      </w:r>
      <w:r w:rsidR="004E60CB" w:rsidRPr="00497360">
        <w:rPr>
          <w:rStyle w:val="normaltextrun"/>
          <w:rFonts w:ascii="Arial" w:eastAsiaTheme="majorEastAsia" w:hAnsi="Arial" w:cs="Arial"/>
          <w:color w:val="auto"/>
          <w:sz w:val="20"/>
          <w:szCs w:val="20"/>
        </w:rPr>
        <w:t xml:space="preserve"> </w:t>
      </w:r>
      <w:r w:rsidRPr="00497360">
        <w:rPr>
          <w:rStyle w:val="normaltextrun"/>
          <w:rFonts w:ascii="Arial" w:eastAsiaTheme="majorEastAsia" w:hAnsi="Arial" w:cs="Arial"/>
          <w:color w:val="auto"/>
          <w:sz w:val="20"/>
          <w:szCs w:val="20"/>
        </w:rPr>
        <w:t xml:space="preserve">was formalised </w:t>
      </w:r>
      <w:r w:rsidR="0058412D" w:rsidRPr="00497360">
        <w:rPr>
          <w:rStyle w:val="normaltextrun"/>
          <w:rFonts w:ascii="Arial" w:eastAsiaTheme="majorEastAsia" w:hAnsi="Arial" w:cs="Arial"/>
          <w:color w:val="auto"/>
          <w:sz w:val="20"/>
          <w:szCs w:val="20"/>
        </w:rPr>
        <w:t xml:space="preserve">into a </w:t>
      </w:r>
      <w:r w:rsidR="004736EF" w:rsidRPr="00497360">
        <w:rPr>
          <w:rStyle w:val="normaltextrun"/>
          <w:rFonts w:ascii="Arial" w:eastAsiaTheme="majorEastAsia" w:hAnsi="Arial" w:cs="Arial"/>
          <w:color w:val="auto"/>
          <w:sz w:val="20"/>
          <w:szCs w:val="20"/>
        </w:rPr>
        <w:t xml:space="preserve">legal entity with </w:t>
      </w:r>
      <w:r w:rsidR="00C15C56" w:rsidRPr="00497360">
        <w:rPr>
          <w:rStyle w:val="normaltextrun"/>
          <w:rFonts w:ascii="Arial" w:eastAsiaTheme="majorEastAsia" w:hAnsi="Arial" w:cs="Arial"/>
          <w:color w:val="auto"/>
          <w:sz w:val="20"/>
          <w:szCs w:val="20"/>
        </w:rPr>
        <w:t xml:space="preserve">a newly established </w:t>
      </w:r>
      <w:r w:rsidR="0092522D" w:rsidRPr="0081248A">
        <w:rPr>
          <w:rStyle w:val="normaltextrun"/>
          <w:rFonts w:ascii="Arial" w:eastAsiaTheme="majorEastAsia" w:hAnsi="Arial" w:cs="Arial"/>
          <w:b/>
          <w:color w:val="0070C0"/>
          <w:sz w:val="20"/>
          <w:szCs w:val="20"/>
        </w:rPr>
        <w:t>‘</w:t>
      </w:r>
      <w:r w:rsidR="007A0487" w:rsidRPr="0081248A">
        <w:rPr>
          <w:rStyle w:val="normaltextrun"/>
          <w:rFonts w:ascii="Arial" w:eastAsiaTheme="majorEastAsia" w:hAnsi="Arial" w:cs="Arial"/>
          <w:b/>
          <w:color w:val="0070C0"/>
          <w:sz w:val="20"/>
          <w:szCs w:val="20"/>
        </w:rPr>
        <w:t xml:space="preserve">One </w:t>
      </w:r>
      <w:r w:rsidR="00C15C56" w:rsidRPr="0081248A">
        <w:rPr>
          <w:rStyle w:val="normaltextrun"/>
          <w:rFonts w:ascii="Arial" w:eastAsiaTheme="majorEastAsia" w:hAnsi="Arial" w:cs="Arial"/>
          <w:b/>
          <w:color w:val="0070C0"/>
          <w:sz w:val="20"/>
          <w:szCs w:val="20"/>
        </w:rPr>
        <w:t>Gloucestershire Health &amp; Wellbeing Partnership</w:t>
      </w:r>
      <w:r w:rsidR="0092522D" w:rsidRPr="0081248A">
        <w:rPr>
          <w:rStyle w:val="normaltextrun"/>
          <w:rFonts w:ascii="Arial" w:eastAsiaTheme="majorEastAsia" w:hAnsi="Arial" w:cs="Arial"/>
          <w:b/>
          <w:color w:val="0070C0"/>
          <w:sz w:val="20"/>
          <w:szCs w:val="20"/>
        </w:rPr>
        <w:t>’</w:t>
      </w:r>
      <w:r w:rsidR="00C15C56" w:rsidRPr="00497360">
        <w:rPr>
          <w:rStyle w:val="normaltextrun"/>
          <w:rFonts w:ascii="Arial" w:eastAsiaTheme="majorEastAsia" w:hAnsi="Arial" w:cs="Arial"/>
          <w:color w:val="auto"/>
          <w:sz w:val="20"/>
          <w:szCs w:val="20"/>
        </w:rPr>
        <w:t xml:space="preserve">. This presents </w:t>
      </w:r>
      <w:r w:rsidR="0092522D" w:rsidRPr="00497360">
        <w:rPr>
          <w:rStyle w:val="normaltextrun"/>
          <w:rFonts w:ascii="Arial" w:eastAsiaTheme="majorEastAsia" w:hAnsi="Arial" w:cs="Arial"/>
          <w:color w:val="auto"/>
          <w:sz w:val="20"/>
          <w:szCs w:val="20"/>
        </w:rPr>
        <w:t xml:space="preserve">a </w:t>
      </w:r>
      <w:r w:rsidR="00497360" w:rsidRPr="00497360">
        <w:rPr>
          <w:rStyle w:val="normaltextrun"/>
          <w:rFonts w:ascii="Arial" w:eastAsiaTheme="majorEastAsia" w:hAnsi="Arial" w:cs="Arial"/>
          <w:color w:val="auto"/>
          <w:sz w:val="20"/>
          <w:szCs w:val="20"/>
        </w:rPr>
        <w:t>golden opportunity</w:t>
      </w:r>
      <w:r w:rsidR="004F57D3" w:rsidRPr="00497360">
        <w:rPr>
          <w:rStyle w:val="normaltextrun"/>
          <w:rFonts w:ascii="Arial" w:eastAsiaTheme="majorEastAsia" w:hAnsi="Arial" w:cs="Arial"/>
          <w:color w:val="auto"/>
          <w:sz w:val="20"/>
          <w:szCs w:val="20"/>
        </w:rPr>
        <w:t xml:space="preserve"> to</w:t>
      </w:r>
      <w:r w:rsidR="00795D42" w:rsidRPr="00497360">
        <w:rPr>
          <w:rStyle w:val="normaltextrun"/>
          <w:rFonts w:ascii="Arial" w:eastAsiaTheme="majorEastAsia" w:hAnsi="Arial" w:cs="Arial"/>
          <w:color w:val="auto"/>
          <w:sz w:val="20"/>
          <w:szCs w:val="20"/>
        </w:rPr>
        <w:t xml:space="preserve"> </w:t>
      </w:r>
      <w:r w:rsidR="0092522D" w:rsidRPr="00497360">
        <w:rPr>
          <w:rStyle w:val="normaltextrun"/>
          <w:rFonts w:ascii="Arial" w:eastAsiaTheme="majorEastAsia" w:hAnsi="Arial" w:cs="Arial"/>
          <w:color w:val="auto"/>
          <w:sz w:val="20"/>
          <w:szCs w:val="20"/>
        </w:rPr>
        <w:t xml:space="preserve">build on our commitment to </w:t>
      </w:r>
      <w:r w:rsidR="00795D42" w:rsidRPr="00497360">
        <w:rPr>
          <w:rStyle w:val="normaltextrun"/>
          <w:rFonts w:ascii="Arial" w:eastAsiaTheme="majorEastAsia" w:hAnsi="Arial" w:cs="Arial"/>
          <w:color w:val="auto"/>
          <w:sz w:val="20"/>
          <w:szCs w:val="20"/>
        </w:rPr>
        <w:t>partnership working</w:t>
      </w:r>
      <w:r w:rsidR="00C15C56" w:rsidRPr="00497360">
        <w:rPr>
          <w:rStyle w:val="normaltextrun"/>
          <w:rFonts w:ascii="Arial" w:eastAsiaTheme="majorEastAsia" w:hAnsi="Arial" w:cs="Arial"/>
          <w:color w:val="auto"/>
          <w:sz w:val="20"/>
          <w:szCs w:val="20"/>
        </w:rPr>
        <w:t xml:space="preserve"> to</w:t>
      </w:r>
      <w:r w:rsidR="0070167A" w:rsidRPr="00497360">
        <w:rPr>
          <w:rStyle w:val="normaltextrun"/>
          <w:rFonts w:ascii="Arial" w:eastAsiaTheme="majorEastAsia" w:hAnsi="Arial" w:cs="Arial"/>
          <w:color w:val="auto"/>
          <w:sz w:val="20"/>
          <w:szCs w:val="20"/>
        </w:rPr>
        <w:t xml:space="preserve"> mak</w:t>
      </w:r>
      <w:r w:rsidR="0092522D" w:rsidRPr="00497360">
        <w:rPr>
          <w:rStyle w:val="normaltextrun"/>
          <w:rFonts w:ascii="Arial" w:eastAsiaTheme="majorEastAsia" w:hAnsi="Arial" w:cs="Arial"/>
          <w:color w:val="auto"/>
          <w:sz w:val="20"/>
          <w:szCs w:val="20"/>
        </w:rPr>
        <w:t>e</w:t>
      </w:r>
      <w:r w:rsidR="0070167A" w:rsidRPr="00497360">
        <w:rPr>
          <w:rStyle w:val="normaltextrun"/>
          <w:rFonts w:ascii="Arial" w:eastAsiaTheme="majorEastAsia" w:hAnsi="Arial" w:cs="Arial"/>
          <w:color w:val="auto"/>
          <w:sz w:val="20"/>
          <w:szCs w:val="20"/>
        </w:rPr>
        <w:t xml:space="preserve"> a </w:t>
      </w:r>
      <w:r w:rsidR="0092522D" w:rsidRPr="00497360">
        <w:rPr>
          <w:rStyle w:val="normaltextrun"/>
          <w:rFonts w:ascii="Arial" w:eastAsiaTheme="majorEastAsia" w:hAnsi="Arial" w:cs="Arial"/>
          <w:color w:val="auto"/>
          <w:sz w:val="20"/>
          <w:szCs w:val="20"/>
        </w:rPr>
        <w:t xml:space="preserve">real </w:t>
      </w:r>
      <w:r w:rsidR="0070167A" w:rsidRPr="00497360">
        <w:rPr>
          <w:rStyle w:val="normaltextrun"/>
          <w:rFonts w:ascii="Arial" w:eastAsiaTheme="majorEastAsia" w:hAnsi="Arial" w:cs="Arial"/>
          <w:color w:val="auto"/>
          <w:sz w:val="20"/>
          <w:szCs w:val="20"/>
        </w:rPr>
        <w:t xml:space="preserve">difference </w:t>
      </w:r>
      <w:r w:rsidR="00C15C56" w:rsidRPr="00497360">
        <w:rPr>
          <w:rStyle w:val="normaltextrun"/>
          <w:rFonts w:ascii="Arial" w:eastAsiaTheme="majorEastAsia" w:hAnsi="Arial" w:cs="Arial"/>
          <w:color w:val="auto"/>
          <w:sz w:val="20"/>
          <w:szCs w:val="20"/>
        </w:rPr>
        <w:t xml:space="preserve">to the health, care and wellbeing of people who live or work </w:t>
      </w:r>
      <w:r w:rsidR="0070167A" w:rsidRPr="00497360">
        <w:rPr>
          <w:rStyle w:val="normaltextrun"/>
          <w:rFonts w:ascii="Arial" w:eastAsiaTheme="majorEastAsia" w:hAnsi="Arial" w:cs="Arial"/>
          <w:color w:val="auto"/>
          <w:sz w:val="20"/>
          <w:szCs w:val="20"/>
        </w:rPr>
        <w:t>in Gloucestershire</w:t>
      </w:r>
      <w:r w:rsidR="004F57D3" w:rsidRPr="00497360">
        <w:rPr>
          <w:rStyle w:val="normaltextrun"/>
          <w:rFonts w:ascii="Arial" w:eastAsiaTheme="majorEastAsia" w:hAnsi="Arial" w:cs="Arial"/>
          <w:color w:val="auto"/>
          <w:sz w:val="20"/>
          <w:szCs w:val="20"/>
        </w:rPr>
        <w:t xml:space="preserve">. </w:t>
      </w:r>
      <w:r w:rsidR="00071CA4" w:rsidRPr="00497360">
        <w:rPr>
          <w:rStyle w:val="normaltextrun"/>
          <w:rFonts w:ascii="Arial" w:eastAsiaTheme="majorEastAsia" w:hAnsi="Arial" w:cs="Arial"/>
          <w:color w:val="auto"/>
          <w:sz w:val="20"/>
          <w:szCs w:val="20"/>
        </w:rPr>
        <w:t xml:space="preserve">We have a long history of good working relationships in </w:t>
      </w:r>
      <w:r w:rsidR="00C41118" w:rsidRPr="00497360">
        <w:rPr>
          <w:rStyle w:val="normaltextrun"/>
          <w:rFonts w:ascii="Arial" w:eastAsiaTheme="majorEastAsia" w:hAnsi="Arial" w:cs="Arial"/>
          <w:color w:val="auto"/>
          <w:sz w:val="20"/>
          <w:szCs w:val="20"/>
        </w:rPr>
        <w:t>our county</w:t>
      </w:r>
      <w:r w:rsidR="00565E0B" w:rsidRPr="00497360">
        <w:rPr>
          <w:rStyle w:val="normaltextrun"/>
          <w:rFonts w:ascii="Arial" w:eastAsiaTheme="majorEastAsia" w:hAnsi="Arial" w:cs="Arial"/>
          <w:color w:val="auto"/>
          <w:sz w:val="20"/>
          <w:szCs w:val="20"/>
        </w:rPr>
        <w:t>,</w:t>
      </w:r>
      <w:r w:rsidR="00071CA4" w:rsidRPr="00497360">
        <w:rPr>
          <w:rStyle w:val="normaltextrun"/>
          <w:rFonts w:ascii="Arial" w:eastAsiaTheme="majorEastAsia" w:hAnsi="Arial" w:cs="Arial"/>
          <w:color w:val="auto"/>
          <w:sz w:val="20"/>
          <w:szCs w:val="20"/>
        </w:rPr>
        <w:t xml:space="preserve"> </w:t>
      </w:r>
      <w:r w:rsidRPr="00497360">
        <w:rPr>
          <w:rStyle w:val="normaltextrun"/>
          <w:rFonts w:ascii="Arial" w:eastAsiaTheme="majorEastAsia" w:hAnsi="Arial" w:cs="Arial"/>
          <w:color w:val="auto"/>
          <w:sz w:val="20"/>
          <w:szCs w:val="20"/>
        </w:rPr>
        <w:t xml:space="preserve">and </w:t>
      </w:r>
      <w:r w:rsidR="00112089" w:rsidRPr="00497360">
        <w:rPr>
          <w:rStyle w:val="normaltextrun"/>
          <w:rFonts w:ascii="Arial" w:eastAsiaTheme="majorEastAsia" w:hAnsi="Arial" w:cs="Arial"/>
          <w:color w:val="auto"/>
          <w:sz w:val="20"/>
          <w:szCs w:val="20"/>
        </w:rPr>
        <w:t>we</w:t>
      </w:r>
      <w:r w:rsidR="00071CA4" w:rsidRPr="00497360">
        <w:rPr>
          <w:rStyle w:val="normaltextrun"/>
          <w:rFonts w:ascii="Arial" w:eastAsiaTheme="majorEastAsia" w:hAnsi="Arial" w:cs="Arial"/>
          <w:color w:val="auto"/>
          <w:sz w:val="20"/>
          <w:szCs w:val="20"/>
        </w:rPr>
        <w:t xml:space="preserve"> </w:t>
      </w:r>
      <w:r w:rsidR="00112089" w:rsidRPr="00497360">
        <w:rPr>
          <w:rStyle w:val="normaltextrun"/>
          <w:rFonts w:ascii="Arial" w:eastAsiaTheme="majorEastAsia" w:hAnsi="Arial" w:cs="Arial"/>
          <w:color w:val="auto"/>
          <w:sz w:val="20"/>
          <w:szCs w:val="20"/>
        </w:rPr>
        <w:t>intend to take this</w:t>
      </w:r>
      <w:r w:rsidR="004F57D3" w:rsidRPr="00497360">
        <w:rPr>
          <w:rStyle w:val="normaltextrun"/>
          <w:rFonts w:ascii="Arial" w:eastAsiaTheme="majorEastAsia" w:hAnsi="Arial" w:cs="Arial"/>
          <w:color w:val="auto"/>
          <w:sz w:val="20"/>
          <w:szCs w:val="20"/>
        </w:rPr>
        <w:t xml:space="preserve"> opportunity</w:t>
      </w:r>
      <w:r w:rsidR="0070167A" w:rsidRPr="00497360">
        <w:rPr>
          <w:rStyle w:val="normaltextrun"/>
          <w:rFonts w:ascii="Arial" w:eastAsiaTheme="majorEastAsia" w:hAnsi="Arial" w:cs="Arial"/>
          <w:color w:val="auto"/>
          <w:sz w:val="20"/>
          <w:szCs w:val="20"/>
        </w:rPr>
        <w:t xml:space="preserve"> to go further</w:t>
      </w:r>
      <w:r w:rsidR="00AC1567" w:rsidRPr="00497360">
        <w:rPr>
          <w:rStyle w:val="normaltextrun"/>
          <w:rFonts w:ascii="Arial" w:eastAsiaTheme="majorEastAsia" w:hAnsi="Arial" w:cs="Arial"/>
          <w:color w:val="auto"/>
          <w:sz w:val="20"/>
          <w:szCs w:val="20"/>
        </w:rPr>
        <w:t xml:space="preserve"> and</w:t>
      </w:r>
      <w:r w:rsidR="004F57D3" w:rsidRPr="00497360">
        <w:rPr>
          <w:rStyle w:val="normaltextrun"/>
          <w:rFonts w:ascii="Arial" w:eastAsiaTheme="majorEastAsia" w:hAnsi="Arial" w:cs="Arial"/>
          <w:color w:val="auto"/>
          <w:sz w:val="20"/>
          <w:szCs w:val="20"/>
        </w:rPr>
        <w:t xml:space="preserve"> </w:t>
      </w:r>
      <w:r w:rsidR="0070167A" w:rsidRPr="00497360">
        <w:rPr>
          <w:rStyle w:val="normaltextrun"/>
          <w:rFonts w:ascii="Arial" w:eastAsiaTheme="majorEastAsia" w:hAnsi="Arial" w:cs="Arial"/>
          <w:color w:val="auto"/>
          <w:sz w:val="20"/>
          <w:szCs w:val="20"/>
        </w:rPr>
        <w:t xml:space="preserve">draw on the assets of all our partners </w:t>
      </w:r>
      <w:r w:rsidR="0092522D" w:rsidRPr="00497360">
        <w:rPr>
          <w:rStyle w:val="normaltextrun"/>
          <w:rFonts w:ascii="Arial" w:eastAsiaTheme="majorEastAsia" w:hAnsi="Arial" w:cs="Arial"/>
          <w:color w:val="auto"/>
          <w:sz w:val="20"/>
          <w:szCs w:val="20"/>
        </w:rPr>
        <w:t xml:space="preserve">including our communities </w:t>
      </w:r>
      <w:r w:rsidR="0070167A" w:rsidRPr="00497360">
        <w:rPr>
          <w:rStyle w:val="normaltextrun"/>
          <w:rFonts w:ascii="Arial" w:eastAsiaTheme="majorEastAsia" w:hAnsi="Arial" w:cs="Arial"/>
          <w:color w:val="auto"/>
          <w:sz w:val="20"/>
          <w:szCs w:val="20"/>
        </w:rPr>
        <w:t xml:space="preserve">to </w:t>
      </w:r>
      <w:r w:rsidR="0092522D" w:rsidRPr="00497360">
        <w:rPr>
          <w:rStyle w:val="normaltextrun"/>
          <w:rFonts w:ascii="Arial" w:eastAsiaTheme="majorEastAsia" w:hAnsi="Arial" w:cs="Arial"/>
          <w:color w:val="auto"/>
          <w:sz w:val="20"/>
          <w:szCs w:val="20"/>
        </w:rPr>
        <w:t>en</w:t>
      </w:r>
      <w:r w:rsidR="0070167A" w:rsidRPr="00497360">
        <w:rPr>
          <w:rStyle w:val="normaltextrun"/>
          <w:rFonts w:ascii="Arial" w:eastAsiaTheme="majorEastAsia" w:hAnsi="Arial" w:cs="Arial"/>
          <w:color w:val="auto"/>
          <w:sz w:val="20"/>
          <w:szCs w:val="20"/>
        </w:rPr>
        <w:t xml:space="preserve">sure people in Gloucestershire </w:t>
      </w:r>
      <w:r w:rsidR="0092522D" w:rsidRPr="00497360">
        <w:rPr>
          <w:rStyle w:val="normaltextrun"/>
          <w:rFonts w:ascii="Arial" w:eastAsiaTheme="majorEastAsia" w:hAnsi="Arial" w:cs="Arial"/>
          <w:color w:val="auto"/>
          <w:sz w:val="20"/>
          <w:szCs w:val="20"/>
        </w:rPr>
        <w:t xml:space="preserve">can </w:t>
      </w:r>
      <w:r w:rsidR="0070167A" w:rsidRPr="00497360">
        <w:rPr>
          <w:rStyle w:val="normaltextrun"/>
          <w:rFonts w:ascii="Arial" w:eastAsiaTheme="majorEastAsia" w:hAnsi="Arial" w:cs="Arial"/>
          <w:color w:val="auto"/>
          <w:sz w:val="20"/>
          <w:szCs w:val="20"/>
        </w:rPr>
        <w:t>live happy and healthy lives. ​</w:t>
      </w:r>
    </w:p>
    <w:p w14:paraId="16F8C972" w14:textId="77777777" w:rsidR="0070167A" w:rsidRPr="00497360" w:rsidRDefault="0070167A" w:rsidP="00156673">
      <w:pPr>
        <w:pStyle w:val="paragraph"/>
        <w:spacing w:before="0" w:beforeAutospacing="0" w:after="0" w:afterAutospacing="0" w:line="259" w:lineRule="auto"/>
        <w:textAlignment w:val="baseline"/>
        <w:rPr>
          <w:rStyle w:val="normaltextrun"/>
          <w:rFonts w:ascii="Arial" w:eastAsiaTheme="majorEastAsia" w:hAnsi="Arial" w:cs="Arial"/>
          <w:sz w:val="20"/>
          <w:szCs w:val="20"/>
          <w:lang w:eastAsia="en-US"/>
        </w:rPr>
      </w:pPr>
    </w:p>
    <w:p w14:paraId="46AF5F12" w14:textId="0B092149" w:rsidR="00BA11E9" w:rsidRDefault="00AF6463" w:rsidP="007A0487">
      <w:pPr>
        <w:pStyle w:val="paragraph"/>
        <w:spacing w:before="0" w:beforeAutospacing="0" w:after="0" w:afterAutospacing="0" w:line="276" w:lineRule="auto"/>
        <w:jc w:val="both"/>
        <w:textAlignment w:val="baseline"/>
        <w:rPr>
          <w:rStyle w:val="normaltextrun"/>
          <w:rFonts w:ascii="Arial" w:eastAsiaTheme="majorEastAsia" w:hAnsi="Arial" w:cs="Arial"/>
          <w:sz w:val="20"/>
          <w:szCs w:val="20"/>
          <w:lang w:eastAsia="en-US"/>
        </w:rPr>
      </w:pPr>
      <w:r w:rsidRPr="00497360">
        <w:rPr>
          <w:rStyle w:val="normaltextrun"/>
          <w:rFonts w:ascii="Arial" w:eastAsiaTheme="majorEastAsia" w:hAnsi="Arial" w:cs="Arial"/>
          <w:sz w:val="20"/>
          <w:szCs w:val="20"/>
          <w:lang w:eastAsia="en-US"/>
        </w:rPr>
        <w:t>We serve a population of over 660,000 peop</w:t>
      </w:r>
      <w:r w:rsidR="004A5733" w:rsidRPr="00497360">
        <w:rPr>
          <w:rStyle w:val="normaltextrun"/>
          <w:rFonts w:ascii="Arial" w:eastAsiaTheme="majorEastAsia" w:hAnsi="Arial" w:cs="Arial"/>
          <w:sz w:val="20"/>
          <w:szCs w:val="20"/>
          <w:lang w:eastAsia="en-US"/>
        </w:rPr>
        <w:t xml:space="preserve">le across urban and rural areas and enjoy relatively good health </w:t>
      </w:r>
      <w:r w:rsidR="0092522D" w:rsidRPr="00497360">
        <w:rPr>
          <w:rStyle w:val="normaltextrun"/>
          <w:rFonts w:ascii="Arial" w:eastAsiaTheme="majorEastAsia" w:hAnsi="Arial" w:cs="Arial"/>
          <w:sz w:val="20"/>
          <w:szCs w:val="20"/>
          <w:lang w:eastAsia="en-US"/>
        </w:rPr>
        <w:t xml:space="preserve">overall </w:t>
      </w:r>
      <w:r w:rsidR="004A5733" w:rsidRPr="00497360">
        <w:rPr>
          <w:rStyle w:val="normaltextrun"/>
          <w:rFonts w:ascii="Arial" w:eastAsiaTheme="majorEastAsia" w:hAnsi="Arial" w:cs="Arial"/>
          <w:sz w:val="20"/>
          <w:szCs w:val="20"/>
          <w:lang w:eastAsia="en-US"/>
        </w:rPr>
        <w:t xml:space="preserve">in the county. </w:t>
      </w:r>
      <w:r w:rsidR="00B1394D" w:rsidRPr="00497360">
        <w:rPr>
          <w:rStyle w:val="normaltextrun"/>
          <w:rFonts w:ascii="Arial" w:eastAsiaTheme="majorEastAsia" w:hAnsi="Arial" w:cs="Arial"/>
          <w:sz w:val="20"/>
          <w:szCs w:val="20"/>
          <w:lang w:eastAsia="en-US"/>
        </w:rPr>
        <w:t>Average life expectancy</w:t>
      </w:r>
      <w:r w:rsidR="004A5733" w:rsidRPr="00497360">
        <w:rPr>
          <w:rStyle w:val="normaltextrun"/>
          <w:rFonts w:ascii="Arial" w:eastAsiaTheme="majorEastAsia" w:hAnsi="Arial" w:cs="Arial"/>
          <w:sz w:val="20"/>
          <w:szCs w:val="20"/>
          <w:lang w:eastAsia="en-US"/>
        </w:rPr>
        <w:t xml:space="preserve"> at birth is 80 years for males and 84 years for females</w:t>
      </w:r>
      <w:r w:rsidR="00D77CBB" w:rsidRPr="00E84DEF">
        <w:rPr>
          <w:rStyle w:val="normaltextrun"/>
          <w:rFonts w:ascii="Arial" w:eastAsiaTheme="majorEastAsia" w:hAnsi="Arial" w:cs="Arial"/>
          <w:sz w:val="12"/>
          <w:szCs w:val="12"/>
          <w:lang w:eastAsia="en-US"/>
        </w:rPr>
        <w:footnoteReference w:id="2"/>
      </w:r>
      <w:r w:rsidR="004A5733" w:rsidRPr="00497360">
        <w:rPr>
          <w:rStyle w:val="normaltextrun"/>
          <w:rFonts w:ascii="Arial" w:eastAsiaTheme="majorEastAsia" w:hAnsi="Arial" w:cs="Arial"/>
          <w:sz w:val="20"/>
          <w:szCs w:val="20"/>
          <w:lang w:eastAsia="en-US"/>
        </w:rPr>
        <w:t xml:space="preserve">, which is above the England average. On average, people in Gloucestershire enjoy 67 years in good health. However, these figures mask </w:t>
      </w:r>
      <w:r w:rsidR="00497360" w:rsidRPr="00497360">
        <w:rPr>
          <w:rStyle w:val="normaltextrun"/>
          <w:rFonts w:ascii="Arial" w:eastAsiaTheme="majorEastAsia" w:hAnsi="Arial" w:cs="Arial"/>
          <w:sz w:val="20"/>
          <w:szCs w:val="20"/>
          <w:lang w:eastAsia="en-US"/>
        </w:rPr>
        <w:t xml:space="preserve">significant, </w:t>
      </w:r>
      <w:proofErr w:type="gramStart"/>
      <w:r w:rsidR="00497360" w:rsidRPr="00497360">
        <w:rPr>
          <w:rStyle w:val="normaltextrun"/>
          <w:rFonts w:ascii="Arial" w:eastAsiaTheme="majorEastAsia" w:hAnsi="Arial" w:cs="Arial"/>
          <w:sz w:val="20"/>
          <w:szCs w:val="20"/>
          <w:lang w:eastAsia="en-US"/>
        </w:rPr>
        <w:t>unfair</w:t>
      </w:r>
      <w:proofErr w:type="gramEnd"/>
      <w:r w:rsidR="00016123" w:rsidRPr="00497360">
        <w:rPr>
          <w:rStyle w:val="normaltextrun"/>
          <w:rFonts w:ascii="Arial" w:eastAsiaTheme="majorEastAsia" w:hAnsi="Arial" w:cs="Arial"/>
          <w:sz w:val="20"/>
          <w:szCs w:val="20"/>
          <w:lang w:eastAsia="en-US"/>
        </w:rPr>
        <w:t xml:space="preserve"> and systematic differences in health </w:t>
      </w:r>
      <w:r w:rsidR="0092522D" w:rsidRPr="00497360">
        <w:rPr>
          <w:rStyle w:val="normaltextrun"/>
          <w:rFonts w:ascii="Arial" w:eastAsiaTheme="majorEastAsia" w:hAnsi="Arial" w:cs="Arial"/>
          <w:sz w:val="20"/>
          <w:szCs w:val="20"/>
          <w:lang w:eastAsia="en-US"/>
        </w:rPr>
        <w:t xml:space="preserve">and wellbeing </w:t>
      </w:r>
      <w:r w:rsidR="00016123" w:rsidRPr="00497360">
        <w:rPr>
          <w:rStyle w:val="normaltextrun"/>
          <w:rFonts w:ascii="Arial" w:eastAsiaTheme="majorEastAsia" w:hAnsi="Arial" w:cs="Arial"/>
          <w:sz w:val="20"/>
          <w:szCs w:val="20"/>
          <w:lang w:eastAsia="en-US"/>
        </w:rPr>
        <w:t>between different groups of people.</w:t>
      </w:r>
      <w:r w:rsidR="004A5733" w:rsidRPr="00497360">
        <w:rPr>
          <w:rStyle w:val="normaltextrun"/>
          <w:rFonts w:ascii="Arial" w:eastAsiaTheme="majorEastAsia" w:hAnsi="Arial" w:cs="Arial"/>
          <w:sz w:val="20"/>
          <w:szCs w:val="20"/>
          <w:lang w:eastAsia="en-US"/>
        </w:rPr>
        <w:t xml:space="preserve"> People </w:t>
      </w:r>
      <w:r w:rsidR="0092522D" w:rsidRPr="00497360">
        <w:rPr>
          <w:rStyle w:val="normaltextrun"/>
          <w:rFonts w:ascii="Arial" w:eastAsiaTheme="majorEastAsia" w:hAnsi="Arial" w:cs="Arial"/>
          <w:sz w:val="20"/>
          <w:szCs w:val="20"/>
          <w:lang w:eastAsia="en-US"/>
        </w:rPr>
        <w:t xml:space="preserve">living </w:t>
      </w:r>
      <w:r w:rsidR="004A5733" w:rsidRPr="00497360">
        <w:rPr>
          <w:rStyle w:val="normaltextrun"/>
          <w:rFonts w:ascii="Arial" w:eastAsiaTheme="majorEastAsia" w:hAnsi="Arial" w:cs="Arial"/>
          <w:sz w:val="20"/>
          <w:szCs w:val="20"/>
          <w:lang w:eastAsia="en-US"/>
        </w:rPr>
        <w:t xml:space="preserve">in the wealthiest areas of </w:t>
      </w:r>
      <w:r w:rsidR="0092522D" w:rsidRPr="00497360">
        <w:rPr>
          <w:rStyle w:val="normaltextrun"/>
          <w:rFonts w:ascii="Arial" w:eastAsiaTheme="majorEastAsia" w:hAnsi="Arial" w:cs="Arial"/>
          <w:sz w:val="20"/>
          <w:szCs w:val="20"/>
          <w:lang w:eastAsia="en-US"/>
        </w:rPr>
        <w:t xml:space="preserve">the </w:t>
      </w:r>
      <w:r w:rsidR="004A5733" w:rsidRPr="00497360">
        <w:rPr>
          <w:rStyle w:val="normaltextrun"/>
          <w:rFonts w:ascii="Arial" w:eastAsiaTheme="majorEastAsia" w:hAnsi="Arial" w:cs="Arial"/>
          <w:sz w:val="20"/>
          <w:szCs w:val="20"/>
          <w:lang w:eastAsia="en-US"/>
        </w:rPr>
        <w:t xml:space="preserve">county </w:t>
      </w:r>
      <w:r w:rsidR="00435622">
        <w:rPr>
          <w:rStyle w:val="normaltextrun"/>
          <w:rFonts w:ascii="Arial" w:eastAsiaTheme="majorEastAsia" w:hAnsi="Arial" w:cs="Arial"/>
          <w:sz w:val="20"/>
          <w:szCs w:val="20"/>
          <w:lang w:eastAsia="en-US"/>
        </w:rPr>
        <w:t>experience</w:t>
      </w:r>
      <w:r w:rsidR="00435622" w:rsidRPr="00497360">
        <w:rPr>
          <w:rStyle w:val="normaltextrun"/>
          <w:rFonts w:ascii="Arial" w:eastAsiaTheme="majorEastAsia" w:hAnsi="Arial" w:cs="Arial"/>
          <w:sz w:val="20"/>
          <w:szCs w:val="20"/>
          <w:lang w:eastAsia="en-US"/>
        </w:rPr>
        <w:t xml:space="preserve"> </w:t>
      </w:r>
      <w:r w:rsidR="00497360" w:rsidRPr="00497360">
        <w:rPr>
          <w:rStyle w:val="normaltextrun"/>
          <w:rFonts w:ascii="Arial" w:eastAsiaTheme="majorEastAsia" w:hAnsi="Arial" w:cs="Arial"/>
          <w:sz w:val="20"/>
          <w:szCs w:val="20"/>
          <w:lang w:eastAsia="en-US"/>
        </w:rPr>
        <w:t>on</w:t>
      </w:r>
      <w:r w:rsidR="007A0487">
        <w:rPr>
          <w:rStyle w:val="normaltextrun"/>
          <w:rFonts w:ascii="Arial" w:eastAsiaTheme="majorEastAsia" w:hAnsi="Arial" w:cs="Arial"/>
          <w:sz w:val="20"/>
          <w:szCs w:val="20"/>
          <w:lang w:eastAsia="en-US"/>
        </w:rPr>
        <w:t xml:space="preserve"> average</w:t>
      </w:r>
      <w:r w:rsidR="004A5733" w:rsidRPr="00497360">
        <w:rPr>
          <w:rStyle w:val="normaltextrun"/>
          <w:rFonts w:ascii="Arial" w:eastAsiaTheme="majorEastAsia" w:hAnsi="Arial" w:cs="Arial"/>
          <w:sz w:val="20"/>
          <w:szCs w:val="20"/>
          <w:lang w:eastAsia="en-US"/>
        </w:rPr>
        <w:t xml:space="preserve"> 11 </w:t>
      </w:r>
      <w:r w:rsidR="00B1394D" w:rsidRPr="00497360">
        <w:rPr>
          <w:rStyle w:val="normaltextrun"/>
          <w:rFonts w:ascii="Arial" w:eastAsiaTheme="majorEastAsia" w:hAnsi="Arial" w:cs="Arial"/>
          <w:sz w:val="20"/>
          <w:szCs w:val="20"/>
          <w:lang w:eastAsia="en-US"/>
        </w:rPr>
        <w:t>years</w:t>
      </w:r>
      <w:r w:rsidR="004A5733" w:rsidRPr="00497360">
        <w:rPr>
          <w:rStyle w:val="normaltextrun"/>
          <w:rFonts w:ascii="Arial" w:eastAsiaTheme="majorEastAsia" w:hAnsi="Arial" w:cs="Arial"/>
          <w:sz w:val="20"/>
          <w:szCs w:val="20"/>
          <w:lang w:eastAsia="en-US"/>
        </w:rPr>
        <w:t xml:space="preserve"> longer of </w:t>
      </w:r>
      <w:r w:rsidR="0092522D" w:rsidRPr="00497360">
        <w:rPr>
          <w:rStyle w:val="normaltextrun"/>
          <w:rFonts w:ascii="Arial" w:eastAsiaTheme="majorEastAsia" w:hAnsi="Arial" w:cs="Arial"/>
          <w:sz w:val="20"/>
          <w:szCs w:val="20"/>
          <w:lang w:eastAsia="en-US"/>
        </w:rPr>
        <w:t>‘</w:t>
      </w:r>
      <w:r w:rsidR="004A5733" w:rsidRPr="00497360">
        <w:rPr>
          <w:rStyle w:val="normaltextrun"/>
          <w:rFonts w:ascii="Arial" w:eastAsiaTheme="majorEastAsia" w:hAnsi="Arial" w:cs="Arial"/>
          <w:sz w:val="20"/>
          <w:szCs w:val="20"/>
          <w:lang w:eastAsia="en-US"/>
        </w:rPr>
        <w:t>healthy life</w:t>
      </w:r>
      <w:r w:rsidR="0092522D" w:rsidRPr="00497360">
        <w:rPr>
          <w:rStyle w:val="normaltextrun"/>
          <w:rFonts w:ascii="Arial" w:eastAsiaTheme="majorEastAsia" w:hAnsi="Arial" w:cs="Arial"/>
          <w:sz w:val="20"/>
          <w:szCs w:val="20"/>
          <w:lang w:eastAsia="en-US"/>
        </w:rPr>
        <w:t>’</w:t>
      </w:r>
      <w:r w:rsidR="004A5733" w:rsidRPr="00497360">
        <w:rPr>
          <w:rStyle w:val="normaltextrun"/>
          <w:rFonts w:ascii="Arial" w:eastAsiaTheme="majorEastAsia" w:hAnsi="Arial" w:cs="Arial"/>
          <w:sz w:val="20"/>
          <w:szCs w:val="20"/>
          <w:lang w:eastAsia="en-US"/>
        </w:rPr>
        <w:t xml:space="preserve"> compared with those in the</w:t>
      </w:r>
      <w:r w:rsidR="0092522D" w:rsidRPr="00497360">
        <w:rPr>
          <w:rStyle w:val="normaltextrun"/>
          <w:rFonts w:ascii="Arial" w:eastAsiaTheme="majorEastAsia" w:hAnsi="Arial" w:cs="Arial"/>
          <w:sz w:val="20"/>
          <w:szCs w:val="20"/>
          <w:lang w:eastAsia="en-US"/>
        </w:rPr>
        <w:t xml:space="preserve"> least wealthy</w:t>
      </w:r>
      <w:r w:rsidR="004A5733" w:rsidRPr="00497360">
        <w:rPr>
          <w:rStyle w:val="normaltextrun"/>
          <w:rFonts w:ascii="Arial" w:eastAsiaTheme="majorEastAsia" w:hAnsi="Arial" w:cs="Arial"/>
          <w:sz w:val="20"/>
          <w:szCs w:val="20"/>
          <w:lang w:eastAsia="en-US"/>
        </w:rPr>
        <w:t xml:space="preserve"> areas. </w:t>
      </w:r>
      <w:r w:rsidR="00016123" w:rsidRPr="00497360">
        <w:rPr>
          <w:rStyle w:val="normaltextrun"/>
          <w:rFonts w:ascii="Arial" w:eastAsiaTheme="majorEastAsia" w:hAnsi="Arial" w:cs="Arial"/>
          <w:sz w:val="20"/>
          <w:szCs w:val="20"/>
          <w:lang w:eastAsia="en-US"/>
        </w:rPr>
        <w:t xml:space="preserve"> </w:t>
      </w:r>
      <w:r w:rsidR="008D7A3A" w:rsidRPr="00497360">
        <w:rPr>
          <w:rStyle w:val="normaltextrun"/>
          <w:rFonts w:ascii="Arial" w:eastAsiaTheme="majorEastAsia" w:hAnsi="Arial" w:cs="Arial"/>
          <w:sz w:val="20"/>
          <w:szCs w:val="20"/>
          <w:lang w:eastAsia="en-US"/>
        </w:rPr>
        <w:t xml:space="preserve">Such differences are </w:t>
      </w:r>
      <w:r w:rsidR="006D7F8A" w:rsidRPr="00497360">
        <w:rPr>
          <w:rStyle w:val="normaltextrun"/>
          <w:rFonts w:ascii="Arial" w:eastAsiaTheme="majorEastAsia" w:hAnsi="Arial" w:cs="Arial"/>
          <w:sz w:val="20"/>
          <w:szCs w:val="20"/>
          <w:lang w:eastAsia="en-US"/>
        </w:rPr>
        <w:t xml:space="preserve">unacceptable </w:t>
      </w:r>
      <w:r w:rsidR="0092522D" w:rsidRPr="00497360">
        <w:rPr>
          <w:rStyle w:val="normaltextrun"/>
          <w:rFonts w:ascii="Arial" w:eastAsiaTheme="majorEastAsia" w:hAnsi="Arial" w:cs="Arial"/>
          <w:sz w:val="20"/>
          <w:szCs w:val="20"/>
          <w:lang w:eastAsia="en-US"/>
        </w:rPr>
        <w:t xml:space="preserve">and avoidable, </w:t>
      </w:r>
      <w:r w:rsidR="006D7F8A" w:rsidRPr="00497360">
        <w:rPr>
          <w:rStyle w:val="normaltextrun"/>
          <w:rFonts w:ascii="Arial" w:eastAsiaTheme="majorEastAsia" w:hAnsi="Arial" w:cs="Arial"/>
          <w:sz w:val="20"/>
          <w:szCs w:val="20"/>
          <w:lang w:eastAsia="en-US"/>
        </w:rPr>
        <w:t xml:space="preserve">and </w:t>
      </w:r>
      <w:r w:rsidR="00497360" w:rsidRPr="00497360">
        <w:rPr>
          <w:rStyle w:val="normaltextrun"/>
          <w:rFonts w:ascii="Arial" w:eastAsiaTheme="majorEastAsia" w:hAnsi="Arial" w:cs="Arial"/>
          <w:sz w:val="20"/>
          <w:szCs w:val="20"/>
          <w:lang w:eastAsia="en-US"/>
        </w:rPr>
        <w:t>by working</w:t>
      </w:r>
      <w:r w:rsidR="006D7F8A" w:rsidRPr="00497360">
        <w:rPr>
          <w:rStyle w:val="normaltextrun"/>
          <w:rFonts w:ascii="Arial" w:eastAsiaTheme="majorEastAsia" w:hAnsi="Arial" w:cs="Arial"/>
          <w:sz w:val="20"/>
          <w:szCs w:val="20"/>
          <w:lang w:eastAsia="en-US"/>
        </w:rPr>
        <w:t xml:space="preserve"> together we </w:t>
      </w:r>
      <w:r w:rsidR="00E91A65">
        <w:rPr>
          <w:rStyle w:val="normaltextrun"/>
          <w:rFonts w:ascii="Arial" w:eastAsiaTheme="majorEastAsia" w:hAnsi="Arial" w:cs="Arial"/>
          <w:sz w:val="20"/>
          <w:szCs w:val="20"/>
          <w:lang w:eastAsia="en-US"/>
        </w:rPr>
        <w:t>can drive</w:t>
      </w:r>
      <w:r w:rsidR="00055F7B" w:rsidRPr="00497360">
        <w:rPr>
          <w:rStyle w:val="normaltextrun"/>
          <w:rFonts w:ascii="Arial" w:eastAsiaTheme="majorEastAsia" w:hAnsi="Arial" w:cs="Arial"/>
          <w:sz w:val="20"/>
          <w:szCs w:val="20"/>
          <w:lang w:eastAsia="en-US"/>
        </w:rPr>
        <w:t xml:space="preserve"> </w:t>
      </w:r>
      <w:r w:rsidR="001A71E1">
        <w:rPr>
          <w:rStyle w:val="normaltextrun"/>
          <w:rFonts w:ascii="Arial" w:eastAsiaTheme="majorEastAsia" w:hAnsi="Arial" w:cs="Arial"/>
          <w:sz w:val="20"/>
          <w:szCs w:val="20"/>
          <w:lang w:eastAsia="en-US"/>
        </w:rPr>
        <w:t>forward improvements in</w:t>
      </w:r>
      <w:r w:rsidR="00055F7B" w:rsidRPr="00497360">
        <w:rPr>
          <w:rStyle w:val="normaltextrun"/>
          <w:rFonts w:ascii="Arial" w:eastAsiaTheme="majorEastAsia" w:hAnsi="Arial" w:cs="Arial"/>
          <w:sz w:val="20"/>
          <w:szCs w:val="20"/>
          <w:lang w:eastAsia="en-US"/>
        </w:rPr>
        <w:t xml:space="preserve"> population health and </w:t>
      </w:r>
      <w:r w:rsidR="006C71D7" w:rsidRPr="00497360">
        <w:rPr>
          <w:rStyle w:val="normaltextrun"/>
          <w:rFonts w:ascii="Arial" w:eastAsiaTheme="majorEastAsia" w:hAnsi="Arial" w:cs="Arial"/>
          <w:sz w:val="20"/>
          <w:szCs w:val="20"/>
          <w:lang w:eastAsia="en-US"/>
        </w:rPr>
        <w:t>create equity for all</w:t>
      </w:r>
      <w:r w:rsidR="007A0487">
        <w:rPr>
          <w:rStyle w:val="normaltextrun"/>
          <w:rFonts w:ascii="Arial" w:eastAsiaTheme="majorEastAsia" w:hAnsi="Arial" w:cs="Arial"/>
          <w:sz w:val="20"/>
          <w:szCs w:val="20"/>
          <w:lang w:eastAsia="en-US"/>
        </w:rPr>
        <w:t>.</w:t>
      </w:r>
      <w:r w:rsidR="00A55A9A" w:rsidRPr="00497360">
        <w:rPr>
          <w:rStyle w:val="normaltextrun"/>
          <w:rFonts w:ascii="Arial" w:eastAsiaTheme="majorEastAsia" w:hAnsi="Arial" w:cs="Arial"/>
          <w:sz w:val="20"/>
          <w:szCs w:val="20"/>
          <w:lang w:eastAsia="en-US"/>
        </w:rPr>
        <w:t xml:space="preserve"> </w:t>
      </w:r>
    </w:p>
    <w:p w14:paraId="10DEBB10" w14:textId="77777777" w:rsidR="001A337A" w:rsidRDefault="001A337A" w:rsidP="007A0487">
      <w:pPr>
        <w:pStyle w:val="paragraph"/>
        <w:spacing w:before="0" w:beforeAutospacing="0" w:after="0" w:afterAutospacing="0" w:line="276" w:lineRule="auto"/>
        <w:jc w:val="both"/>
        <w:textAlignment w:val="baseline"/>
        <w:rPr>
          <w:rStyle w:val="normaltextrun"/>
          <w:rFonts w:ascii="Arial" w:eastAsiaTheme="majorEastAsia" w:hAnsi="Arial" w:cs="Arial"/>
          <w:sz w:val="20"/>
          <w:szCs w:val="20"/>
          <w:lang w:eastAsia="en-US"/>
        </w:rPr>
      </w:pPr>
    </w:p>
    <w:p w14:paraId="60382E9B" w14:textId="1B154582" w:rsidR="001A337A" w:rsidRPr="00497360" w:rsidRDefault="00B31C68" w:rsidP="00EA2161">
      <w:pPr>
        <w:pStyle w:val="paragraph"/>
        <w:spacing w:before="0" w:beforeAutospacing="0" w:after="0" w:afterAutospacing="0" w:line="276" w:lineRule="auto"/>
        <w:jc w:val="both"/>
        <w:textAlignment w:val="baseline"/>
        <w:rPr>
          <w:rStyle w:val="normaltextrun"/>
          <w:rFonts w:ascii="Arial" w:eastAsiaTheme="majorEastAsia" w:hAnsi="Arial" w:cs="Arial"/>
          <w:sz w:val="20"/>
          <w:szCs w:val="20"/>
          <w:lang w:eastAsia="en-US"/>
        </w:rPr>
      </w:pPr>
      <w:r>
        <w:rPr>
          <w:rStyle w:val="normaltextrun"/>
          <w:rFonts w:ascii="Arial" w:eastAsiaTheme="majorEastAsia" w:hAnsi="Arial" w:cs="Arial"/>
          <w:sz w:val="20"/>
          <w:szCs w:val="20"/>
          <w:lang w:eastAsia="en-US"/>
        </w:rPr>
        <w:t xml:space="preserve">This interim Integrated Care Strategy has been developed </w:t>
      </w:r>
      <w:r w:rsidR="002713FA">
        <w:rPr>
          <w:rStyle w:val="normaltextrun"/>
          <w:rFonts w:ascii="Arial" w:eastAsiaTheme="majorEastAsia" w:hAnsi="Arial" w:cs="Arial"/>
          <w:sz w:val="20"/>
          <w:szCs w:val="20"/>
          <w:lang w:eastAsia="en-US"/>
        </w:rPr>
        <w:t xml:space="preserve">by the One </w:t>
      </w:r>
      <w:r w:rsidR="002713FA" w:rsidRPr="00497360">
        <w:rPr>
          <w:rStyle w:val="normaltextrun"/>
          <w:rFonts w:ascii="Arial" w:eastAsiaTheme="majorEastAsia" w:hAnsi="Arial" w:cs="Arial"/>
          <w:sz w:val="20"/>
          <w:szCs w:val="20"/>
          <w:lang w:eastAsia="en-US"/>
        </w:rPr>
        <w:t>Gloucestershire Health &amp; Wellbeing Partnership</w:t>
      </w:r>
      <w:r w:rsidR="002713FA">
        <w:rPr>
          <w:rStyle w:val="normaltextrun"/>
          <w:rFonts w:ascii="Arial" w:eastAsiaTheme="majorEastAsia" w:hAnsi="Arial" w:cs="Arial"/>
          <w:sz w:val="20"/>
          <w:szCs w:val="20"/>
          <w:lang w:eastAsia="en-US"/>
        </w:rPr>
        <w:t>, based upon engagement with the public and in discussion with wider stakeholders across Gloucestershire</w:t>
      </w:r>
      <w:r w:rsidR="001A337A" w:rsidRPr="00497360">
        <w:rPr>
          <w:rStyle w:val="normaltextrun"/>
          <w:rFonts w:ascii="Arial" w:eastAsiaTheme="majorEastAsia" w:hAnsi="Arial" w:cs="Arial"/>
          <w:sz w:val="20"/>
          <w:szCs w:val="20"/>
          <w:lang w:eastAsia="en-US"/>
        </w:rPr>
        <w:t xml:space="preserve">. </w:t>
      </w:r>
      <w:r w:rsidR="00436D55">
        <w:rPr>
          <w:rStyle w:val="normaltextrun"/>
          <w:rFonts w:ascii="Arial" w:eastAsiaTheme="majorEastAsia" w:hAnsi="Arial" w:cs="Arial"/>
          <w:sz w:val="20"/>
          <w:szCs w:val="20"/>
          <w:lang w:eastAsia="en-US"/>
        </w:rPr>
        <w:t>It is recognised nationally that 2022 and</w:t>
      </w:r>
      <w:r w:rsidR="00436D55" w:rsidRPr="00436D55">
        <w:rPr>
          <w:rStyle w:val="normaltextrun"/>
          <w:rFonts w:ascii="Arial" w:eastAsiaTheme="majorEastAsia" w:hAnsi="Arial" w:cs="Arial"/>
          <w:sz w:val="20"/>
          <w:szCs w:val="20"/>
          <w:lang w:eastAsia="en-US"/>
        </w:rPr>
        <w:t xml:space="preserve"> 2023 will be a transition period</w:t>
      </w:r>
      <w:r w:rsidR="00436D55">
        <w:rPr>
          <w:rStyle w:val="normaltextrun"/>
          <w:rFonts w:ascii="Arial" w:eastAsiaTheme="majorEastAsia" w:hAnsi="Arial" w:cs="Arial"/>
          <w:sz w:val="20"/>
          <w:szCs w:val="20"/>
          <w:lang w:eastAsia="en-US"/>
        </w:rPr>
        <w:t xml:space="preserve"> for health and care systems</w:t>
      </w:r>
      <w:r w:rsidR="00436D55" w:rsidRPr="00436D55">
        <w:rPr>
          <w:rStyle w:val="normaltextrun"/>
          <w:rFonts w:ascii="Arial" w:eastAsiaTheme="majorEastAsia" w:hAnsi="Arial" w:cs="Arial"/>
          <w:sz w:val="20"/>
          <w:szCs w:val="20"/>
          <w:lang w:eastAsia="en-US"/>
        </w:rPr>
        <w:t>. The</w:t>
      </w:r>
      <w:r w:rsidR="00436D55">
        <w:rPr>
          <w:rStyle w:val="normaltextrun"/>
          <w:rFonts w:ascii="Arial" w:eastAsiaTheme="majorEastAsia" w:hAnsi="Arial" w:cs="Arial"/>
          <w:sz w:val="20"/>
          <w:szCs w:val="20"/>
          <w:lang w:eastAsia="en-US"/>
        </w:rPr>
        <w:t>refore, this is an interim strategy reflecting the need for it to be</w:t>
      </w:r>
      <w:r w:rsidR="00436D55" w:rsidRPr="00436D55">
        <w:rPr>
          <w:rStyle w:val="normaltextrun"/>
          <w:rFonts w:ascii="Arial" w:eastAsiaTheme="majorEastAsia" w:hAnsi="Arial" w:cs="Arial"/>
          <w:sz w:val="20"/>
          <w:szCs w:val="20"/>
          <w:lang w:eastAsia="en-US"/>
        </w:rPr>
        <w:t xml:space="preserve"> refreshed as the One Gloucestershire Health and Wellbeing Partnership develops and matures</w:t>
      </w:r>
      <w:r w:rsidR="00436D55">
        <w:rPr>
          <w:rStyle w:val="normaltextrun"/>
          <w:rFonts w:ascii="Arial" w:eastAsiaTheme="majorEastAsia" w:hAnsi="Arial" w:cs="Arial"/>
          <w:sz w:val="20"/>
          <w:szCs w:val="20"/>
          <w:lang w:eastAsia="en-US"/>
        </w:rPr>
        <w:t>.</w:t>
      </w:r>
      <w:r w:rsidR="00436D55" w:rsidRPr="00436D55">
        <w:rPr>
          <w:rStyle w:val="normaltextrun"/>
          <w:rFonts w:ascii="Arial" w:eastAsiaTheme="majorEastAsia" w:hAnsi="Arial" w:cs="Arial"/>
          <w:sz w:val="20"/>
          <w:szCs w:val="20"/>
          <w:lang w:eastAsia="en-US"/>
        </w:rPr>
        <w:t xml:space="preserve"> </w:t>
      </w:r>
      <w:r w:rsidR="001A337A" w:rsidRPr="00497360">
        <w:rPr>
          <w:rStyle w:val="normaltextrun"/>
          <w:rFonts w:ascii="Arial" w:eastAsiaTheme="majorEastAsia" w:hAnsi="Arial" w:cs="Arial"/>
          <w:sz w:val="20"/>
          <w:szCs w:val="20"/>
          <w:lang w:eastAsia="en-US"/>
        </w:rPr>
        <w:t>Within this version</w:t>
      </w:r>
      <w:r w:rsidR="00436D55">
        <w:rPr>
          <w:rStyle w:val="normaltextrun"/>
          <w:rFonts w:ascii="Arial" w:eastAsiaTheme="majorEastAsia" w:hAnsi="Arial" w:cs="Arial"/>
          <w:sz w:val="20"/>
          <w:szCs w:val="20"/>
          <w:lang w:eastAsia="en-US"/>
        </w:rPr>
        <w:t>,</w:t>
      </w:r>
      <w:r w:rsidR="001A337A" w:rsidRPr="00497360">
        <w:rPr>
          <w:rStyle w:val="normaltextrun"/>
          <w:rFonts w:ascii="Arial" w:eastAsiaTheme="majorEastAsia" w:hAnsi="Arial" w:cs="Arial"/>
          <w:sz w:val="20"/>
          <w:szCs w:val="20"/>
          <w:lang w:eastAsia="en-US"/>
        </w:rPr>
        <w:t xml:space="preserve"> we build on the great work already in place across our county, whilst recognising that working in a formalised partnership challenges us to go further with our ambitions. We are required to write a 5-year Integrated Care Strategy, but we want to go beyond this, to set the direction for the next 10-20 years </w:t>
      </w:r>
      <w:r w:rsidR="001A337A" w:rsidRPr="00497360">
        <w:rPr>
          <w:rStyle w:val="normaltextrun"/>
          <w:rFonts w:ascii="Arial" w:eastAsiaTheme="majorEastAsia" w:hAnsi="Arial" w:cs="Arial"/>
          <w:sz w:val="20"/>
          <w:szCs w:val="20"/>
          <w:lang w:eastAsia="en-US"/>
        </w:rPr>
        <w:t xml:space="preserve">with a commitment to continue to evolve and develop </w:t>
      </w:r>
      <w:r w:rsidR="009D21E5">
        <w:rPr>
          <w:rStyle w:val="normaltextrun"/>
          <w:rFonts w:ascii="Arial" w:eastAsiaTheme="majorEastAsia" w:hAnsi="Arial" w:cs="Arial"/>
          <w:sz w:val="20"/>
          <w:szCs w:val="20"/>
          <w:lang w:eastAsia="en-US"/>
        </w:rPr>
        <w:t xml:space="preserve">this strategy </w:t>
      </w:r>
      <w:r w:rsidR="001A337A" w:rsidRPr="00497360">
        <w:rPr>
          <w:rStyle w:val="normaltextrun"/>
          <w:rFonts w:ascii="Arial" w:eastAsiaTheme="majorEastAsia" w:hAnsi="Arial" w:cs="Arial"/>
          <w:sz w:val="20"/>
          <w:szCs w:val="20"/>
          <w:lang w:eastAsia="en-US"/>
        </w:rPr>
        <w:t xml:space="preserve">as our partnership grows and we learn from each other. </w:t>
      </w:r>
    </w:p>
    <w:p w14:paraId="7A0E5440" w14:textId="77777777" w:rsidR="00716FB3" w:rsidRDefault="00716FB3" w:rsidP="00EA2161">
      <w:pPr>
        <w:shd w:val="clear" w:color="auto" w:fill="FFFFFF"/>
        <w:spacing w:after="0" w:line="276" w:lineRule="auto"/>
        <w:jc w:val="both"/>
        <w:rPr>
          <w:rStyle w:val="normaltextrun"/>
          <w:rFonts w:ascii="Arial" w:eastAsiaTheme="majorEastAsia" w:hAnsi="Arial" w:cs="Arial"/>
          <w:sz w:val="20"/>
          <w:szCs w:val="20"/>
        </w:rPr>
      </w:pPr>
    </w:p>
    <w:p w14:paraId="4378E9B4" w14:textId="33026384" w:rsidR="006C6107" w:rsidRPr="00497360" w:rsidRDefault="00793723" w:rsidP="00EA2161">
      <w:pPr>
        <w:shd w:val="clear" w:color="auto" w:fill="FFFFFF"/>
        <w:spacing w:after="0" w:line="276" w:lineRule="auto"/>
        <w:jc w:val="both"/>
        <w:rPr>
          <w:rStyle w:val="normaltextrun"/>
          <w:rFonts w:ascii="Arial" w:eastAsiaTheme="majorEastAsia" w:hAnsi="Arial" w:cs="Arial"/>
          <w:color w:val="00B050"/>
          <w:sz w:val="20"/>
          <w:szCs w:val="20"/>
        </w:rPr>
      </w:pPr>
      <w:r w:rsidRPr="00497360">
        <w:rPr>
          <w:rStyle w:val="normaltextrun"/>
          <w:rFonts w:ascii="Arial" w:eastAsiaTheme="majorEastAsia" w:hAnsi="Arial" w:cs="Arial"/>
          <w:sz w:val="20"/>
          <w:szCs w:val="20"/>
        </w:rPr>
        <w:t>As a system we</w:t>
      </w:r>
      <w:r w:rsidR="006C6107" w:rsidRPr="00497360">
        <w:rPr>
          <w:rStyle w:val="normaltextrun"/>
          <w:rFonts w:ascii="Arial" w:eastAsiaTheme="majorEastAsia" w:hAnsi="Arial" w:cs="Arial"/>
          <w:sz w:val="20"/>
          <w:szCs w:val="20"/>
        </w:rPr>
        <w:t xml:space="preserve"> have increasingly worked together to improve </w:t>
      </w:r>
      <w:r w:rsidR="00497360" w:rsidRPr="00497360">
        <w:rPr>
          <w:rStyle w:val="normaltextrun"/>
          <w:rFonts w:ascii="Arial" w:eastAsiaTheme="majorEastAsia" w:hAnsi="Arial" w:cs="Arial"/>
          <w:sz w:val="20"/>
          <w:szCs w:val="20"/>
        </w:rPr>
        <w:t>how we</w:t>
      </w:r>
      <w:r w:rsidR="006C6107" w:rsidRPr="00497360">
        <w:rPr>
          <w:rStyle w:val="normaltextrun"/>
          <w:rFonts w:ascii="Arial" w:eastAsiaTheme="majorEastAsia" w:hAnsi="Arial" w:cs="Arial"/>
          <w:sz w:val="20"/>
          <w:szCs w:val="20"/>
        </w:rPr>
        <w:t xml:space="preserve"> use our resources, however the environment we now face is much more challenging. In common with other parts of the country </w:t>
      </w:r>
      <w:r w:rsidR="00E14653" w:rsidRPr="00497360">
        <w:rPr>
          <w:rStyle w:val="normaltextrun"/>
          <w:rFonts w:ascii="Arial" w:eastAsiaTheme="majorEastAsia" w:hAnsi="Arial" w:cs="Arial"/>
          <w:sz w:val="20"/>
          <w:szCs w:val="20"/>
        </w:rPr>
        <w:t>we face</w:t>
      </w:r>
      <w:r w:rsidR="006C6107" w:rsidRPr="00497360">
        <w:rPr>
          <w:rStyle w:val="normaltextrun"/>
          <w:rFonts w:ascii="Arial" w:eastAsiaTheme="majorEastAsia" w:hAnsi="Arial" w:cs="Arial"/>
          <w:sz w:val="20"/>
          <w:szCs w:val="20"/>
        </w:rPr>
        <w:t xml:space="preserve"> very significant financial headwinds, as we respond to the ongoing impact</w:t>
      </w:r>
      <w:r w:rsidR="00D27296" w:rsidRPr="00497360">
        <w:rPr>
          <w:rStyle w:val="normaltextrun"/>
          <w:rFonts w:ascii="Arial" w:eastAsiaTheme="majorEastAsia" w:hAnsi="Arial" w:cs="Arial"/>
          <w:sz w:val="20"/>
          <w:szCs w:val="20"/>
        </w:rPr>
        <w:t>s</w:t>
      </w:r>
      <w:r w:rsidR="006C6107" w:rsidRPr="00497360">
        <w:rPr>
          <w:rStyle w:val="normaltextrun"/>
          <w:rFonts w:ascii="Arial" w:eastAsiaTheme="majorEastAsia" w:hAnsi="Arial" w:cs="Arial"/>
          <w:sz w:val="20"/>
          <w:szCs w:val="20"/>
        </w:rPr>
        <w:t xml:space="preserve"> </w:t>
      </w:r>
      <w:r w:rsidR="00D27296" w:rsidRPr="00497360">
        <w:rPr>
          <w:rStyle w:val="normaltextrun"/>
          <w:rFonts w:ascii="Arial" w:eastAsiaTheme="majorEastAsia" w:hAnsi="Arial" w:cs="Arial"/>
          <w:sz w:val="20"/>
          <w:szCs w:val="20"/>
        </w:rPr>
        <w:t xml:space="preserve">on our population and workforce </w:t>
      </w:r>
      <w:r w:rsidR="006C6107" w:rsidRPr="00497360">
        <w:rPr>
          <w:rStyle w:val="normaltextrun"/>
          <w:rFonts w:ascii="Arial" w:eastAsiaTheme="majorEastAsia" w:hAnsi="Arial" w:cs="Arial"/>
          <w:sz w:val="20"/>
          <w:szCs w:val="20"/>
        </w:rPr>
        <w:t xml:space="preserve">of the </w:t>
      </w:r>
      <w:r w:rsidR="00AD4CE1" w:rsidRPr="00497360">
        <w:rPr>
          <w:rStyle w:val="normaltextrun"/>
          <w:rFonts w:ascii="Arial" w:eastAsiaTheme="majorEastAsia" w:hAnsi="Arial" w:cs="Arial"/>
          <w:sz w:val="20"/>
          <w:szCs w:val="20"/>
        </w:rPr>
        <w:t>C</w:t>
      </w:r>
      <w:r w:rsidR="00AD4CE1">
        <w:rPr>
          <w:rStyle w:val="normaltextrun"/>
          <w:rFonts w:ascii="Arial" w:eastAsiaTheme="majorEastAsia" w:hAnsi="Arial" w:cs="Arial"/>
          <w:sz w:val="20"/>
          <w:szCs w:val="20"/>
        </w:rPr>
        <w:t>OVID</w:t>
      </w:r>
      <w:r w:rsidR="00497360" w:rsidRPr="00497360">
        <w:rPr>
          <w:rStyle w:val="normaltextrun"/>
          <w:rFonts w:ascii="Arial" w:eastAsiaTheme="majorEastAsia" w:hAnsi="Arial" w:cs="Arial"/>
          <w:sz w:val="20"/>
          <w:szCs w:val="20"/>
        </w:rPr>
        <w:t>-19</w:t>
      </w:r>
      <w:r w:rsidR="006C6107" w:rsidRPr="00497360">
        <w:rPr>
          <w:rStyle w:val="normaltextrun"/>
          <w:rFonts w:ascii="Arial" w:eastAsiaTheme="majorEastAsia" w:hAnsi="Arial" w:cs="Arial"/>
          <w:sz w:val="20"/>
          <w:szCs w:val="20"/>
        </w:rPr>
        <w:t xml:space="preserve"> </w:t>
      </w:r>
      <w:r w:rsidR="00497360" w:rsidRPr="00497360">
        <w:rPr>
          <w:rStyle w:val="normaltextrun"/>
          <w:rFonts w:ascii="Arial" w:eastAsiaTheme="majorEastAsia" w:hAnsi="Arial" w:cs="Arial"/>
          <w:sz w:val="20"/>
          <w:szCs w:val="20"/>
        </w:rPr>
        <w:t>pandemic and</w:t>
      </w:r>
      <w:r w:rsidR="006C6107" w:rsidRPr="00497360">
        <w:rPr>
          <w:rStyle w:val="normaltextrun"/>
          <w:rFonts w:ascii="Arial" w:eastAsiaTheme="majorEastAsia" w:hAnsi="Arial" w:cs="Arial"/>
          <w:sz w:val="20"/>
          <w:szCs w:val="20"/>
        </w:rPr>
        <w:t xml:space="preserve"> cost of living </w:t>
      </w:r>
      <w:r w:rsidR="00436D55">
        <w:rPr>
          <w:rStyle w:val="normaltextrun"/>
          <w:rFonts w:ascii="Arial" w:eastAsiaTheme="majorEastAsia" w:hAnsi="Arial" w:cs="Arial"/>
          <w:sz w:val="20"/>
          <w:szCs w:val="20"/>
        </w:rPr>
        <w:t>situation</w:t>
      </w:r>
      <w:r w:rsidR="00D27296" w:rsidRPr="00497360">
        <w:rPr>
          <w:rStyle w:val="normaltextrun"/>
          <w:rFonts w:ascii="Arial" w:eastAsiaTheme="majorEastAsia" w:hAnsi="Arial" w:cs="Arial"/>
          <w:sz w:val="20"/>
          <w:szCs w:val="20"/>
        </w:rPr>
        <w:t xml:space="preserve">. These pressures exist </w:t>
      </w:r>
      <w:r w:rsidR="006C6107" w:rsidRPr="00497360">
        <w:rPr>
          <w:rStyle w:val="normaltextrun"/>
          <w:rFonts w:ascii="Arial" w:eastAsiaTheme="majorEastAsia" w:hAnsi="Arial" w:cs="Arial"/>
          <w:sz w:val="20"/>
          <w:szCs w:val="20"/>
        </w:rPr>
        <w:t xml:space="preserve">on top of the financially challenged position we faced prior to the pandemic. In </w:t>
      </w:r>
      <w:r w:rsidR="00497360" w:rsidRPr="00497360">
        <w:rPr>
          <w:rStyle w:val="normaltextrun"/>
          <w:rFonts w:ascii="Arial" w:eastAsiaTheme="majorEastAsia" w:hAnsi="Arial" w:cs="Arial"/>
          <w:sz w:val="20"/>
          <w:szCs w:val="20"/>
        </w:rPr>
        <w:t>response we</w:t>
      </w:r>
      <w:r w:rsidR="006C6107" w:rsidRPr="00497360">
        <w:rPr>
          <w:rStyle w:val="normaltextrun"/>
          <w:rFonts w:ascii="Arial" w:eastAsiaTheme="majorEastAsia" w:hAnsi="Arial" w:cs="Arial"/>
          <w:sz w:val="20"/>
          <w:szCs w:val="20"/>
        </w:rPr>
        <w:t xml:space="preserve"> are work</w:t>
      </w:r>
      <w:r w:rsidR="00C37073">
        <w:rPr>
          <w:rStyle w:val="normaltextrun"/>
          <w:rFonts w:ascii="Arial" w:eastAsiaTheme="majorEastAsia" w:hAnsi="Arial" w:cs="Arial"/>
          <w:sz w:val="20"/>
          <w:szCs w:val="20"/>
        </w:rPr>
        <w:t>ing</w:t>
      </w:r>
      <w:r w:rsidR="006C6107" w:rsidRPr="00497360">
        <w:rPr>
          <w:rStyle w:val="normaltextrun"/>
          <w:rFonts w:ascii="Arial" w:eastAsiaTheme="majorEastAsia" w:hAnsi="Arial" w:cs="Arial"/>
          <w:sz w:val="20"/>
          <w:szCs w:val="20"/>
        </w:rPr>
        <w:t xml:space="preserve"> together to look at how we are spending our money</w:t>
      </w:r>
      <w:r w:rsidR="00CC357F" w:rsidRPr="00497360">
        <w:rPr>
          <w:rStyle w:val="normaltextrun"/>
          <w:rFonts w:ascii="Arial" w:eastAsiaTheme="majorEastAsia" w:hAnsi="Arial" w:cs="Arial"/>
          <w:sz w:val="20"/>
          <w:szCs w:val="20"/>
        </w:rPr>
        <w:t xml:space="preserve"> and </w:t>
      </w:r>
      <w:r w:rsidR="006C6107" w:rsidRPr="00497360">
        <w:rPr>
          <w:rStyle w:val="normaltextrun"/>
          <w:rFonts w:ascii="Arial" w:eastAsiaTheme="majorEastAsia" w:hAnsi="Arial" w:cs="Arial"/>
          <w:sz w:val="20"/>
          <w:szCs w:val="20"/>
        </w:rPr>
        <w:t xml:space="preserve">whether we are delivering </w:t>
      </w:r>
      <w:r w:rsidR="00D27296" w:rsidRPr="00497360">
        <w:rPr>
          <w:rStyle w:val="normaltextrun"/>
          <w:rFonts w:ascii="Arial" w:eastAsiaTheme="majorEastAsia" w:hAnsi="Arial" w:cs="Arial"/>
          <w:sz w:val="20"/>
          <w:szCs w:val="20"/>
        </w:rPr>
        <w:t xml:space="preserve">best </w:t>
      </w:r>
      <w:r w:rsidR="006C6107" w:rsidRPr="00497360">
        <w:rPr>
          <w:rStyle w:val="normaltextrun"/>
          <w:rFonts w:ascii="Arial" w:eastAsiaTheme="majorEastAsia" w:hAnsi="Arial" w:cs="Arial"/>
          <w:sz w:val="20"/>
          <w:szCs w:val="20"/>
        </w:rPr>
        <w:t>value</w:t>
      </w:r>
      <w:r w:rsidR="00D27296" w:rsidRPr="00497360">
        <w:rPr>
          <w:rStyle w:val="normaltextrun"/>
          <w:rFonts w:ascii="Arial" w:eastAsiaTheme="majorEastAsia" w:hAnsi="Arial" w:cs="Arial"/>
          <w:sz w:val="20"/>
          <w:szCs w:val="20"/>
        </w:rPr>
        <w:t xml:space="preserve"> </w:t>
      </w:r>
      <w:r w:rsidR="00497360" w:rsidRPr="00497360">
        <w:rPr>
          <w:rStyle w:val="normaltextrun"/>
          <w:rFonts w:ascii="Arial" w:eastAsiaTheme="majorEastAsia" w:hAnsi="Arial" w:cs="Arial"/>
          <w:sz w:val="20"/>
          <w:szCs w:val="20"/>
        </w:rPr>
        <w:t>and outcomes</w:t>
      </w:r>
      <w:r w:rsidR="007A0487">
        <w:rPr>
          <w:rStyle w:val="normaltextrun"/>
          <w:rFonts w:ascii="Arial" w:eastAsiaTheme="majorEastAsia" w:hAnsi="Arial" w:cs="Arial"/>
          <w:sz w:val="20"/>
          <w:szCs w:val="20"/>
        </w:rPr>
        <w:t xml:space="preserve"> </w:t>
      </w:r>
      <w:r w:rsidR="006C6107" w:rsidRPr="00497360">
        <w:rPr>
          <w:rStyle w:val="normaltextrun"/>
          <w:rFonts w:ascii="Arial" w:eastAsiaTheme="majorEastAsia" w:hAnsi="Arial" w:cs="Arial"/>
          <w:sz w:val="20"/>
          <w:szCs w:val="20"/>
        </w:rPr>
        <w:t>for our population</w:t>
      </w:r>
      <w:r w:rsidR="00A14EEE" w:rsidRPr="00497360">
        <w:rPr>
          <w:rStyle w:val="normaltextrun"/>
          <w:rFonts w:ascii="Arial" w:eastAsiaTheme="majorEastAsia" w:hAnsi="Arial" w:cs="Arial"/>
          <w:sz w:val="20"/>
          <w:szCs w:val="20"/>
        </w:rPr>
        <w:t xml:space="preserve">. </w:t>
      </w:r>
      <w:r w:rsidR="00D27296" w:rsidRPr="00497360">
        <w:rPr>
          <w:rStyle w:val="normaltextrun"/>
          <w:rFonts w:ascii="Arial" w:eastAsiaTheme="majorEastAsia" w:hAnsi="Arial" w:cs="Arial"/>
          <w:sz w:val="20"/>
          <w:szCs w:val="20"/>
        </w:rPr>
        <w:t xml:space="preserve">Despite </w:t>
      </w:r>
      <w:r w:rsidR="00497360" w:rsidRPr="00497360">
        <w:rPr>
          <w:rStyle w:val="normaltextrun"/>
          <w:rFonts w:ascii="Arial" w:eastAsiaTheme="majorEastAsia" w:hAnsi="Arial" w:cs="Arial"/>
          <w:sz w:val="20"/>
          <w:szCs w:val="20"/>
        </w:rPr>
        <w:t>these substantial</w:t>
      </w:r>
      <w:r w:rsidR="00E43C2C" w:rsidRPr="00497360">
        <w:rPr>
          <w:rStyle w:val="normaltextrun"/>
          <w:rFonts w:ascii="Arial" w:eastAsiaTheme="majorEastAsia" w:hAnsi="Arial" w:cs="Arial"/>
          <w:sz w:val="20"/>
          <w:szCs w:val="20"/>
        </w:rPr>
        <w:t xml:space="preserve"> challenges we are committed to </w:t>
      </w:r>
      <w:r w:rsidR="00C37073" w:rsidRPr="00497360">
        <w:rPr>
          <w:rStyle w:val="normaltextrun"/>
          <w:rFonts w:ascii="Arial" w:eastAsiaTheme="majorEastAsia" w:hAnsi="Arial" w:cs="Arial"/>
          <w:sz w:val="20"/>
          <w:szCs w:val="20"/>
        </w:rPr>
        <w:t>creat</w:t>
      </w:r>
      <w:r w:rsidR="00C37073">
        <w:rPr>
          <w:rStyle w:val="normaltextrun"/>
          <w:rFonts w:ascii="Arial" w:eastAsiaTheme="majorEastAsia" w:hAnsi="Arial" w:cs="Arial"/>
          <w:sz w:val="20"/>
          <w:szCs w:val="20"/>
        </w:rPr>
        <w:t>ing</w:t>
      </w:r>
      <w:r w:rsidR="00C37073" w:rsidRPr="00497360">
        <w:rPr>
          <w:rStyle w:val="normaltextrun"/>
          <w:rFonts w:ascii="Arial" w:eastAsiaTheme="majorEastAsia" w:hAnsi="Arial" w:cs="Arial"/>
          <w:sz w:val="20"/>
          <w:szCs w:val="20"/>
        </w:rPr>
        <w:t xml:space="preserve"> </w:t>
      </w:r>
      <w:r w:rsidR="00E43C2C" w:rsidRPr="00497360">
        <w:rPr>
          <w:rStyle w:val="normaltextrun"/>
          <w:rFonts w:ascii="Arial" w:eastAsiaTheme="majorEastAsia" w:hAnsi="Arial" w:cs="Arial"/>
          <w:sz w:val="20"/>
          <w:szCs w:val="20"/>
        </w:rPr>
        <w:t xml:space="preserve">the best value for the </w:t>
      </w:r>
      <w:r w:rsidR="00D27296" w:rsidRPr="00497360">
        <w:rPr>
          <w:rStyle w:val="normaltextrun"/>
          <w:rFonts w:ascii="Arial" w:eastAsiaTheme="majorEastAsia" w:hAnsi="Arial" w:cs="Arial"/>
          <w:sz w:val="20"/>
          <w:szCs w:val="20"/>
        </w:rPr>
        <w:t>‘</w:t>
      </w:r>
      <w:r w:rsidR="00E43C2C" w:rsidRPr="00497360">
        <w:rPr>
          <w:rStyle w:val="normaltextrun"/>
          <w:rFonts w:ascii="Arial" w:eastAsiaTheme="majorEastAsia" w:hAnsi="Arial" w:cs="Arial"/>
          <w:sz w:val="20"/>
          <w:szCs w:val="20"/>
        </w:rPr>
        <w:t>Gloucestershire pound</w:t>
      </w:r>
      <w:r w:rsidR="00D27296" w:rsidRPr="00497360">
        <w:rPr>
          <w:rStyle w:val="normaltextrun"/>
          <w:rFonts w:ascii="Arial" w:eastAsiaTheme="majorEastAsia" w:hAnsi="Arial" w:cs="Arial"/>
          <w:sz w:val="20"/>
          <w:szCs w:val="20"/>
        </w:rPr>
        <w:t>’</w:t>
      </w:r>
      <w:r w:rsidR="00E43C2C" w:rsidRPr="00497360">
        <w:rPr>
          <w:rStyle w:val="normaltextrun"/>
          <w:rFonts w:ascii="Arial" w:eastAsiaTheme="majorEastAsia" w:hAnsi="Arial" w:cs="Arial"/>
          <w:sz w:val="20"/>
          <w:szCs w:val="20"/>
        </w:rPr>
        <w:t xml:space="preserve"> and deliver</w:t>
      </w:r>
      <w:r w:rsidR="00C37073">
        <w:rPr>
          <w:rStyle w:val="normaltextrun"/>
          <w:rFonts w:ascii="Arial" w:eastAsiaTheme="majorEastAsia" w:hAnsi="Arial" w:cs="Arial"/>
          <w:sz w:val="20"/>
          <w:szCs w:val="20"/>
        </w:rPr>
        <w:t>ing</w:t>
      </w:r>
      <w:r w:rsidR="00E43C2C" w:rsidRPr="00497360">
        <w:rPr>
          <w:rStyle w:val="normaltextrun"/>
          <w:rFonts w:ascii="Arial" w:eastAsiaTheme="majorEastAsia" w:hAnsi="Arial" w:cs="Arial"/>
          <w:sz w:val="20"/>
          <w:szCs w:val="20"/>
        </w:rPr>
        <w:t xml:space="preserve"> the changes our population want</w:t>
      </w:r>
      <w:r w:rsidR="00D27296" w:rsidRPr="00497360">
        <w:rPr>
          <w:rStyle w:val="normaltextrun"/>
          <w:rFonts w:ascii="Arial" w:eastAsiaTheme="majorEastAsia" w:hAnsi="Arial" w:cs="Arial"/>
          <w:sz w:val="20"/>
          <w:szCs w:val="20"/>
        </w:rPr>
        <w:t>.</w:t>
      </w:r>
    </w:p>
    <w:p w14:paraId="2B9F8832" w14:textId="00207349" w:rsidR="00DA3A93" w:rsidRPr="00497360" w:rsidRDefault="00DA3A93" w:rsidP="00EA2161">
      <w:pPr>
        <w:pStyle w:val="paragraph"/>
        <w:spacing w:before="0" w:beforeAutospacing="0" w:after="0" w:afterAutospacing="0" w:line="276" w:lineRule="auto"/>
        <w:textAlignment w:val="baseline"/>
        <w:rPr>
          <w:rStyle w:val="normaltextrun"/>
          <w:rFonts w:ascii="Arial" w:eastAsiaTheme="majorEastAsia" w:hAnsi="Arial" w:cs="Arial"/>
          <w:sz w:val="20"/>
          <w:szCs w:val="20"/>
        </w:rPr>
      </w:pPr>
    </w:p>
    <w:p w14:paraId="554D0D96" w14:textId="7DB08B3A" w:rsidR="00446513" w:rsidRPr="00497360" w:rsidRDefault="00FA1F7C" w:rsidP="00EA2161">
      <w:pPr>
        <w:spacing w:after="0" w:line="276" w:lineRule="auto"/>
        <w:jc w:val="both"/>
        <w:rPr>
          <w:rStyle w:val="normaltextrun"/>
          <w:rFonts w:ascii="Arial" w:eastAsiaTheme="majorEastAsia" w:hAnsi="Arial" w:cs="Arial"/>
          <w:sz w:val="20"/>
          <w:szCs w:val="20"/>
        </w:rPr>
      </w:pPr>
      <w:r w:rsidRPr="00497360">
        <w:rPr>
          <w:rStyle w:val="normaltextrun"/>
          <w:rFonts w:ascii="Arial" w:eastAsiaTheme="majorEastAsia" w:hAnsi="Arial" w:cs="Arial"/>
          <w:sz w:val="20"/>
          <w:szCs w:val="20"/>
        </w:rPr>
        <w:t xml:space="preserve">This </w:t>
      </w:r>
      <w:r w:rsidR="00D27296" w:rsidRPr="00497360">
        <w:rPr>
          <w:rStyle w:val="normaltextrun"/>
          <w:rFonts w:ascii="Arial" w:eastAsiaTheme="majorEastAsia" w:hAnsi="Arial" w:cs="Arial"/>
          <w:sz w:val="20"/>
          <w:szCs w:val="20"/>
        </w:rPr>
        <w:t xml:space="preserve">strategy </w:t>
      </w:r>
      <w:r w:rsidRPr="00497360">
        <w:rPr>
          <w:rStyle w:val="normaltextrun"/>
          <w:rFonts w:ascii="Arial" w:eastAsiaTheme="majorEastAsia" w:hAnsi="Arial" w:cs="Arial"/>
          <w:sz w:val="20"/>
          <w:szCs w:val="20"/>
        </w:rPr>
        <w:t>is our</w:t>
      </w:r>
      <w:r w:rsidR="003D4AF5">
        <w:rPr>
          <w:rStyle w:val="normaltextrun"/>
          <w:rFonts w:ascii="Arial" w:eastAsiaTheme="majorEastAsia" w:hAnsi="Arial" w:cs="Arial"/>
          <w:sz w:val="20"/>
          <w:szCs w:val="20"/>
        </w:rPr>
        <w:t xml:space="preserve"> One </w:t>
      </w:r>
      <w:r w:rsidR="003D4AF5" w:rsidRPr="00497360">
        <w:rPr>
          <w:rStyle w:val="normaltextrun"/>
          <w:rFonts w:ascii="Arial" w:eastAsiaTheme="majorEastAsia" w:hAnsi="Arial" w:cs="Arial"/>
          <w:sz w:val="20"/>
          <w:szCs w:val="20"/>
        </w:rPr>
        <w:t>Gloucestershire Health &amp; Wellbeing Partnership</w:t>
      </w:r>
      <w:r w:rsidRPr="00497360">
        <w:rPr>
          <w:rStyle w:val="normaltextrun"/>
          <w:rFonts w:ascii="Arial" w:eastAsiaTheme="majorEastAsia" w:hAnsi="Arial" w:cs="Arial"/>
          <w:sz w:val="20"/>
          <w:szCs w:val="20"/>
        </w:rPr>
        <w:t xml:space="preserve"> blueprint for delivering better health and care with and for the people of Gloucestershire. Building on existing strategies</w:t>
      </w:r>
      <w:r w:rsidR="001C5479" w:rsidRPr="00497360">
        <w:rPr>
          <w:rStyle w:val="normaltextrun"/>
          <w:rFonts w:ascii="Arial" w:eastAsiaTheme="majorEastAsia" w:hAnsi="Arial" w:cs="Arial"/>
          <w:sz w:val="20"/>
          <w:szCs w:val="20"/>
        </w:rPr>
        <w:t xml:space="preserve"> and</w:t>
      </w:r>
      <w:r w:rsidRPr="00497360">
        <w:rPr>
          <w:rStyle w:val="normaltextrun"/>
          <w:rFonts w:ascii="Arial" w:eastAsiaTheme="majorEastAsia" w:hAnsi="Arial" w:cs="Arial"/>
          <w:sz w:val="20"/>
          <w:szCs w:val="20"/>
        </w:rPr>
        <w:t xml:space="preserve"> </w:t>
      </w:r>
      <w:r w:rsidR="00497360" w:rsidRPr="00497360">
        <w:rPr>
          <w:rStyle w:val="normaltextrun"/>
          <w:rFonts w:ascii="Arial" w:eastAsiaTheme="majorEastAsia" w:hAnsi="Arial" w:cs="Arial"/>
          <w:sz w:val="20"/>
          <w:szCs w:val="20"/>
        </w:rPr>
        <w:t>partnerships,</w:t>
      </w:r>
      <w:r w:rsidRPr="00497360">
        <w:rPr>
          <w:rStyle w:val="normaltextrun"/>
          <w:rFonts w:ascii="Arial" w:eastAsiaTheme="majorEastAsia" w:hAnsi="Arial" w:cs="Arial"/>
          <w:sz w:val="20"/>
          <w:szCs w:val="20"/>
        </w:rPr>
        <w:t xml:space="preserve"> there is a clear focus on prevention, ensuring </w:t>
      </w:r>
      <w:r w:rsidR="00865A8C" w:rsidRPr="00497360">
        <w:rPr>
          <w:rStyle w:val="normaltextrun"/>
          <w:rFonts w:ascii="Arial" w:eastAsiaTheme="majorEastAsia" w:hAnsi="Arial" w:cs="Arial"/>
          <w:sz w:val="20"/>
          <w:szCs w:val="20"/>
        </w:rPr>
        <w:t xml:space="preserve">independence, </w:t>
      </w:r>
      <w:proofErr w:type="gramStart"/>
      <w:r w:rsidR="00865A8C" w:rsidRPr="00497360">
        <w:rPr>
          <w:rStyle w:val="normaltextrun"/>
          <w:rFonts w:ascii="Arial" w:eastAsiaTheme="majorEastAsia" w:hAnsi="Arial" w:cs="Arial"/>
          <w:sz w:val="20"/>
          <w:szCs w:val="20"/>
        </w:rPr>
        <w:t>resilience</w:t>
      </w:r>
      <w:proofErr w:type="gramEnd"/>
      <w:r w:rsidR="00865A8C" w:rsidRPr="00497360">
        <w:rPr>
          <w:rStyle w:val="normaltextrun"/>
          <w:rFonts w:ascii="Arial" w:eastAsiaTheme="majorEastAsia" w:hAnsi="Arial" w:cs="Arial"/>
          <w:sz w:val="20"/>
          <w:szCs w:val="20"/>
        </w:rPr>
        <w:t xml:space="preserve"> and </w:t>
      </w:r>
      <w:r w:rsidRPr="00497360">
        <w:rPr>
          <w:rStyle w:val="normaltextrun"/>
          <w:rFonts w:ascii="Arial" w:eastAsiaTheme="majorEastAsia" w:hAnsi="Arial" w:cs="Arial"/>
          <w:sz w:val="20"/>
          <w:szCs w:val="20"/>
        </w:rPr>
        <w:t xml:space="preserve">equity </w:t>
      </w:r>
      <w:r w:rsidR="00865A8C" w:rsidRPr="00497360">
        <w:rPr>
          <w:rStyle w:val="normaltextrun"/>
          <w:rFonts w:ascii="Arial" w:eastAsiaTheme="majorEastAsia" w:hAnsi="Arial" w:cs="Arial"/>
          <w:sz w:val="20"/>
          <w:szCs w:val="20"/>
        </w:rPr>
        <w:t xml:space="preserve">through </w:t>
      </w:r>
      <w:r w:rsidRPr="00497360">
        <w:rPr>
          <w:rStyle w:val="normaltextrun"/>
          <w:rFonts w:ascii="Arial" w:eastAsiaTheme="majorEastAsia" w:hAnsi="Arial" w:cs="Arial"/>
          <w:sz w:val="20"/>
          <w:szCs w:val="20"/>
        </w:rPr>
        <w:t>working in collaboration with our communities.</w:t>
      </w:r>
      <w:r w:rsidR="009F2451" w:rsidRPr="00497360">
        <w:rPr>
          <w:rStyle w:val="normaltextrun"/>
          <w:rFonts w:ascii="Arial" w:eastAsiaTheme="majorEastAsia" w:hAnsi="Arial" w:cs="Arial"/>
          <w:sz w:val="20"/>
          <w:szCs w:val="20"/>
        </w:rPr>
        <w:t xml:space="preserve"> </w:t>
      </w:r>
      <w:r w:rsidR="00A5492D">
        <w:rPr>
          <w:rStyle w:val="normaltextrun"/>
          <w:rFonts w:ascii="Arial" w:eastAsiaTheme="majorEastAsia" w:hAnsi="Arial" w:cs="Arial"/>
          <w:sz w:val="20"/>
          <w:szCs w:val="20"/>
        </w:rPr>
        <w:t>It builds up</w:t>
      </w:r>
      <w:r w:rsidR="00446513" w:rsidRPr="00497360">
        <w:rPr>
          <w:rStyle w:val="normaltextrun"/>
          <w:rFonts w:ascii="Arial" w:eastAsiaTheme="majorEastAsia" w:hAnsi="Arial" w:cs="Arial"/>
          <w:sz w:val="20"/>
          <w:szCs w:val="20"/>
        </w:rPr>
        <w:t>on the current Health and Wellbeing Strategy</w:t>
      </w:r>
      <w:r w:rsidR="00BB6AED">
        <w:rPr>
          <w:rStyle w:val="normaltextrun"/>
          <w:rFonts w:ascii="Arial" w:eastAsiaTheme="majorEastAsia" w:hAnsi="Arial" w:cs="Arial"/>
          <w:sz w:val="20"/>
          <w:szCs w:val="20"/>
        </w:rPr>
        <w:t xml:space="preserve"> and </w:t>
      </w:r>
      <w:r w:rsidR="00446513" w:rsidRPr="00497360">
        <w:rPr>
          <w:rStyle w:val="normaltextrun"/>
          <w:rFonts w:ascii="Arial" w:eastAsiaTheme="majorEastAsia" w:hAnsi="Arial" w:cs="Arial"/>
          <w:sz w:val="20"/>
          <w:szCs w:val="20"/>
        </w:rPr>
        <w:t>re-affirm</w:t>
      </w:r>
      <w:r w:rsidR="00BB6AED">
        <w:rPr>
          <w:rStyle w:val="normaltextrun"/>
          <w:rFonts w:ascii="Arial" w:eastAsiaTheme="majorEastAsia" w:hAnsi="Arial" w:cs="Arial"/>
          <w:sz w:val="20"/>
          <w:szCs w:val="20"/>
        </w:rPr>
        <w:t>s</w:t>
      </w:r>
      <w:r w:rsidR="00446513" w:rsidRPr="00497360">
        <w:rPr>
          <w:rStyle w:val="normaltextrun"/>
          <w:rFonts w:ascii="Arial" w:eastAsiaTheme="majorEastAsia" w:hAnsi="Arial" w:cs="Arial"/>
          <w:sz w:val="20"/>
          <w:szCs w:val="20"/>
        </w:rPr>
        <w:t xml:space="preserve"> our local vision for integrated health and care, setting ambitious goals for our local system and improved health outcomes for local people. We will drive and enhance integrated approaches and collaborative working at every level - where these can improve planning, service delivery and outcomes. </w:t>
      </w:r>
    </w:p>
    <w:p w14:paraId="2AA6C658" w14:textId="080F1C65" w:rsidR="001C5479" w:rsidRPr="00497360" w:rsidRDefault="001C5479" w:rsidP="00EA2161">
      <w:pPr>
        <w:spacing w:after="0" w:line="276" w:lineRule="auto"/>
        <w:jc w:val="both"/>
        <w:rPr>
          <w:rStyle w:val="normaltextrun"/>
          <w:rFonts w:ascii="Arial" w:eastAsiaTheme="majorEastAsia" w:hAnsi="Arial" w:cs="Arial"/>
          <w:sz w:val="20"/>
          <w:szCs w:val="20"/>
        </w:rPr>
      </w:pPr>
    </w:p>
    <w:p w14:paraId="69B47CEF" w14:textId="0EC0EAC2" w:rsidR="007A0487" w:rsidRDefault="0097317A" w:rsidP="00EA2161">
      <w:pPr>
        <w:spacing w:after="0" w:line="276" w:lineRule="auto"/>
        <w:jc w:val="both"/>
        <w:rPr>
          <w:rStyle w:val="normaltextrun"/>
          <w:rFonts w:ascii="Arial" w:eastAsiaTheme="majorEastAsia" w:hAnsi="Arial" w:cs="Arial"/>
          <w:color w:val="4472C4" w:themeColor="accent5"/>
        </w:rPr>
      </w:pPr>
      <w:r>
        <w:rPr>
          <w:rFonts w:ascii="Arial" w:hAnsi="Arial" w:cs="Arial"/>
          <w:noProof/>
          <w:lang w:eastAsia="en-GB"/>
        </w:rPr>
        <w:drawing>
          <wp:anchor distT="0" distB="0" distL="114300" distR="114300" simplePos="0" relativeHeight="251657243" behindDoc="1" locked="0" layoutInCell="1" allowOverlap="1" wp14:anchorId="63038FCA" wp14:editId="14E0162E">
            <wp:simplePos x="0" y="0"/>
            <wp:positionH relativeFrom="column">
              <wp:posOffset>3346450</wp:posOffset>
            </wp:positionH>
            <wp:positionV relativeFrom="paragraph">
              <wp:posOffset>12065</wp:posOffset>
            </wp:positionV>
            <wp:extent cx="1231900" cy="1244600"/>
            <wp:effectExtent l="0" t="0" r="6350" b="0"/>
            <wp:wrapTight wrapText="bothSides">
              <wp:wrapPolygon edited="0">
                <wp:start x="0" y="0"/>
                <wp:lineTo x="0" y="21159"/>
                <wp:lineTo x="21377" y="21159"/>
                <wp:lineTo x="21377" y="0"/>
                <wp:lineTo x="0" y="0"/>
              </wp:wrapPolygon>
            </wp:wrapTight>
            <wp:docPr id="2064" name="Picture 2064" descr="A picture containing wall, person, smil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2064" descr="A picture containing wall, person, smiling, indoo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190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7CBB" w:rsidRPr="00497360">
        <w:rPr>
          <w:rStyle w:val="normaltextrun"/>
          <w:rFonts w:ascii="Arial" w:eastAsiaTheme="majorEastAsia" w:hAnsi="Arial" w:cs="Arial"/>
          <w:sz w:val="20"/>
          <w:szCs w:val="20"/>
        </w:rPr>
        <w:t>This</w:t>
      </w:r>
      <w:r w:rsidR="0000434E" w:rsidRPr="00497360">
        <w:rPr>
          <w:rStyle w:val="normaltextrun"/>
          <w:rFonts w:ascii="Arial" w:eastAsiaTheme="majorEastAsia" w:hAnsi="Arial" w:cs="Arial"/>
          <w:sz w:val="20"/>
          <w:szCs w:val="20"/>
        </w:rPr>
        <w:t xml:space="preserve"> </w:t>
      </w:r>
      <w:r w:rsidR="00D77CBB" w:rsidRPr="00497360">
        <w:rPr>
          <w:rStyle w:val="normaltextrun"/>
          <w:rFonts w:ascii="Arial" w:eastAsiaTheme="majorEastAsia" w:hAnsi="Arial" w:cs="Arial"/>
          <w:sz w:val="20"/>
          <w:szCs w:val="20"/>
        </w:rPr>
        <w:t xml:space="preserve">document </w:t>
      </w:r>
      <w:r w:rsidR="0000434E" w:rsidRPr="00497360">
        <w:rPr>
          <w:rStyle w:val="normaltextrun"/>
          <w:rFonts w:ascii="Arial" w:eastAsiaTheme="majorEastAsia" w:hAnsi="Arial" w:cs="Arial"/>
          <w:sz w:val="20"/>
          <w:szCs w:val="20"/>
        </w:rPr>
        <w:t>is designed to guide our health and care organisations, staff, voluntary and community sector</w:t>
      </w:r>
      <w:r w:rsidR="001C5479" w:rsidRPr="00497360">
        <w:rPr>
          <w:rStyle w:val="normaltextrun"/>
          <w:rFonts w:ascii="Arial" w:eastAsiaTheme="majorEastAsia" w:hAnsi="Arial" w:cs="Arial"/>
          <w:sz w:val="20"/>
          <w:szCs w:val="20"/>
        </w:rPr>
        <w:t>,</w:t>
      </w:r>
      <w:r w:rsidR="0000434E" w:rsidRPr="00497360">
        <w:rPr>
          <w:rStyle w:val="normaltextrun"/>
          <w:rFonts w:ascii="Arial" w:eastAsiaTheme="majorEastAsia" w:hAnsi="Arial" w:cs="Arial"/>
          <w:sz w:val="20"/>
          <w:szCs w:val="20"/>
        </w:rPr>
        <w:t xml:space="preserve"> and our </w:t>
      </w:r>
      <w:r w:rsidR="006A0A0E" w:rsidRPr="00497360">
        <w:rPr>
          <w:rStyle w:val="normaltextrun"/>
          <w:rFonts w:ascii="Arial" w:eastAsiaTheme="majorEastAsia" w:hAnsi="Arial" w:cs="Arial"/>
          <w:sz w:val="20"/>
          <w:szCs w:val="20"/>
        </w:rPr>
        <w:t>people and communities</w:t>
      </w:r>
      <w:r w:rsidR="001C5479" w:rsidRPr="00497360">
        <w:rPr>
          <w:rStyle w:val="normaltextrun"/>
          <w:rFonts w:ascii="Arial" w:eastAsiaTheme="majorEastAsia" w:hAnsi="Arial" w:cs="Arial"/>
          <w:sz w:val="20"/>
          <w:szCs w:val="20"/>
        </w:rPr>
        <w:t>,</w:t>
      </w:r>
      <w:r w:rsidR="0000434E" w:rsidRPr="00497360">
        <w:rPr>
          <w:rStyle w:val="normaltextrun"/>
          <w:rFonts w:ascii="Arial" w:eastAsiaTheme="majorEastAsia" w:hAnsi="Arial" w:cs="Arial"/>
          <w:sz w:val="20"/>
          <w:szCs w:val="20"/>
        </w:rPr>
        <w:t xml:space="preserve"> to work together to achieve </w:t>
      </w:r>
      <w:r w:rsidR="00497360" w:rsidRPr="00497360">
        <w:rPr>
          <w:rStyle w:val="normaltextrun"/>
          <w:rFonts w:ascii="Arial" w:eastAsiaTheme="majorEastAsia" w:hAnsi="Arial" w:cs="Arial"/>
          <w:sz w:val="20"/>
          <w:szCs w:val="20"/>
        </w:rPr>
        <w:t>the common</w:t>
      </w:r>
      <w:r w:rsidR="0000434E" w:rsidRPr="00497360">
        <w:rPr>
          <w:rStyle w:val="normaltextrun"/>
          <w:rFonts w:ascii="Arial" w:eastAsiaTheme="majorEastAsia" w:hAnsi="Arial" w:cs="Arial"/>
          <w:sz w:val="20"/>
          <w:szCs w:val="20"/>
        </w:rPr>
        <w:t xml:space="preserve"> goal of better health</w:t>
      </w:r>
      <w:r w:rsidR="00E22F5B">
        <w:rPr>
          <w:rStyle w:val="normaltextrun"/>
          <w:rFonts w:ascii="Arial" w:eastAsiaTheme="majorEastAsia" w:hAnsi="Arial" w:cs="Arial"/>
          <w:sz w:val="20"/>
          <w:szCs w:val="20"/>
        </w:rPr>
        <w:t xml:space="preserve"> and wellbeing for our population</w:t>
      </w:r>
      <w:r w:rsidR="0000434E" w:rsidRPr="00497360">
        <w:rPr>
          <w:rStyle w:val="normaltextrun"/>
          <w:rFonts w:ascii="Arial" w:eastAsiaTheme="majorEastAsia" w:hAnsi="Arial" w:cs="Arial"/>
          <w:sz w:val="20"/>
          <w:szCs w:val="20"/>
        </w:rPr>
        <w:t>.</w:t>
      </w:r>
      <w:r w:rsidR="001C5479" w:rsidRPr="00497360">
        <w:rPr>
          <w:rStyle w:val="normaltextrun"/>
          <w:rFonts w:ascii="Arial" w:eastAsiaTheme="majorEastAsia" w:hAnsi="Arial" w:cs="Arial"/>
          <w:sz w:val="20"/>
          <w:szCs w:val="20"/>
        </w:rPr>
        <w:t xml:space="preserve"> It sets out</w:t>
      </w:r>
      <w:r w:rsidR="00D77CBB" w:rsidRPr="00497360">
        <w:rPr>
          <w:rStyle w:val="normaltextrun"/>
          <w:rFonts w:ascii="Arial" w:eastAsiaTheme="majorEastAsia" w:hAnsi="Arial" w:cs="Arial"/>
          <w:sz w:val="20"/>
          <w:szCs w:val="20"/>
        </w:rPr>
        <w:t xml:space="preserve"> </w:t>
      </w:r>
      <w:r w:rsidR="00C57183">
        <w:rPr>
          <w:rStyle w:val="normaltextrun"/>
          <w:rFonts w:ascii="Arial" w:eastAsiaTheme="majorEastAsia" w:hAnsi="Arial" w:cs="Arial"/>
          <w:sz w:val="20"/>
          <w:szCs w:val="20"/>
        </w:rPr>
        <w:t>how we are already</w:t>
      </w:r>
      <w:r w:rsidR="00AF6868">
        <w:rPr>
          <w:rStyle w:val="normaltextrun"/>
          <w:rFonts w:ascii="Arial" w:eastAsiaTheme="majorEastAsia" w:hAnsi="Arial" w:cs="Arial"/>
          <w:sz w:val="20"/>
          <w:szCs w:val="20"/>
        </w:rPr>
        <w:t xml:space="preserve"> working </w:t>
      </w:r>
      <w:r w:rsidR="00427F77">
        <w:rPr>
          <w:rStyle w:val="normaltextrun"/>
          <w:rFonts w:ascii="Arial" w:eastAsiaTheme="majorEastAsia" w:hAnsi="Arial" w:cs="Arial"/>
          <w:sz w:val="20"/>
          <w:szCs w:val="20"/>
        </w:rPr>
        <w:t>together</w:t>
      </w:r>
      <w:r w:rsidR="00D77CBB" w:rsidRPr="00497360">
        <w:rPr>
          <w:rStyle w:val="normaltextrun"/>
          <w:rFonts w:ascii="Arial" w:eastAsiaTheme="majorEastAsia" w:hAnsi="Arial" w:cs="Arial"/>
          <w:sz w:val="20"/>
          <w:szCs w:val="20"/>
        </w:rPr>
        <w:t xml:space="preserve"> </w:t>
      </w:r>
      <w:r w:rsidR="00C57183">
        <w:rPr>
          <w:rStyle w:val="normaltextrun"/>
          <w:rFonts w:ascii="Arial" w:eastAsiaTheme="majorEastAsia" w:hAnsi="Arial" w:cs="Arial"/>
          <w:sz w:val="20"/>
          <w:szCs w:val="20"/>
        </w:rPr>
        <w:t>to make</w:t>
      </w:r>
      <w:r w:rsidR="00D77CBB" w:rsidRPr="00497360">
        <w:rPr>
          <w:rStyle w:val="normaltextrun"/>
          <w:rFonts w:ascii="Arial" w:eastAsiaTheme="majorEastAsia" w:hAnsi="Arial" w:cs="Arial"/>
          <w:sz w:val="20"/>
          <w:szCs w:val="20"/>
        </w:rPr>
        <w:t xml:space="preserve"> transformational changes in health, </w:t>
      </w:r>
      <w:proofErr w:type="gramStart"/>
      <w:r w:rsidR="00D77CBB" w:rsidRPr="00497360">
        <w:rPr>
          <w:rStyle w:val="normaltextrun"/>
          <w:rFonts w:ascii="Arial" w:eastAsiaTheme="majorEastAsia" w:hAnsi="Arial" w:cs="Arial"/>
          <w:sz w:val="20"/>
          <w:szCs w:val="20"/>
        </w:rPr>
        <w:t>care</w:t>
      </w:r>
      <w:proofErr w:type="gramEnd"/>
      <w:r w:rsidR="00D77CBB" w:rsidRPr="00497360">
        <w:rPr>
          <w:rStyle w:val="normaltextrun"/>
          <w:rFonts w:ascii="Arial" w:eastAsiaTheme="majorEastAsia" w:hAnsi="Arial" w:cs="Arial"/>
          <w:sz w:val="20"/>
          <w:szCs w:val="20"/>
        </w:rPr>
        <w:t xml:space="preserve"> and wellbeing</w:t>
      </w:r>
      <w:r w:rsidR="001C5479" w:rsidRPr="00497360">
        <w:rPr>
          <w:rStyle w:val="normaltextrun"/>
          <w:rFonts w:ascii="Arial" w:eastAsiaTheme="majorEastAsia" w:hAnsi="Arial" w:cs="Arial"/>
          <w:sz w:val="20"/>
          <w:szCs w:val="20"/>
        </w:rPr>
        <w:t>; and</w:t>
      </w:r>
      <w:r w:rsidR="00D77CBB" w:rsidRPr="00497360">
        <w:rPr>
          <w:rStyle w:val="normaltextrun"/>
          <w:rFonts w:ascii="Arial" w:eastAsiaTheme="majorEastAsia" w:hAnsi="Arial" w:cs="Arial"/>
          <w:sz w:val="20"/>
          <w:szCs w:val="20"/>
        </w:rPr>
        <w:t xml:space="preserve"> </w:t>
      </w:r>
      <w:r w:rsidR="00865409">
        <w:rPr>
          <w:rStyle w:val="normaltextrun"/>
          <w:rFonts w:ascii="Arial" w:eastAsiaTheme="majorEastAsia" w:hAnsi="Arial" w:cs="Arial"/>
          <w:sz w:val="20"/>
          <w:szCs w:val="20"/>
        </w:rPr>
        <w:t>details</w:t>
      </w:r>
      <w:r w:rsidR="00D77CBB" w:rsidRPr="00497360">
        <w:rPr>
          <w:rStyle w:val="normaltextrun"/>
          <w:rFonts w:ascii="Arial" w:eastAsiaTheme="majorEastAsia" w:hAnsi="Arial" w:cs="Arial"/>
          <w:sz w:val="20"/>
          <w:szCs w:val="20"/>
        </w:rPr>
        <w:t xml:space="preserve"> our ambitions </w:t>
      </w:r>
      <w:r w:rsidR="001C5479" w:rsidRPr="00497360">
        <w:rPr>
          <w:rStyle w:val="normaltextrun"/>
          <w:rFonts w:ascii="Arial" w:eastAsiaTheme="majorEastAsia" w:hAnsi="Arial" w:cs="Arial"/>
          <w:sz w:val="20"/>
          <w:szCs w:val="20"/>
        </w:rPr>
        <w:t xml:space="preserve">for the future. </w:t>
      </w:r>
    </w:p>
    <w:p w14:paraId="4934E791" w14:textId="2A2D0611" w:rsidR="00497360" w:rsidRDefault="00497360" w:rsidP="00EA2161">
      <w:pPr>
        <w:pStyle w:val="paragraph"/>
        <w:spacing w:before="0" w:beforeAutospacing="0" w:after="0" w:afterAutospacing="0" w:line="276" w:lineRule="auto"/>
        <w:jc w:val="both"/>
        <w:textAlignment w:val="baseline"/>
        <w:rPr>
          <w:rStyle w:val="normaltextrun"/>
          <w:rFonts w:ascii="Arial" w:eastAsiaTheme="majorEastAsia" w:hAnsi="Arial" w:cs="Arial"/>
          <w:color w:val="4472C4" w:themeColor="accent5"/>
          <w:sz w:val="22"/>
          <w:szCs w:val="22"/>
        </w:rPr>
      </w:pPr>
    </w:p>
    <w:p w14:paraId="59486F9F" w14:textId="78DA2CD3" w:rsidR="0097317A" w:rsidRDefault="0097317A" w:rsidP="0097317A">
      <w:pPr>
        <w:pStyle w:val="paragraph"/>
        <w:spacing w:before="0" w:beforeAutospacing="0" w:after="0" w:afterAutospacing="0" w:line="276" w:lineRule="auto"/>
        <w:jc w:val="right"/>
        <w:textAlignment w:val="baseline"/>
        <w:rPr>
          <w:rStyle w:val="Emphasis"/>
          <w:rFonts w:ascii="Arial" w:hAnsi="Arial" w:cs="Arial"/>
          <w:b/>
          <w:bCs/>
          <w:iCs w:val="0"/>
          <w:color w:val="000000" w:themeColor="text1"/>
          <w:sz w:val="21"/>
          <w:szCs w:val="21"/>
          <w:shd w:val="clear" w:color="auto" w:fill="FFFFFF"/>
        </w:rPr>
      </w:pPr>
      <w:r w:rsidRPr="0097317A">
        <w:rPr>
          <w:rStyle w:val="Emphasis"/>
          <w:rFonts w:ascii="Arial" w:hAnsi="Arial" w:cs="Arial"/>
          <w:b/>
          <w:bCs/>
          <w:iCs w:val="0"/>
          <w:color w:val="000000" w:themeColor="text1"/>
          <w:sz w:val="21"/>
          <w:szCs w:val="21"/>
          <w:shd w:val="clear" w:color="auto" w:fill="FFFFFF"/>
        </w:rPr>
        <w:t>Cllr Carole Allaway</w:t>
      </w:r>
      <w:r w:rsidRPr="0097317A">
        <w:rPr>
          <w:rFonts w:ascii="Arial" w:hAnsi="Arial" w:cs="Arial"/>
          <w:color w:val="000000" w:themeColor="text1"/>
          <w:sz w:val="21"/>
          <w:szCs w:val="21"/>
          <w:shd w:val="clear" w:color="auto" w:fill="FFFFFF"/>
        </w:rPr>
        <w:t>-</w:t>
      </w:r>
      <w:r w:rsidRPr="0097317A">
        <w:rPr>
          <w:rStyle w:val="Emphasis"/>
          <w:rFonts w:ascii="Arial" w:hAnsi="Arial" w:cs="Arial"/>
          <w:b/>
          <w:bCs/>
          <w:iCs w:val="0"/>
          <w:color w:val="000000" w:themeColor="text1"/>
          <w:sz w:val="21"/>
          <w:szCs w:val="21"/>
          <w:shd w:val="clear" w:color="auto" w:fill="FFFFFF"/>
        </w:rPr>
        <w:t xml:space="preserve">Martin </w:t>
      </w:r>
    </w:p>
    <w:p w14:paraId="3CBC7320" w14:textId="7EA34985" w:rsidR="0097317A" w:rsidRPr="0097317A" w:rsidRDefault="0097317A" w:rsidP="0097317A">
      <w:pPr>
        <w:pStyle w:val="paragraph"/>
        <w:spacing w:before="0" w:beforeAutospacing="0" w:after="0" w:afterAutospacing="0" w:line="276" w:lineRule="auto"/>
        <w:jc w:val="right"/>
        <w:textAlignment w:val="baseline"/>
        <w:rPr>
          <w:rStyle w:val="normaltextrun"/>
          <w:rFonts w:ascii="Arial" w:eastAsiaTheme="majorEastAsia" w:hAnsi="Arial" w:cs="Arial"/>
          <w:color w:val="000000" w:themeColor="text1"/>
          <w:sz w:val="22"/>
          <w:szCs w:val="22"/>
        </w:rPr>
        <w:sectPr w:rsidR="0097317A" w:rsidRPr="0097317A" w:rsidSect="00497360">
          <w:type w:val="continuous"/>
          <w:pgSz w:w="16838" w:h="11906" w:orient="landscape"/>
          <w:pgMar w:top="720" w:right="720" w:bottom="720" w:left="720" w:header="708" w:footer="708" w:gutter="0"/>
          <w:cols w:num="2" w:space="510"/>
          <w:docGrid w:linePitch="360"/>
        </w:sectPr>
      </w:pPr>
      <w:r w:rsidRPr="0097317A">
        <w:rPr>
          <w:rFonts w:ascii="Arial" w:hAnsi="Arial" w:cs="Arial"/>
          <w:color w:val="000000" w:themeColor="text1"/>
          <w:sz w:val="21"/>
          <w:szCs w:val="21"/>
          <w:shd w:val="clear" w:color="auto" w:fill="FFFFFF"/>
        </w:rPr>
        <w:t>Cabinet Member for Adult Social Care Commissioning. Chair of One Gloucestershire Health and Wellbeing Partnership</w:t>
      </w:r>
    </w:p>
    <w:p w14:paraId="3D24EF70" w14:textId="0528E424" w:rsidR="00C17CF1" w:rsidRPr="0097317A" w:rsidRDefault="00C17CF1" w:rsidP="0097317A">
      <w:pPr>
        <w:pStyle w:val="paragraph"/>
        <w:spacing w:before="0" w:beforeAutospacing="0" w:after="0" w:afterAutospacing="0" w:line="276" w:lineRule="auto"/>
        <w:jc w:val="both"/>
        <w:textAlignment w:val="baseline"/>
        <w:rPr>
          <w:rFonts w:ascii="Arial" w:eastAsiaTheme="majorEastAsia" w:hAnsi="Arial" w:cs="Arial"/>
          <w:sz w:val="22"/>
          <w:szCs w:val="22"/>
        </w:rPr>
        <w:sectPr w:rsidR="00C17CF1" w:rsidRPr="0097317A" w:rsidSect="004A5E85">
          <w:type w:val="continuous"/>
          <w:pgSz w:w="16838" w:h="11906" w:orient="landscape"/>
          <w:pgMar w:top="720" w:right="720" w:bottom="720" w:left="720" w:header="708" w:footer="708" w:gutter="0"/>
          <w:cols w:num="2" w:space="708"/>
          <w:docGrid w:linePitch="360"/>
        </w:sectPr>
      </w:pPr>
    </w:p>
    <w:p w14:paraId="2635E364" w14:textId="63098C7D" w:rsidR="000C245C" w:rsidRPr="00817A3F" w:rsidRDefault="004A1B82" w:rsidP="00FF4AC9">
      <w:pPr>
        <w:pStyle w:val="Heading1"/>
        <w:rPr>
          <w:rFonts w:ascii="Arial" w:eastAsia="Times New Roman" w:hAnsi="Arial" w:cs="Arial"/>
          <w:b/>
          <w:color w:val="auto"/>
          <w:sz w:val="36"/>
          <w:szCs w:val="36"/>
          <w:lang w:eastAsia="en-GB"/>
        </w:rPr>
      </w:pPr>
      <w:r w:rsidRPr="00817A3F">
        <w:rPr>
          <w:rFonts w:ascii="Arial" w:hAnsi="Arial" w:cs="Arial"/>
          <w:b/>
          <w:sz w:val="36"/>
          <w:szCs w:val="36"/>
        </w:rPr>
        <w:lastRenderedPageBreak/>
        <w:t>1.</w:t>
      </w:r>
      <w:r w:rsidRPr="00817A3F">
        <w:rPr>
          <w:rFonts w:ascii="Arial" w:hAnsi="Arial" w:cs="Arial"/>
          <w:b/>
          <w:sz w:val="36"/>
          <w:szCs w:val="36"/>
        </w:rPr>
        <w:tab/>
      </w:r>
      <w:r w:rsidR="000C245C" w:rsidRPr="00817A3F">
        <w:rPr>
          <w:rFonts w:ascii="Arial" w:hAnsi="Arial" w:cs="Arial"/>
          <w:b/>
          <w:sz w:val="36"/>
          <w:szCs w:val="36"/>
        </w:rPr>
        <w:t>Introduction</w:t>
      </w:r>
      <w:r w:rsidR="000C245C" w:rsidRPr="00817A3F">
        <w:rPr>
          <w:rFonts w:ascii="Arial" w:eastAsia="Times New Roman" w:hAnsi="Arial" w:cs="Arial"/>
          <w:b/>
          <w:color w:val="auto"/>
          <w:sz w:val="36"/>
          <w:szCs w:val="36"/>
          <w:lang w:eastAsia="en-GB"/>
        </w:rPr>
        <w:t xml:space="preserve"> </w:t>
      </w:r>
    </w:p>
    <w:p w14:paraId="17E7D891" w14:textId="61F90AE4" w:rsidR="311AB8F8" w:rsidRDefault="0090635F" w:rsidP="00C14AE8">
      <w:pPr>
        <w:shd w:val="clear" w:color="auto" w:fill="FFFFFF"/>
        <w:spacing w:after="100" w:afterAutospacing="1"/>
        <w:jc w:val="both"/>
        <w:rPr>
          <w:rFonts w:ascii="Arial" w:eastAsia="Times New Roman" w:hAnsi="Arial" w:cs="Arial"/>
          <w:lang w:eastAsia="en-GB"/>
        </w:rPr>
      </w:pPr>
      <w:r>
        <w:rPr>
          <w:b/>
          <w:noProof/>
          <w:sz w:val="36"/>
          <w:szCs w:val="36"/>
          <w:lang w:eastAsia="en-GB"/>
        </w:rPr>
        <mc:AlternateContent>
          <mc:Choice Requires="wps">
            <w:drawing>
              <wp:anchor distT="0" distB="0" distL="114300" distR="114300" simplePos="0" relativeHeight="251657248" behindDoc="1" locked="0" layoutInCell="1" allowOverlap="1" wp14:anchorId="76468490" wp14:editId="0DF5B2BC">
                <wp:simplePos x="0" y="0"/>
                <wp:positionH relativeFrom="margin">
                  <wp:align>right</wp:align>
                </wp:positionH>
                <wp:positionV relativeFrom="paragraph">
                  <wp:posOffset>51435</wp:posOffset>
                </wp:positionV>
                <wp:extent cx="3289300" cy="2905125"/>
                <wp:effectExtent l="38100" t="38100" r="101600" b="104775"/>
                <wp:wrapTight wrapText="bothSides">
                  <wp:wrapPolygon edited="0">
                    <wp:start x="0" y="-283"/>
                    <wp:lineTo x="-250" y="-142"/>
                    <wp:lineTo x="-250" y="21812"/>
                    <wp:lineTo x="0" y="22237"/>
                    <wp:lineTo x="21892" y="22237"/>
                    <wp:lineTo x="22142" y="20396"/>
                    <wp:lineTo x="22142" y="2125"/>
                    <wp:lineTo x="21892" y="0"/>
                    <wp:lineTo x="21892" y="-283"/>
                    <wp:lineTo x="0" y="-283"/>
                  </wp:wrapPolygon>
                </wp:wrapTight>
                <wp:docPr id="14" name="Rectangle 14"/>
                <wp:cNvGraphicFramePr/>
                <a:graphic xmlns:a="http://schemas.openxmlformats.org/drawingml/2006/main">
                  <a:graphicData uri="http://schemas.microsoft.com/office/word/2010/wordprocessingShape">
                    <wps:wsp>
                      <wps:cNvSpPr/>
                      <wps:spPr>
                        <a:xfrm>
                          <a:off x="0" y="0"/>
                          <a:ext cx="3289300" cy="2905125"/>
                        </a:xfrm>
                        <a:prstGeom prst="rect">
                          <a:avLst/>
                        </a:prstGeom>
                        <a:solidFill>
                          <a:schemeClr val="accent1">
                            <a:lumMod val="5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566CCB3" w14:textId="04D17BC5" w:rsidR="00436D55" w:rsidRPr="001E6F09" w:rsidRDefault="00436D55" w:rsidP="0090635F">
                            <w:pPr>
                              <w:pStyle w:val="Heading3"/>
                              <w:spacing w:before="0"/>
                              <w:rPr>
                                <w:rFonts w:ascii="Arial" w:hAnsi="Arial" w:cs="Arial"/>
                                <w:bCs/>
                                <w:i/>
                                <w:color w:val="FFFFFF" w:themeColor="background1"/>
                                <w:sz w:val="22"/>
                                <w:szCs w:val="22"/>
                                <w:lang w:val="en"/>
                              </w:rPr>
                            </w:pPr>
                            <w:r w:rsidRPr="001E6F09">
                              <w:rPr>
                                <w:rFonts w:ascii="Arial" w:hAnsi="Arial" w:cs="Arial"/>
                                <w:bCs/>
                                <w:i/>
                                <w:color w:val="FFFFFF" w:themeColor="background1"/>
                                <w:sz w:val="22"/>
                                <w:szCs w:val="22"/>
                                <w:lang w:val="en"/>
                              </w:rPr>
                              <w:t>Box 1</w:t>
                            </w:r>
                            <w:r w:rsidR="001E6F09" w:rsidRPr="001E6F09">
                              <w:rPr>
                                <w:rFonts w:ascii="Arial" w:hAnsi="Arial" w:cs="Arial"/>
                                <w:bCs/>
                                <w:i/>
                                <w:color w:val="FFFFFF" w:themeColor="background1"/>
                                <w:sz w:val="22"/>
                                <w:szCs w:val="22"/>
                                <w:lang w:val="en"/>
                              </w:rPr>
                              <w:t>:</w:t>
                            </w:r>
                            <w:r w:rsidRPr="001E6F09">
                              <w:rPr>
                                <w:rFonts w:ascii="Arial" w:hAnsi="Arial" w:cs="Arial"/>
                                <w:bCs/>
                                <w:i/>
                                <w:color w:val="FFFFFF" w:themeColor="background1"/>
                                <w:sz w:val="22"/>
                                <w:szCs w:val="22"/>
                                <w:lang w:val="en"/>
                              </w:rPr>
                              <w:t xml:space="preserve"> The audience for the Interim Integrated Care Strategy </w:t>
                            </w:r>
                          </w:p>
                          <w:p w14:paraId="53C7B4B6" w14:textId="77777777" w:rsidR="00436D55" w:rsidRPr="0090635F" w:rsidRDefault="00436D55" w:rsidP="0090635F">
                            <w:pPr>
                              <w:spacing w:after="0"/>
                              <w:rPr>
                                <w:sz w:val="10"/>
                                <w:szCs w:val="10"/>
                                <w:lang w:val="en"/>
                              </w:rPr>
                            </w:pPr>
                          </w:p>
                          <w:p w14:paraId="2F6C811C" w14:textId="1D603F76" w:rsidR="00436D55" w:rsidRPr="0090635F" w:rsidRDefault="00436D55" w:rsidP="0090635F">
                            <w:pPr>
                              <w:jc w:val="both"/>
                              <w:rPr>
                                <w:rFonts w:ascii="Arial" w:eastAsia="Times New Roman" w:hAnsi="Arial" w:cs="Arial"/>
                                <w:color w:val="FFFFFF" w:themeColor="background1"/>
                                <w:sz w:val="20"/>
                                <w:szCs w:val="20"/>
                              </w:rPr>
                            </w:pPr>
                            <w:r w:rsidRPr="0090635F">
                              <w:rPr>
                                <w:rFonts w:ascii="Arial" w:eastAsia="Times New Roman" w:hAnsi="Arial" w:cs="Arial"/>
                                <w:color w:val="FFFFFF" w:themeColor="background1"/>
                                <w:sz w:val="20"/>
                                <w:szCs w:val="20"/>
                              </w:rPr>
                              <w:t xml:space="preserve">This interim Integrated Care Strategy has been created by and for health, care, and wellbeing partner organisations across Gloucestershire. The purpose of this interim version of the Integrated Care Strategy is to support strategic alignment across the county, thereby allowing partners to identify further opportunities to work together to make </w:t>
                            </w:r>
                            <w:r w:rsidRPr="0090635F">
                              <w:rPr>
                                <w:rFonts w:ascii="Arial" w:hAnsi="Arial" w:cs="Arial"/>
                                <w:sz w:val="20"/>
                                <w:szCs w:val="20"/>
                              </w:rPr>
                              <w:t>Gloucestershire the healthiest place to live and work, championing equity in life chances and the best health and care outcomes for all.</w:t>
                            </w:r>
                          </w:p>
                          <w:p w14:paraId="70A1E496" w14:textId="15656849" w:rsidR="00436D55" w:rsidRPr="0090635F" w:rsidRDefault="00436D55" w:rsidP="0090635F">
                            <w:pPr>
                              <w:jc w:val="both"/>
                              <w:rPr>
                                <w:rFonts w:ascii="Arial" w:hAnsi="Arial" w:cs="Arial"/>
                                <w:color w:val="FFFFFF" w:themeColor="background1"/>
                                <w:sz w:val="20"/>
                                <w:szCs w:val="20"/>
                              </w:rPr>
                            </w:pPr>
                            <w:r>
                              <w:rPr>
                                <w:rFonts w:ascii="Arial" w:eastAsia="Times New Roman" w:hAnsi="Arial" w:cs="Arial"/>
                                <w:color w:val="FFFFFF" w:themeColor="background1"/>
                                <w:sz w:val="20"/>
                                <w:szCs w:val="20"/>
                              </w:rPr>
                              <w:t>A</w:t>
                            </w:r>
                            <w:r w:rsidRPr="0090635F">
                              <w:rPr>
                                <w:rFonts w:ascii="Arial" w:eastAsia="Times New Roman" w:hAnsi="Arial" w:cs="Arial"/>
                                <w:color w:val="FFFFFF" w:themeColor="background1"/>
                                <w:sz w:val="20"/>
                                <w:szCs w:val="20"/>
                              </w:rPr>
                              <w:t xml:space="preserve"> further version </w:t>
                            </w:r>
                            <w:r>
                              <w:rPr>
                                <w:rFonts w:ascii="Arial" w:eastAsia="Times New Roman" w:hAnsi="Arial" w:cs="Arial"/>
                                <w:color w:val="FFFFFF" w:themeColor="background1"/>
                                <w:sz w:val="20"/>
                                <w:szCs w:val="20"/>
                              </w:rPr>
                              <w:t>of this strategy</w:t>
                            </w:r>
                            <w:r w:rsidRPr="0090635F">
                              <w:rPr>
                                <w:rFonts w:ascii="Arial" w:eastAsia="Times New Roman" w:hAnsi="Arial" w:cs="Arial"/>
                                <w:color w:val="FFFFFF" w:themeColor="background1"/>
                                <w:sz w:val="20"/>
                                <w:szCs w:val="20"/>
                              </w:rPr>
                              <w:t>, with the people of Gloucestershire as the intended audience, will be produced during 2023 as part of an iterative process of review and engagement</w:t>
                            </w:r>
                            <w:r>
                              <w:rPr>
                                <w:rFonts w:ascii="Arial" w:eastAsia="Times New Roman" w:hAnsi="Arial" w:cs="Arial"/>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68490" id="Rectangle 14" o:spid="_x0000_s1027" style="position:absolute;left:0;text-align:left;margin-left:207.8pt;margin-top:4.05pt;width:259pt;height:228.75pt;z-index:-251659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" fillcolor="#1f4d78 [1604]" stroked="f" strokeweight="1pt">
                <v:shadow on="t" color="black" opacity="26214f" origin="-.5,-.5" offset=".74836mm,.74836mm"/>
                <v:textbox>
                  <w:txbxContent>
                    <w:p w14:paraId="0566CCB3" w14:textId="04D17BC5" w:rsidR="00436D55" w:rsidRPr="001E6F09" w:rsidRDefault="00436D55" w:rsidP="0090635F">
                      <w:pPr>
                        <w:pStyle w:val="Heading3"/>
                        <w:spacing w:before="0"/>
                        <w:rPr>
                          <w:rFonts w:ascii="Arial" w:hAnsi="Arial" w:cs="Arial"/>
                          <w:bCs/>
                          <w:i/>
                          <w:color w:val="FFFFFF" w:themeColor="background1"/>
                          <w:sz w:val="22"/>
                          <w:szCs w:val="22"/>
                          <w:lang w:val="en"/>
                        </w:rPr>
                      </w:pPr>
                      <w:r w:rsidRPr="001E6F09">
                        <w:rPr>
                          <w:rFonts w:ascii="Arial" w:hAnsi="Arial" w:cs="Arial"/>
                          <w:bCs/>
                          <w:i/>
                          <w:color w:val="FFFFFF" w:themeColor="background1"/>
                          <w:sz w:val="22"/>
                          <w:szCs w:val="22"/>
                          <w:lang w:val="en"/>
                        </w:rPr>
                        <w:t>Box 1</w:t>
                      </w:r>
                      <w:r w:rsidR="001E6F09" w:rsidRPr="001E6F09">
                        <w:rPr>
                          <w:rFonts w:ascii="Arial" w:hAnsi="Arial" w:cs="Arial"/>
                          <w:bCs/>
                          <w:i/>
                          <w:color w:val="FFFFFF" w:themeColor="background1"/>
                          <w:sz w:val="22"/>
                          <w:szCs w:val="22"/>
                          <w:lang w:val="en"/>
                        </w:rPr>
                        <w:t>:</w:t>
                      </w:r>
                      <w:r w:rsidRPr="001E6F09">
                        <w:rPr>
                          <w:rFonts w:ascii="Arial" w:hAnsi="Arial" w:cs="Arial"/>
                          <w:bCs/>
                          <w:i/>
                          <w:color w:val="FFFFFF" w:themeColor="background1"/>
                          <w:sz w:val="22"/>
                          <w:szCs w:val="22"/>
                          <w:lang w:val="en"/>
                        </w:rPr>
                        <w:t xml:space="preserve"> The audience for the Interim Integrated Care Strategy </w:t>
                      </w:r>
                    </w:p>
                    <w:p w14:paraId="53C7B4B6" w14:textId="77777777" w:rsidR="00436D55" w:rsidRPr="0090635F" w:rsidRDefault="00436D55" w:rsidP="0090635F">
                      <w:pPr>
                        <w:spacing w:after="0"/>
                        <w:rPr>
                          <w:sz w:val="10"/>
                          <w:szCs w:val="10"/>
                          <w:lang w:val="en"/>
                        </w:rPr>
                      </w:pPr>
                    </w:p>
                    <w:p w14:paraId="2F6C811C" w14:textId="1D603F76" w:rsidR="00436D55" w:rsidRPr="0090635F" w:rsidRDefault="00436D55" w:rsidP="0090635F">
                      <w:pPr>
                        <w:jc w:val="both"/>
                        <w:rPr>
                          <w:rFonts w:ascii="Arial" w:eastAsia="Times New Roman" w:hAnsi="Arial" w:cs="Arial"/>
                          <w:color w:val="FFFFFF" w:themeColor="background1"/>
                          <w:sz w:val="20"/>
                          <w:szCs w:val="20"/>
                        </w:rPr>
                      </w:pPr>
                      <w:r w:rsidRPr="0090635F">
                        <w:rPr>
                          <w:rFonts w:ascii="Arial" w:eastAsia="Times New Roman" w:hAnsi="Arial" w:cs="Arial"/>
                          <w:color w:val="FFFFFF" w:themeColor="background1"/>
                          <w:sz w:val="20"/>
                          <w:szCs w:val="20"/>
                        </w:rPr>
                        <w:t xml:space="preserve">This interim Integrated Care Strategy has been created by and for health, care, and wellbeing partner organisations across Gloucestershire. The purpose of this interim version of the Integrated Care Strategy is to support strategic alignment across the county, thereby allowing partners to identify further opportunities to work together to make </w:t>
                      </w:r>
                      <w:r w:rsidRPr="0090635F">
                        <w:rPr>
                          <w:rFonts w:ascii="Arial" w:hAnsi="Arial" w:cs="Arial"/>
                          <w:sz w:val="20"/>
                          <w:szCs w:val="20"/>
                        </w:rPr>
                        <w:t>Gloucestershire the healthiest place to live and work, championing equity in life chances and the best health and care outcomes for all.</w:t>
                      </w:r>
                    </w:p>
                    <w:p w14:paraId="70A1E496" w14:textId="15656849" w:rsidR="00436D55" w:rsidRPr="0090635F" w:rsidRDefault="00436D55" w:rsidP="0090635F">
                      <w:pPr>
                        <w:jc w:val="both"/>
                        <w:rPr>
                          <w:rFonts w:ascii="Arial" w:hAnsi="Arial" w:cs="Arial"/>
                          <w:color w:val="FFFFFF" w:themeColor="background1"/>
                          <w:sz w:val="20"/>
                          <w:szCs w:val="20"/>
                        </w:rPr>
                      </w:pPr>
                      <w:r>
                        <w:rPr>
                          <w:rFonts w:ascii="Arial" w:eastAsia="Times New Roman" w:hAnsi="Arial" w:cs="Arial"/>
                          <w:color w:val="FFFFFF" w:themeColor="background1"/>
                          <w:sz w:val="20"/>
                          <w:szCs w:val="20"/>
                        </w:rPr>
                        <w:t>A</w:t>
                      </w:r>
                      <w:r w:rsidRPr="0090635F">
                        <w:rPr>
                          <w:rFonts w:ascii="Arial" w:eastAsia="Times New Roman" w:hAnsi="Arial" w:cs="Arial"/>
                          <w:color w:val="FFFFFF" w:themeColor="background1"/>
                          <w:sz w:val="20"/>
                          <w:szCs w:val="20"/>
                        </w:rPr>
                        <w:t xml:space="preserve"> further version </w:t>
                      </w:r>
                      <w:r>
                        <w:rPr>
                          <w:rFonts w:ascii="Arial" w:eastAsia="Times New Roman" w:hAnsi="Arial" w:cs="Arial"/>
                          <w:color w:val="FFFFFF" w:themeColor="background1"/>
                          <w:sz w:val="20"/>
                          <w:szCs w:val="20"/>
                        </w:rPr>
                        <w:t>of this strategy</w:t>
                      </w:r>
                      <w:r w:rsidRPr="0090635F">
                        <w:rPr>
                          <w:rFonts w:ascii="Arial" w:eastAsia="Times New Roman" w:hAnsi="Arial" w:cs="Arial"/>
                          <w:color w:val="FFFFFF" w:themeColor="background1"/>
                          <w:sz w:val="20"/>
                          <w:szCs w:val="20"/>
                        </w:rPr>
                        <w:t>, with the people of Gloucestershire as the intended audience, will be produced during 2023 as part of an iterative process of review and engagement</w:t>
                      </w:r>
                      <w:r>
                        <w:rPr>
                          <w:rFonts w:ascii="Arial" w:eastAsia="Times New Roman" w:hAnsi="Arial" w:cs="Arial"/>
                          <w:color w:val="FFFFFF" w:themeColor="background1"/>
                          <w:sz w:val="20"/>
                          <w:szCs w:val="20"/>
                        </w:rPr>
                        <w:t>.</w:t>
                      </w:r>
                    </w:p>
                  </w:txbxContent>
                </v:textbox>
                <w10:wrap type="tight" anchorx="margin"/>
              </v:rect>
            </w:pict>
          </mc:Fallback>
        </mc:AlternateContent>
      </w:r>
      <w:r w:rsidR="00DD640C" w:rsidRPr="00DD640C">
        <w:rPr>
          <w:rFonts w:ascii="Arial" w:eastAsia="Times New Roman" w:hAnsi="Arial" w:cs="Arial"/>
          <w:lang w:eastAsia="en-GB"/>
        </w:rPr>
        <w:t xml:space="preserve">From 1 July 2022, </w:t>
      </w:r>
      <w:r w:rsidR="007A0487">
        <w:rPr>
          <w:rFonts w:ascii="Arial" w:eastAsia="Times New Roman" w:hAnsi="Arial" w:cs="Arial"/>
          <w:lang w:eastAsia="en-GB"/>
        </w:rPr>
        <w:t>the</w:t>
      </w:r>
      <w:r w:rsidR="00DD640C" w:rsidRPr="00DD640C">
        <w:rPr>
          <w:rFonts w:ascii="Arial" w:eastAsia="Times New Roman" w:hAnsi="Arial" w:cs="Arial"/>
          <w:lang w:eastAsia="en-GB"/>
        </w:rPr>
        <w:t xml:space="preserve"> One Gloucestershire Integrated Care</w:t>
      </w:r>
      <w:r w:rsidR="00B1394D">
        <w:rPr>
          <w:rFonts w:ascii="Arial" w:eastAsia="Times New Roman" w:hAnsi="Arial" w:cs="Arial"/>
          <w:lang w:eastAsia="en-GB"/>
        </w:rPr>
        <w:t xml:space="preserve"> System became a legal entity, progressing our existing partnership which</w:t>
      </w:r>
      <w:r w:rsidR="00DD640C" w:rsidRPr="00DD640C">
        <w:rPr>
          <w:rFonts w:ascii="Arial" w:eastAsia="Times New Roman" w:hAnsi="Arial" w:cs="Arial"/>
          <w:lang w:eastAsia="en-GB"/>
        </w:rPr>
        <w:t xml:space="preserve"> brings together NHS, social care, public health and other public, voluntary and community sector organisations</w:t>
      </w:r>
      <w:r w:rsidR="00E41855">
        <w:rPr>
          <w:rFonts w:ascii="Arial" w:eastAsia="Times New Roman" w:hAnsi="Arial" w:cs="Arial"/>
          <w:lang w:eastAsia="en-GB"/>
        </w:rPr>
        <w:t xml:space="preserve"> to build a healthier Gloucestershire</w:t>
      </w:r>
      <w:r w:rsidR="00DD640C" w:rsidRPr="00DD640C">
        <w:rPr>
          <w:rFonts w:ascii="Arial" w:eastAsia="Times New Roman" w:hAnsi="Arial" w:cs="Arial"/>
          <w:lang w:eastAsia="en-GB"/>
        </w:rPr>
        <w:t xml:space="preserve">. We know that by working together we can </w:t>
      </w:r>
      <w:r w:rsidR="00C37073">
        <w:rPr>
          <w:rFonts w:ascii="Arial" w:eastAsia="Times New Roman" w:hAnsi="Arial" w:cs="Arial"/>
          <w:lang w:eastAsia="en-GB"/>
        </w:rPr>
        <w:t xml:space="preserve">support and enable </w:t>
      </w:r>
      <w:r w:rsidR="00DD640C" w:rsidRPr="00DD640C">
        <w:rPr>
          <w:rFonts w:ascii="Arial" w:eastAsia="Times New Roman" w:hAnsi="Arial" w:cs="Arial"/>
          <w:lang w:eastAsia="en-GB"/>
        </w:rPr>
        <w:t>people to live well and provid</w:t>
      </w:r>
      <w:r w:rsidR="00E41855">
        <w:rPr>
          <w:rFonts w:ascii="Arial" w:eastAsia="Times New Roman" w:hAnsi="Arial" w:cs="Arial"/>
          <w:lang w:eastAsia="en-GB"/>
        </w:rPr>
        <w:t>e</w:t>
      </w:r>
      <w:r w:rsidR="00DD640C" w:rsidRPr="00DD640C">
        <w:rPr>
          <w:rFonts w:ascii="Arial" w:eastAsia="Times New Roman" w:hAnsi="Arial" w:cs="Arial"/>
          <w:lang w:eastAsia="en-GB"/>
        </w:rPr>
        <w:t xml:space="preserve"> high-quality joined-up care when people need it.</w:t>
      </w:r>
    </w:p>
    <w:p w14:paraId="2BE96661" w14:textId="605DFACF" w:rsidR="00DD640C" w:rsidRDefault="00DD640C" w:rsidP="00C14AE8">
      <w:pPr>
        <w:shd w:val="clear" w:color="auto" w:fill="FFFFFF"/>
        <w:spacing w:before="100" w:beforeAutospacing="1" w:after="100" w:afterAutospacing="1"/>
        <w:jc w:val="both"/>
        <w:rPr>
          <w:rFonts w:ascii="Arial" w:eastAsia="Times New Roman" w:hAnsi="Arial" w:cs="Arial"/>
          <w:lang w:eastAsia="en-GB"/>
        </w:rPr>
      </w:pPr>
      <w:r w:rsidRPr="00DD640C">
        <w:rPr>
          <w:rFonts w:ascii="Arial" w:eastAsia="Times New Roman" w:hAnsi="Arial" w:cs="Arial"/>
          <w:lang w:eastAsia="en-GB"/>
        </w:rPr>
        <w:t xml:space="preserve">We have been an Integrated Care System since 2018 and </w:t>
      </w:r>
      <w:r w:rsidR="00E41855" w:rsidRPr="00DD640C">
        <w:rPr>
          <w:rFonts w:ascii="Arial" w:eastAsia="Times New Roman" w:hAnsi="Arial" w:cs="Arial"/>
          <w:lang w:eastAsia="en-GB"/>
        </w:rPr>
        <w:t xml:space="preserve">already have a well-developed approach </w:t>
      </w:r>
      <w:r w:rsidR="00E41855">
        <w:rPr>
          <w:rFonts w:ascii="Arial" w:eastAsia="Times New Roman" w:hAnsi="Arial" w:cs="Arial"/>
          <w:lang w:eastAsia="en-GB"/>
        </w:rPr>
        <w:t xml:space="preserve">to working together </w:t>
      </w:r>
      <w:r w:rsidR="00E41855" w:rsidRPr="00DD640C">
        <w:rPr>
          <w:rFonts w:ascii="Arial" w:eastAsia="Times New Roman" w:hAnsi="Arial" w:cs="Arial"/>
          <w:lang w:eastAsia="en-GB"/>
        </w:rPr>
        <w:t xml:space="preserve">with examples of joint commissioning, shared delivery and aligned budgets. </w:t>
      </w:r>
      <w:r w:rsidR="00E74CD3">
        <w:rPr>
          <w:rFonts w:ascii="Arial" w:eastAsia="Times New Roman" w:hAnsi="Arial" w:cs="Arial"/>
          <w:lang w:eastAsia="en-GB"/>
        </w:rPr>
        <w:t>As a system, w</w:t>
      </w:r>
      <w:r w:rsidR="00E41855">
        <w:rPr>
          <w:rFonts w:ascii="Arial" w:eastAsia="Times New Roman" w:hAnsi="Arial" w:cs="Arial"/>
          <w:lang w:eastAsia="en-GB"/>
        </w:rPr>
        <w:t xml:space="preserve">e </w:t>
      </w:r>
      <w:r w:rsidRPr="00DD640C">
        <w:rPr>
          <w:rFonts w:ascii="Arial" w:eastAsia="Times New Roman" w:hAnsi="Arial" w:cs="Arial"/>
          <w:lang w:eastAsia="en-GB"/>
        </w:rPr>
        <w:t xml:space="preserve">have </w:t>
      </w:r>
      <w:r w:rsidR="00E41855">
        <w:rPr>
          <w:rFonts w:ascii="Arial" w:eastAsia="Times New Roman" w:hAnsi="Arial" w:cs="Arial"/>
          <w:lang w:eastAsia="en-GB"/>
        </w:rPr>
        <w:t xml:space="preserve">worked </w:t>
      </w:r>
      <w:r w:rsidRPr="00DD640C">
        <w:rPr>
          <w:rFonts w:ascii="Arial" w:eastAsia="Times New Roman" w:hAnsi="Arial" w:cs="Arial"/>
          <w:lang w:eastAsia="en-GB"/>
        </w:rPr>
        <w:t>well to progress new integrated care models for our patients</w:t>
      </w:r>
      <w:r w:rsidR="00E41855">
        <w:rPr>
          <w:rFonts w:ascii="Arial" w:eastAsia="Times New Roman" w:hAnsi="Arial" w:cs="Arial"/>
          <w:lang w:eastAsia="en-GB"/>
        </w:rPr>
        <w:t xml:space="preserve"> and have prioritised developing </w:t>
      </w:r>
      <w:r w:rsidR="00D44FA1">
        <w:rPr>
          <w:rFonts w:ascii="Arial" w:eastAsia="Times New Roman" w:hAnsi="Arial" w:cs="Arial"/>
          <w:lang w:eastAsia="en-GB"/>
        </w:rPr>
        <w:t xml:space="preserve">positive </w:t>
      </w:r>
      <w:r w:rsidR="00D44FA1" w:rsidRPr="00DD640C">
        <w:rPr>
          <w:rFonts w:ascii="Arial" w:eastAsia="Times New Roman" w:hAnsi="Arial" w:cs="Arial"/>
          <w:lang w:eastAsia="en-GB"/>
        </w:rPr>
        <w:t>relationships</w:t>
      </w:r>
      <w:r w:rsidR="002D43C3">
        <w:rPr>
          <w:rFonts w:ascii="Arial" w:eastAsia="Times New Roman" w:hAnsi="Arial" w:cs="Arial"/>
          <w:lang w:eastAsia="en-GB"/>
        </w:rPr>
        <w:t>,</w:t>
      </w:r>
      <w:r w:rsidRPr="00DD640C">
        <w:rPr>
          <w:rFonts w:ascii="Arial" w:eastAsia="Times New Roman" w:hAnsi="Arial" w:cs="Arial"/>
          <w:lang w:eastAsia="en-GB"/>
        </w:rPr>
        <w:t xml:space="preserve"> building trust</w:t>
      </w:r>
      <w:r w:rsidR="00E41855">
        <w:rPr>
          <w:rFonts w:ascii="Arial" w:eastAsia="Times New Roman" w:hAnsi="Arial" w:cs="Arial"/>
          <w:lang w:eastAsia="en-GB"/>
        </w:rPr>
        <w:t>,</w:t>
      </w:r>
      <w:r w:rsidRPr="00DD640C">
        <w:rPr>
          <w:rFonts w:ascii="Arial" w:eastAsia="Times New Roman" w:hAnsi="Arial" w:cs="Arial"/>
          <w:lang w:eastAsia="en-GB"/>
        </w:rPr>
        <w:t xml:space="preserve"> </w:t>
      </w:r>
      <w:r w:rsidR="00E41855">
        <w:rPr>
          <w:rFonts w:ascii="Arial" w:eastAsia="Times New Roman" w:hAnsi="Arial" w:cs="Arial"/>
          <w:lang w:eastAsia="en-GB"/>
        </w:rPr>
        <w:t xml:space="preserve">and </w:t>
      </w:r>
      <w:r w:rsidRPr="00DD640C">
        <w:rPr>
          <w:rFonts w:ascii="Arial" w:eastAsia="Times New Roman" w:hAnsi="Arial" w:cs="Arial"/>
          <w:lang w:eastAsia="en-GB"/>
        </w:rPr>
        <w:t xml:space="preserve">engaging with and enabling communities and individuals. </w:t>
      </w:r>
      <w:r w:rsidR="004E3308">
        <w:rPr>
          <w:rFonts w:ascii="Arial" w:eastAsia="Times New Roman" w:hAnsi="Arial" w:cs="Arial"/>
          <w:lang w:eastAsia="en-GB"/>
        </w:rPr>
        <w:t>Across Gloucestershire w</w:t>
      </w:r>
      <w:r w:rsidRPr="00DD640C">
        <w:rPr>
          <w:rFonts w:ascii="Arial" w:eastAsia="Times New Roman" w:hAnsi="Arial" w:cs="Arial"/>
          <w:lang w:eastAsia="en-GB"/>
        </w:rPr>
        <w:t>e have strong Primary Care Networks and Integrated Locality Partnerships</w:t>
      </w:r>
      <w:r w:rsidR="009C2621">
        <w:rPr>
          <w:rFonts w:ascii="Arial" w:eastAsia="Times New Roman" w:hAnsi="Arial" w:cs="Arial"/>
          <w:lang w:eastAsia="en-GB"/>
        </w:rPr>
        <w:t xml:space="preserve"> (see section 7.1)</w:t>
      </w:r>
      <w:r w:rsidR="00E41855">
        <w:rPr>
          <w:rFonts w:ascii="Arial" w:eastAsia="Times New Roman" w:hAnsi="Arial" w:cs="Arial"/>
          <w:lang w:eastAsia="en-GB"/>
        </w:rPr>
        <w:t>,</w:t>
      </w:r>
      <w:r w:rsidRPr="00DD640C">
        <w:rPr>
          <w:rFonts w:ascii="Arial" w:eastAsia="Times New Roman" w:hAnsi="Arial" w:cs="Arial"/>
          <w:lang w:eastAsia="en-GB"/>
        </w:rPr>
        <w:t xml:space="preserve"> supported by integrated teams who are improving patient </w:t>
      </w:r>
      <w:r w:rsidR="00E41855">
        <w:rPr>
          <w:rFonts w:ascii="Arial" w:eastAsia="Times New Roman" w:hAnsi="Arial" w:cs="Arial"/>
          <w:lang w:eastAsia="en-GB"/>
        </w:rPr>
        <w:t xml:space="preserve">access and </w:t>
      </w:r>
      <w:r w:rsidRPr="00DD640C">
        <w:rPr>
          <w:rFonts w:ascii="Arial" w:eastAsia="Times New Roman" w:hAnsi="Arial" w:cs="Arial"/>
          <w:lang w:eastAsia="en-GB"/>
        </w:rPr>
        <w:t xml:space="preserve">experience, </w:t>
      </w:r>
      <w:r w:rsidR="00865A8C">
        <w:rPr>
          <w:rFonts w:ascii="Arial" w:eastAsia="Times New Roman" w:hAnsi="Arial" w:cs="Arial"/>
          <w:lang w:eastAsia="en-GB"/>
        </w:rPr>
        <w:t xml:space="preserve">delivering </w:t>
      </w:r>
      <w:r w:rsidRPr="00DD640C">
        <w:rPr>
          <w:rFonts w:ascii="Arial" w:eastAsia="Times New Roman" w:hAnsi="Arial" w:cs="Arial"/>
          <w:lang w:eastAsia="en-GB"/>
        </w:rPr>
        <w:t xml:space="preserve">outcomes </w:t>
      </w:r>
      <w:r w:rsidR="00865A8C">
        <w:rPr>
          <w:rFonts w:ascii="Arial" w:eastAsia="Times New Roman" w:hAnsi="Arial" w:cs="Arial"/>
          <w:lang w:eastAsia="en-GB"/>
        </w:rPr>
        <w:t xml:space="preserve">which enhance </w:t>
      </w:r>
      <w:r w:rsidR="00775497">
        <w:rPr>
          <w:rFonts w:ascii="Arial" w:eastAsia="Times New Roman" w:hAnsi="Arial" w:cs="Arial"/>
          <w:lang w:eastAsia="en-GB"/>
        </w:rPr>
        <w:t>wellbeing</w:t>
      </w:r>
      <w:r w:rsidR="0071781E">
        <w:rPr>
          <w:rFonts w:ascii="Arial" w:eastAsia="Times New Roman" w:hAnsi="Arial" w:cs="Arial"/>
          <w:lang w:eastAsia="en-GB"/>
        </w:rPr>
        <w:t xml:space="preserve"> and </w:t>
      </w:r>
      <w:r w:rsidR="00865A8C">
        <w:rPr>
          <w:rFonts w:ascii="Arial" w:eastAsia="Times New Roman" w:hAnsi="Arial" w:cs="Arial"/>
          <w:lang w:eastAsia="en-GB"/>
        </w:rPr>
        <w:t>indep</w:t>
      </w:r>
      <w:r w:rsidR="0071781E">
        <w:rPr>
          <w:rFonts w:ascii="Arial" w:eastAsia="Times New Roman" w:hAnsi="Arial" w:cs="Arial"/>
          <w:lang w:eastAsia="en-GB"/>
        </w:rPr>
        <w:t>en</w:t>
      </w:r>
      <w:r w:rsidR="00865A8C">
        <w:rPr>
          <w:rFonts w:ascii="Arial" w:eastAsia="Times New Roman" w:hAnsi="Arial" w:cs="Arial"/>
          <w:lang w:eastAsia="en-GB"/>
        </w:rPr>
        <w:t>dence</w:t>
      </w:r>
      <w:r w:rsidR="00E41855">
        <w:rPr>
          <w:rFonts w:ascii="Arial" w:eastAsia="Times New Roman" w:hAnsi="Arial" w:cs="Arial"/>
          <w:lang w:eastAsia="en-GB"/>
        </w:rPr>
        <w:t>,</w:t>
      </w:r>
      <w:r w:rsidR="00865A8C">
        <w:rPr>
          <w:rFonts w:ascii="Arial" w:eastAsia="Times New Roman" w:hAnsi="Arial" w:cs="Arial"/>
          <w:lang w:eastAsia="en-GB"/>
        </w:rPr>
        <w:t xml:space="preserve"> </w:t>
      </w:r>
      <w:r w:rsidRPr="00DD640C">
        <w:rPr>
          <w:rFonts w:ascii="Arial" w:eastAsia="Times New Roman" w:hAnsi="Arial" w:cs="Arial"/>
          <w:lang w:eastAsia="en-GB"/>
        </w:rPr>
        <w:t>and</w:t>
      </w:r>
      <w:r w:rsidR="009E07DB">
        <w:rPr>
          <w:rFonts w:ascii="Arial" w:eastAsia="Times New Roman" w:hAnsi="Arial" w:cs="Arial"/>
          <w:lang w:eastAsia="en-GB"/>
        </w:rPr>
        <w:t xml:space="preserve"> improving health equity</w:t>
      </w:r>
      <w:r w:rsidRPr="00DD640C">
        <w:rPr>
          <w:rFonts w:ascii="Arial" w:eastAsia="Times New Roman" w:hAnsi="Arial" w:cs="Arial"/>
          <w:lang w:eastAsia="en-GB"/>
        </w:rPr>
        <w:t xml:space="preserve">. </w:t>
      </w:r>
    </w:p>
    <w:p w14:paraId="259C1B9F" w14:textId="74C5AA04" w:rsidR="00BA1084" w:rsidRPr="00236D99" w:rsidRDefault="00BA1084" w:rsidP="00C14AE8">
      <w:pPr>
        <w:jc w:val="both"/>
        <w:rPr>
          <w:rFonts w:ascii="Arial" w:hAnsi="Arial" w:cs="Arial"/>
          <w:color w:val="000000"/>
          <w:shd w:val="clear" w:color="auto" w:fill="FFFFFF"/>
        </w:rPr>
      </w:pPr>
      <w:r w:rsidRPr="00B1630A">
        <w:rPr>
          <w:rFonts w:ascii="Arial" w:eastAsia="Times New Roman" w:hAnsi="Arial" w:cs="Arial"/>
          <w:color w:val="000000"/>
        </w:rPr>
        <w:t xml:space="preserve">This interim Integrated Care Strategy </w:t>
      </w:r>
      <w:r>
        <w:rPr>
          <w:rFonts w:ascii="Arial" w:eastAsia="Times New Roman" w:hAnsi="Arial" w:cs="Arial"/>
          <w:color w:val="000000"/>
        </w:rPr>
        <w:t>identifies</w:t>
      </w:r>
      <w:r w:rsidRPr="00B1630A">
        <w:rPr>
          <w:rFonts w:ascii="Arial" w:eastAsia="Times New Roman" w:hAnsi="Arial" w:cs="Arial"/>
          <w:color w:val="000000"/>
        </w:rPr>
        <w:t xml:space="preserve"> the good work already underway in the county</w:t>
      </w:r>
      <w:r>
        <w:rPr>
          <w:rFonts w:ascii="Arial" w:eastAsia="Times New Roman" w:hAnsi="Arial" w:cs="Arial"/>
          <w:color w:val="000000"/>
        </w:rPr>
        <w:t xml:space="preserve"> and </w:t>
      </w:r>
      <w:r w:rsidRPr="00B1630A">
        <w:rPr>
          <w:rFonts w:ascii="Arial" w:eastAsia="Times New Roman" w:hAnsi="Arial" w:cs="Arial"/>
          <w:color w:val="000000"/>
        </w:rPr>
        <w:t>reconfirm</w:t>
      </w:r>
      <w:r>
        <w:rPr>
          <w:rFonts w:ascii="Arial" w:eastAsia="Times New Roman" w:hAnsi="Arial" w:cs="Arial"/>
          <w:color w:val="000000"/>
        </w:rPr>
        <w:t>s</w:t>
      </w:r>
      <w:r w:rsidRPr="00B1630A">
        <w:rPr>
          <w:rFonts w:ascii="Arial" w:eastAsia="Times New Roman" w:hAnsi="Arial" w:cs="Arial"/>
          <w:color w:val="000000"/>
        </w:rPr>
        <w:t xml:space="preserve"> our direction of travel over the coming year</w:t>
      </w:r>
      <w:r>
        <w:rPr>
          <w:rFonts w:ascii="Arial" w:eastAsia="Times New Roman" w:hAnsi="Arial" w:cs="Arial"/>
          <w:color w:val="000000"/>
        </w:rPr>
        <w:t>s, including our ambitions as a system</w:t>
      </w:r>
      <w:r w:rsidRPr="00B1630A">
        <w:rPr>
          <w:rFonts w:ascii="Arial" w:eastAsia="Times New Roman" w:hAnsi="Arial" w:cs="Arial"/>
          <w:color w:val="000000"/>
        </w:rPr>
        <w:t xml:space="preserve">. </w:t>
      </w:r>
      <w:r w:rsidR="00297552">
        <w:rPr>
          <w:rFonts w:ascii="Arial" w:eastAsia="Times New Roman" w:hAnsi="Arial" w:cs="Arial"/>
          <w:color w:val="000000"/>
        </w:rPr>
        <w:t>One Gloucestershire Health and Wellbeing Partnership</w:t>
      </w:r>
      <w:r>
        <w:rPr>
          <w:rFonts w:ascii="Arial" w:eastAsia="Times New Roman" w:hAnsi="Arial" w:cs="Arial"/>
          <w:color w:val="000000"/>
        </w:rPr>
        <w:t xml:space="preserve"> has only had a short time together and therefore as the partnership</w:t>
      </w:r>
      <w:r w:rsidRPr="00B1630A">
        <w:rPr>
          <w:rFonts w:ascii="Arial" w:eastAsia="Times New Roman" w:hAnsi="Arial" w:cs="Arial"/>
          <w:color w:val="000000"/>
        </w:rPr>
        <w:t xml:space="preserve"> </w:t>
      </w:r>
      <w:r w:rsidR="00790507" w:rsidRPr="00B1630A">
        <w:rPr>
          <w:rFonts w:ascii="Arial" w:eastAsia="Times New Roman" w:hAnsi="Arial" w:cs="Arial"/>
          <w:color w:val="000000"/>
        </w:rPr>
        <w:t>grows,</w:t>
      </w:r>
      <w:r w:rsidRPr="00B1630A">
        <w:rPr>
          <w:rFonts w:ascii="Arial" w:eastAsia="Times New Roman" w:hAnsi="Arial" w:cs="Arial"/>
          <w:color w:val="000000"/>
        </w:rPr>
        <w:t xml:space="preserve"> </w:t>
      </w:r>
      <w:r>
        <w:rPr>
          <w:rFonts w:ascii="Arial" w:eastAsia="Times New Roman" w:hAnsi="Arial" w:cs="Arial"/>
          <w:color w:val="000000"/>
        </w:rPr>
        <w:t xml:space="preserve">we commit to further developing </w:t>
      </w:r>
      <w:r w:rsidR="00494E7F">
        <w:rPr>
          <w:rFonts w:ascii="Arial" w:eastAsia="Times New Roman" w:hAnsi="Arial" w:cs="Arial"/>
          <w:color w:val="000000"/>
        </w:rPr>
        <w:t>our</w:t>
      </w:r>
      <w:r w:rsidRPr="00CA7AC1">
        <w:rPr>
          <w:rFonts w:ascii="Arial" w:eastAsia="Times New Roman" w:hAnsi="Arial" w:cs="Arial"/>
          <w:color w:val="000000"/>
        </w:rPr>
        <w:t xml:space="preserve"> </w:t>
      </w:r>
      <w:r w:rsidRPr="00B1630A">
        <w:rPr>
          <w:rFonts w:ascii="Arial" w:eastAsia="Times New Roman" w:hAnsi="Arial" w:cs="Arial"/>
          <w:color w:val="000000"/>
        </w:rPr>
        <w:t>Integrated Care Strateg</w:t>
      </w:r>
      <w:r>
        <w:rPr>
          <w:rFonts w:ascii="Arial" w:eastAsia="Times New Roman" w:hAnsi="Arial" w:cs="Arial"/>
          <w:color w:val="000000"/>
        </w:rPr>
        <w:t xml:space="preserve">y </w:t>
      </w:r>
      <w:r w:rsidR="00BD19B1">
        <w:rPr>
          <w:rFonts w:ascii="Arial" w:eastAsia="Times New Roman" w:hAnsi="Arial" w:cs="Arial"/>
          <w:color w:val="000000"/>
        </w:rPr>
        <w:t>through</w:t>
      </w:r>
      <w:r>
        <w:rPr>
          <w:rFonts w:ascii="Arial" w:eastAsia="Times New Roman" w:hAnsi="Arial" w:cs="Arial"/>
          <w:color w:val="000000"/>
        </w:rPr>
        <w:t xml:space="preserve"> 2023</w:t>
      </w:r>
      <w:r w:rsidR="00CA7AC1">
        <w:rPr>
          <w:rFonts w:ascii="Arial" w:eastAsia="Times New Roman" w:hAnsi="Arial" w:cs="Arial"/>
          <w:color w:val="000000"/>
        </w:rPr>
        <w:t xml:space="preserve">, </w:t>
      </w:r>
      <w:r w:rsidR="00CA7AC1" w:rsidRPr="00CA7AC1">
        <w:rPr>
          <w:rFonts w:ascii="Arial" w:eastAsia="Times New Roman" w:hAnsi="Arial" w:cs="Arial"/>
          <w:color w:val="000000"/>
        </w:rPr>
        <w:t>with the intention of developing a social contract with partners and the public</w:t>
      </w:r>
      <w:r w:rsidR="00CA7AC1">
        <w:rPr>
          <w:rFonts w:ascii="Arial" w:eastAsia="Times New Roman" w:hAnsi="Arial" w:cs="Arial"/>
          <w:color w:val="000000"/>
        </w:rPr>
        <w:t xml:space="preserve">. We believe this should be an iterative </w:t>
      </w:r>
      <w:r w:rsidR="00CA7AC1" w:rsidRPr="00CA7AC1">
        <w:rPr>
          <w:rFonts w:ascii="Arial" w:eastAsia="Times New Roman" w:hAnsi="Arial" w:cs="Arial"/>
          <w:color w:val="000000"/>
        </w:rPr>
        <w:t>process that will deliver discernible change</w:t>
      </w:r>
      <w:r w:rsidR="00CA7AC1">
        <w:rPr>
          <w:rFonts w:ascii="Arial" w:eastAsia="Times New Roman" w:hAnsi="Arial" w:cs="Arial"/>
          <w:color w:val="000000"/>
        </w:rPr>
        <w:t xml:space="preserve"> and therefore </w:t>
      </w:r>
      <w:r w:rsidR="005D0367">
        <w:rPr>
          <w:rFonts w:ascii="Arial" w:hAnsi="Arial" w:cs="Arial"/>
          <w:color w:val="000000"/>
          <w:shd w:val="clear" w:color="auto" w:fill="FFFFFF"/>
        </w:rPr>
        <w:t xml:space="preserve">the </w:t>
      </w:r>
      <w:r>
        <w:rPr>
          <w:rFonts w:ascii="Arial" w:hAnsi="Arial" w:cs="Arial"/>
          <w:color w:val="000000"/>
          <w:shd w:val="clear" w:color="auto" w:fill="FFFFFF"/>
        </w:rPr>
        <w:t>Integrated Care Strategy</w:t>
      </w:r>
      <w:r w:rsidRPr="003D14E0">
        <w:rPr>
          <w:rFonts w:ascii="Arial" w:hAnsi="Arial" w:cs="Arial"/>
          <w:color w:val="000000"/>
          <w:shd w:val="clear" w:color="auto" w:fill="FFFFFF"/>
        </w:rPr>
        <w:t xml:space="preserve"> </w:t>
      </w:r>
      <w:r>
        <w:rPr>
          <w:rFonts w:ascii="Arial" w:hAnsi="Arial" w:cs="Arial"/>
          <w:color w:val="000000"/>
          <w:shd w:val="clear" w:color="auto" w:fill="FFFFFF"/>
        </w:rPr>
        <w:t>should be</w:t>
      </w:r>
      <w:r w:rsidRPr="003D14E0">
        <w:rPr>
          <w:rFonts w:ascii="Arial" w:hAnsi="Arial" w:cs="Arial"/>
          <w:color w:val="000000"/>
          <w:shd w:val="clear" w:color="auto" w:fill="FFFFFF"/>
        </w:rPr>
        <w:t xml:space="preserve"> a live document </w:t>
      </w:r>
      <w:r>
        <w:rPr>
          <w:rFonts w:ascii="Arial" w:hAnsi="Arial" w:cs="Arial"/>
          <w:color w:val="000000"/>
          <w:shd w:val="clear" w:color="auto" w:fill="FFFFFF"/>
        </w:rPr>
        <w:t>that</w:t>
      </w:r>
      <w:r w:rsidRPr="003D14E0">
        <w:rPr>
          <w:rFonts w:ascii="Arial" w:hAnsi="Arial" w:cs="Arial"/>
          <w:color w:val="000000"/>
          <w:shd w:val="clear" w:color="auto" w:fill="FFFFFF"/>
        </w:rPr>
        <w:t xml:space="preserve"> </w:t>
      </w:r>
      <w:r w:rsidR="005D0367">
        <w:rPr>
          <w:rFonts w:ascii="Arial" w:hAnsi="Arial" w:cs="Arial"/>
          <w:color w:val="000000"/>
          <w:shd w:val="clear" w:color="auto" w:fill="FFFFFF"/>
        </w:rPr>
        <w:t>remains</w:t>
      </w:r>
      <w:r w:rsidRPr="003D14E0">
        <w:rPr>
          <w:rFonts w:ascii="Arial" w:hAnsi="Arial" w:cs="Arial"/>
          <w:color w:val="000000"/>
          <w:shd w:val="clear" w:color="auto" w:fill="FFFFFF"/>
        </w:rPr>
        <w:t xml:space="preserve"> responsive to the challenges and opportunities</w:t>
      </w:r>
      <w:r w:rsidR="00896E3D">
        <w:rPr>
          <w:rFonts w:ascii="Arial" w:hAnsi="Arial" w:cs="Arial"/>
          <w:color w:val="000000"/>
          <w:shd w:val="clear" w:color="auto" w:fill="FFFFFF"/>
        </w:rPr>
        <w:t xml:space="preserve"> that arise</w:t>
      </w:r>
      <w:r w:rsidRPr="003D14E0">
        <w:rPr>
          <w:rFonts w:ascii="Arial" w:hAnsi="Arial" w:cs="Arial"/>
          <w:color w:val="000000"/>
          <w:shd w:val="clear" w:color="auto" w:fill="FFFFFF"/>
        </w:rPr>
        <w:t xml:space="preserve"> over the coming years. </w:t>
      </w:r>
      <w:r w:rsidR="00297552">
        <w:rPr>
          <w:rFonts w:ascii="Arial" w:hAnsi="Arial" w:cs="Arial"/>
          <w:color w:val="000000"/>
          <w:shd w:val="clear" w:color="auto" w:fill="FFFFFF"/>
        </w:rPr>
        <w:t>As such</w:t>
      </w:r>
      <w:r w:rsidRPr="003D14E0">
        <w:rPr>
          <w:rFonts w:ascii="Arial" w:hAnsi="Arial" w:cs="Arial"/>
          <w:color w:val="000000"/>
          <w:shd w:val="clear" w:color="auto" w:fill="FFFFFF"/>
        </w:rPr>
        <w:t>, whilst this strategy seeks to set the direction for the next 10-20 years</w:t>
      </w:r>
      <w:r w:rsidR="00297552">
        <w:rPr>
          <w:rFonts w:ascii="Arial" w:hAnsi="Arial" w:cs="Arial"/>
          <w:color w:val="000000"/>
          <w:shd w:val="clear" w:color="auto" w:fill="FFFFFF"/>
        </w:rPr>
        <w:t>,</w:t>
      </w:r>
      <w:r w:rsidRPr="003D14E0">
        <w:rPr>
          <w:rFonts w:ascii="Arial" w:hAnsi="Arial" w:cs="Arial"/>
          <w:color w:val="000000"/>
          <w:shd w:val="clear" w:color="auto" w:fill="FFFFFF"/>
        </w:rPr>
        <w:t xml:space="preserve"> there will be a regular process of review and exploration </w:t>
      </w:r>
      <w:r w:rsidR="005D12FD">
        <w:rPr>
          <w:rFonts w:ascii="Arial" w:hAnsi="Arial" w:cs="Arial"/>
          <w:color w:val="000000"/>
          <w:shd w:val="clear" w:color="auto" w:fill="FFFFFF"/>
        </w:rPr>
        <w:t xml:space="preserve">to ensure </w:t>
      </w:r>
      <w:r w:rsidR="00146B57">
        <w:rPr>
          <w:rFonts w:ascii="Arial" w:hAnsi="Arial" w:cs="Arial"/>
          <w:color w:val="000000"/>
          <w:shd w:val="clear" w:color="auto" w:fill="FFFFFF"/>
        </w:rPr>
        <w:t>it</w:t>
      </w:r>
      <w:r w:rsidR="00236D99">
        <w:rPr>
          <w:rFonts w:ascii="Arial" w:hAnsi="Arial" w:cs="Arial"/>
          <w:color w:val="000000"/>
          <w:shd w:val="clear" w:color="auto" w:fill="FFFFFF"/>
        </w:rPr>
        <w:t xml:space="preserve"> continues to</w:t>
      </w:r>
      <w:r w:rsidR="00146B57">
        <w:rPr>
          <w:rFonts w:ascii="Arial" w:hAnsi="Arial" w:cs="Arial"/>
          <w:color w:val="000000"/>
          <w:shd w:val="clear" w:color="auto" w:fill="FFFFFF"/>
        </w:rPr>
        <w:t xml:space="preserve"> </w:t>
      </w:r>
      <w:r w:rsidR="0053231E">
        <w:rPr>
          <w:rFonts w:ascii="Arial" w:hAnsi="Arial" w:cs="Arial"/>
          <w:color w:val="000000"/>
          <w:shd w:val="clear" w:color="auto" w:fill="FFFFFF"/>
        </w:rPr>
        <w:t>pave the way for</w:t>
      </w:r>
      <w:r w:rsidRPr="003D14E0">
        <w:rPr>
          <w:rFonts w:ascii="Arial" w:hAnsi="Arial" w:cs="Arial"/>
          <w:color w:val="000000"/>
          <w:shd w:val="clear" w:color="auto" w:fill="FFFFFF"/>
        </w:rPr>
        <w:t xml:space="preserve"> partners, </w:t>
      </w:r>
      <w:proofErr w:type="gramStart"/>
      <w:r w:rsidRPr="003D14E0">
        <w:rPr>
          <w:rFonts w:ascii="Arial" w:hAnsi="Arial" w:cs="Arial"/>
          <w:color w:val="000000"/>
          <w:shd w:val="clear" w:color="auto" w:fill="FFFFFF"/>
        </w:rPr>
        <w:t>communities</w:t>
      </w:r>
      <w:proofErr w:type="gramEnd"/>
      <w:r w:rsidRPr="003D14E0">
        <w:rPr>
          <w:rFonts w:ascii="Arial" w:hAnsi="Arial" w:cs="Arial"/>
          <w:color w:val="000000"/>
          <w:shd w:val="clear" w:color="auto" w:fill="FFFFFF"/>
        </w:rPr>
        <w:t xml:space="preserve"> and individuals to </w:t>
      </w:r>
      <w:r w:rsidR="001B3CB1">
        <w:rPr>
          <w:rFonts w:ascii="Arial" w:hAnsi="Arial" w:cs="Arial"/>
          <w:color w:val="000000"/>
          <w:shd w:val="clear" w:color="auto" w:fill="FFFFFF"/>
        </w:rPr>
        <w:t xml:space="preserve">work </w:t>
      </w:r>
      <w:r w:rsidR="00236D99" w:rsidRPr="00236D99">
        <w:rPr>
          <w:rFonts w:ascii="Arial" w:hAnsi="Arial" w:cs="Arial"/>
          <w:color w:val="000000"/>
          <w:shd w:val="clear" w:color="auto" w:fill="FFFFFF"/>
        </w:rPr>
        <w:t xml:space="preserve">collaboratively </w:t>
      </w:r>
      <w:r w:rsidR="00236D99">
        <w:rPr>
          <w:rFonts w:ascii="Arial" w:hAnsi="Arial" w:cs="Arial"/>
          <w:color w:val="000000"/>
          <w:shd w:val="clear" w:color="auto" w:fill="FFFFFF"/>
        </w:rPr>
        <w:t xml:space="preserve">to </w:t>
      </w:r>
      <w:r w:rsidR="0031028B">
        <w:rPr>
          <w:rFonts w:ascii="Arial" w:hAnsi="Arial" w:cs="Arial"/>
          <w:color w:val="000000"/>
          <w:shd w:val="clear" w:color="auto" w:fill="FFFFFF"/>
        </w:rPr>
        <w:t>achieve</w:t>
      </w:r>
      <w:r w:rsidR="00236D99">
        <w:rPr>
          <w:rFonts w:ascii="Arial" w:hAnsi="Arial" w:cs="Arial"/>
          <w:color w:val="000000"/>
          <w:shd w:val="clear" w:color="auto" w:fill="FFFFFF"/>
        </w:rPr>
        <w:t xml:space="preserve"> </w:t>
      </w:r>
      <w:r w:rsidR="0031028B">
        <w:rPr>
          <w:rFonts w:ascii="Arial" w:hAnsi="Arial" w:cs="Arial"/>
          <w:color w:val="000000"/>
          <w:shd w:val="clear" w:color="auto" w:fill="FFFFFF"/>
        </w:rPr>
        <w:t xml:space="preserve">the best health, </w:t>
      </w:r>
      <w:r w:rsidR="00206604">
        <w:rPr>
          <w:rFonts w:ascii="Arial" w:hAnsi="Arial" w:cs="Arial"/>
          <w:color w:val="000000"/>
          <w:shd w:val="clear" w:color="auto" w:fill="FFFFFF"/>
        </w:rPr>
        <w:t xml:space="preserve">care and wellbeing for all. </w:t>
      </w:r>
    </w:p>
    <w:p w14:paraId="4A3BAEC9" w14:textId="47DCC46F" w:rsidR="003C465C" w:rsidRDefault="00DD640C" w:rsidP="00C14AE8">
      <w:pPr>
        <w:shd w:val="clear" w:color="auto" w:fill="FFFFFF"/>
        <w:spacing w:after="0"/>
        <w:jc w:val="both"/>
        <w:rPr>
          <w:rFonts w:ascii="Arial" w:eastAsia="Times New Roman" w:hAnsi="Arial" w:cs="Arial"/>
          <w:lang w:eastAsia="en-GB"/>
        </w:rPr>
      </w:pPr>
      <w:r w:rsidRPr="00DD640C">
        <w:rPr>
          <w:rFonts w:ascii="Arial" w:eastAsia="Times New Roman" w:hAnsi="Arial" w:cs="Arial"/>
          <w:lang w:eastAsia="en-GB"/>
        </w:rPr>
        <w:t>Over the last few years, health and care systems have faced additional challenges which have tested the</w:t>
      </w:r>
      <w:r w:rsidR="00E41855">
        <w:rPr>
          <w:rFonts w:ascii="Arial" w:eastAsia="Times New Roman" w:hAnsi="Arial" w:cs="Arial"/>
          <w:lang w:eastAsia="en-GB"/>
        </w:rPr>
        <w:t xml:space="preserve">ir resilience and </w:t>
      </w:r>
      <w:r w:rsidRPr="00DD640C">
        <w:rPr>
          <w:rFonts w:ascii="Arial" w:eastAsia="Times New Roman" w:hAnsi="Arial" w:cs="Arial"/>
          <w:lang w:eastAsia="en-GB"/>
        </w:rPr>
        <w:t>a</w:t>
      </w:r>
      <w:r w:rsidR="000B7A30">
        <w:rPr>
          <w:rFonts w:ascii="Arial" w:eastAsia="Times New Roman" w:hAnsi="Arial" w:cs="Arial"/>
          <w:lang w:eastAsia="en-GB"/>
        </w:rPr>
        <w:t>bility to respond (box 2</w:t>
      </w:r>
      <w:r w:rsidR="009E07DB">
        <w:rPr>
          <w:rFonts w:ascii="Arial" w:eastAsia="Times New Roman" w:hAnsi="Arial" w:cs="Arial"/>
          <w:lang w:eastAsia="en-GB"/>
        </w:rPr>
        <w:t xml:space="preserve">). </w:t>
      </w:r>
    </w:p>
    <w:p w14:paraId="7B68ABF7" w14:textId="799A142B" w:rsidR="00B07D5E" w:rsidRDefault="00B07D5E" w:rsidP="00C14AE8">
      <w:pPr>
        <w:shd w:val="clear" w:color="auto" w:fill="FFFFFF"/>
        <w:spacing w:after="0"/>
        <w:jc w:val="both"/>
        <w:rPr>
          <w:rFonts w:ascii="Arial" w:eastAsia="Times New Roman" w:hAnsi="Arial" w:cs="Arial"/>
          <w:lang w:eastAsia="en-GB"/>
        </w:rPr>
      </w:pPr>
    </w:p>
    <w:p w14:paraId="2704B620" w14:textId="7ACBB0E1" w:rsidR="00B07D5E" w:rsidRDefault="00B07D5E" w:rsidP="00C14AE8">
      <w:pPr>
        <w:shd w:val="clear" w:color="auto" w:fill="FFFFFF"/>
        <w:spacing w:after="0"/>
        <w:jc w:val="both"/>
        <w:rPr>
          <w:rFonts w:ascii="Arial" w:eastAsia="Times New Roman" w:hAnsi="Arial" w:cs="Arial"/>
          <w:lang w:eastAsia="en-GB"/>
        </w:rPr>
      </w:pPr>
    </w:p>
    <w:p w14:paraId="734D9DF9" w14:textId="03B24B94" w:rsidR="00B07D5E" w:rsidRDefault="00B07D5E" w:rsidP="00C14AE8">
      <w:pPr>
        <w:shd w:val="clear" w:color="auto" w:fill="FFFFFF"/>
        <w:spacing w:after="0"/>
        <w:jc w:val="both"/>
        <w:rPr>
          <w:rFonts w:ascii="Arial" w:eastAsia="Times New Roman" w:hAnsi="Arial" w:cs="Arial"/>
          <w:lang w:eastAsia="en-GB"/>
        </w:rPr>
      </w:pPr>
    </w:p>
    <w:p w14:paraId="6A0A1274" w14:textId="1F72D3FE" w:rsidR="00B07D5E" w:rsidRDefault="00B07D5E" w:rsidP="00C14AE8">
      <w:pPr>
        <w:shd w:val="clear" w:color="auto" w:fill="FFFFFF"/>
        <w:spacing w:after="0"/>
        <w:jc w:val="both"/>
        <w:rPr>
          <w:rFonts w:ascii="Arial" w:eastAsia="Times New Roman" w:hAnsi="Arial" w:cs="Arial"/>
          <w:lang w:eastAsia="en-GB"/>
        </w:rPr>
      </w:pPr>
    </w:p>
    <w:p w14:paraId="133B87AD" w14:textId="6DD0A780" w:rsidR="00B07D5E" w:rsidRDefault="00B07D5E" w:rsidP="00C14AE8">
      <w:pPr>
        <w:shd w:val="clear" w:color="auto" w:fill="FFFFFF"/>
        <w:spacing w:after="0"/>
        <w:jc w:val="both"/>
        <w:rPr>
          <w:rFonts w:ascii="Arial" w:eastAsia="Times New Roman" w:hAnsi="Arial" w:cs="Arial"/>
          <w:lang w:eastAsia="en-GB"/>
        </w:rPr>
      </w:pPr>
    </w:p>
    <w:p w14:paraId="78B6C76B" w14:textId="170D3FB2" w:rsidR="00B07D5E" w:rsidRDefault="00B07D5E" w:rsidP="00C14AE8">
      <w:pPr>
        <w:shd w:val="clear" w:color="auto" w:fill="FFFFFF"/>
        <w:spacing w:after="0"/>
        <w:jc w:val="both"/>
        <w:rPr>
          <w:rFonts w:ascii="Arial" w:eastAsia="Times New Roman" w:hAnsi="Arial" w:cs="Arial"/>
          <w:lang w:eastAsia="en-GB"/>
        </w:rPr>
      </w:pPr>
    </w:p>
    <w:p w14:paraId="725151D3" w14:textId="34BCF467" w:rsidR="00B07D5E" w:rsidRDefault="00B07D5E" w:rsidP="00C14AE8">
      <w:pPr>
        <w:shd w:val="clear" w:color="auto" w:fill="FFFFFF"/>
        <w:spacing w:after="0"/>
        <w:jc w:val="both"/>
        <w:rPr>
          <w:rFonts w:ascii="Arial" w:eastAsia="Times New Roman" w:hAnsi="Arial" w:cs="Arial"/>
          <w:lang w:eastAsia="en-GB"/>
        </w:rPr>
      </w:pPr>
    </w:p>
    <w:p w14:paraId="4FF8EADC" w14:textId="1B56D2CA" w:rsidR="00B07D5E" w:rsidRDefault="00B07D5E" w:rsidP="00C14AE8">
      <w:pPr>
        <w:shd w:val="clear" w:color="auto" w:fill="FFFFFF"/>
        <w:spacing w:after="0"/>
        <w:jc w:val="both"/>
        <w:rPr>
          <w:rFonts w:ascii="Arial" w:eastAsia="Times New Roman" w:hAnsi="Arial" w:cs="Arial"/>
          <w:lang w:eastAsia="en-GB"/>
        </w:rPr>
      </w:pPr>
    </w:p>
    <w:p w14:paraId="6CE15331" w14:textId="1B416767" w:rsidR="00B07D5E" w:rsidRDefault="00B07D5E" w:rsidP="00C14AE8">
      <w:pPr>
        <w:shd w:val="clear" w:color="auto" w:fill="FFFFFF"/>
        <w:spacing w:after="0"/>
        <w:jc w:val="both"/>
        <w:rPr>
          <w:rFonts w:ascii="Arial" w:eastAsia="Times New Roman" w:hAnsi="Arial" w:cs="Arial"/>
          <w:lang w:eastAsia="en-GB"/>
        </w:rPr>
      </w:pPr>
    </w:p>
    <w:p w14:paraId="3728A3C6" w14:textId="2D1FB61A" w:rsidR="00B07D5E" w:rsidRDefault="00B07D5E" w:rsidP="00C14AE8">
      <w:pPr>
        <w:shd w:val="clear" w:color="auto" w:fill="FFFFFF"/>
        <w:spacing w:after="0"/>
        <w:jc w:val="both"/>
        <w:rPr>
          <w:rFonts w:ascii="Arial" w:eastAsia="Times New Roman" w:hAnsi="Arial" w:cs="Arial"/>
          <w:lang w:eastAsia="en-GB"/>
        </w:rPr>
      </w:pPr>
    </w:p>
    <w:p w14:paraId="301CF167" w14:textId="77777777" w:rsidR="00B07D5E" w:rsidRDefault="00B07D5E" w:rsidP="00C14AE8">
      <w:pPr>
        <w:shd w:val="clear" w:color="auto" w:fill="FFFFFF"/>
        <w:spacing w:after="0"/>
        <w:jc w:val="both"/>
        <w:rPr>
          <w:rFonts w:ascii="Arial" w:eastAsia="Times New Roman" w:hAnsi="Arial" w:cs="Arial"/>
          <w:lang w:eastAsia="en-GB"/>
        </w:rPr>
      </w:pPr>
    </w:p>
    <w:p w14:paraId="19B720B7" w14:textId="438CE33D" w:rsidR="00B07D5E" w:rsidRPr="00D54F18" w:rsidRDefault="00816FD0" w:rsidP="00D54F18">
      <w:pPr>
        <w:pStyle w:val="Heading3"/>
        <w:rPr>
          <w:rFonts w:ascii="Arial" w:hAnsi="Arial" w:cs="Arial"/>
          <w:bCs/>
          <w:i/>
          <w:sz w:val="20"/>
          <w:szCs w:val="20"/>
          <w:lang w:eastAsia="en-GB"/>
        </w:rPr>
      </w:pPr>
      <w:r w:rsidRPr="009E4C01">
        <w:rPr>
          <w:rFonts w:ascii="Arial" w:hAnsi="Arial" w:cs="Arial"/>
          <w:bCs/>
          <w:i/>
          <w:sz w:val="20"/>
          <w:szCs w:val="20"/>
          <w:lang w:eastAsia="en-GB"/>
        </w:rPr>
        <w:t>Box 2</w:t>
      </w:r>
      <w:r w:rsidR="006A5A78">
        <w:rPr>
          <w:rFonts w:ascii="Arial" w:hAnsi="Arial" w:cs="Arial"/>
          <w:bCs/>
          <w:i/>
          <w:sz w:val="20"/>
          <w:szCs w:val="20"/>
          <w:lang w:eastAsia="en-GB"/>
        </w:rPr>
        <w:t>: R</w:t>
      </w:r>
      <w:r w:rsidR="00315050" w:rsidRPr="009E4C01">
        <w:rPr>
          <w:rFonts w:ascii="Arial" w:hAnsi="Arial" w:cs="Arial"/>
          <w:bCs/>
          <w:i/>
          <w:sz w:val="20"/>
          <w:szCs w:val="20"/>
          <w:lang w:eastAsia="en-GB"/>
        </w:rPr>
        <w:t xml:space="preserve">ecent system wide challenges </w:t>
      </w:r>
    </w:p>
    <w:tbl>
      <w:tblPr>
        <w:tblStyle w:val="TableGrid"/>
        <w:tblW w:w="15168" w:type="dxa"/>
        <w:tblInd w:w="-11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44"/>
        <w:gridCol w:w="3935"/>
        <w:gridCol w:w="3969"/>
        <w:gridCol w:w="3720"/>
      </w:tblGrid>
      <w:tr w:rsidR="007D552F" w14:paraId="6E09A6CE" w14:textId="77777777" w:rsidTr="00BF2F7B">
        <w:trPr>
          <w:trHeight w:val="3418"/>
        </w:trPr>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8CCCB"/>
            <w:vAlign w:val="center"/>
          </w:tcPr>
          <w:p w14:paraId="45420F26" w14:textId="4E960C8E" w:rsidR="00D54F18" w:rsidRPr="00D54F18" w:rsidRDefault="003C465C" w:rsidP="00D54F18">
            <w:pPr>
              <w:keepNext/>
              <w:keepLines/>
              <w:jc w:val="center"/>
              <w:outlineLvl w:val="1"/>
              <w:rPr>
                <w:rFonts w:ascii="Arial" w:eastAsiaTheme="majorEastAsia" w:hAnsi="Arial" w:cs="Arial"/>
                <w:b/>
                <w:color w:val="FFFFFF" w:themeColor="background1"/>
                <w:spacing w:val="20"/>
                <w:sz w:val="24"/>
                <w:szCs w:val="24"/>
              </w:rPr>
            </w:pPr>
            <w:r w:rsidRPr="00D54F18">
              <w:rPr>
                <w:rFonts w:ascii="Arial" w:eastAsiaTheme="majorEastAsia" w:hAnsi="Arial" w:cs="Arial"/>
                <w:b/>
                <w:color w:val="FFFFFF" w:themeColor="background1"/>
                <w:spacing w:val="20"/>
                <w:sz w:val="24"/>
                <w:szCs w:val="24"/>
              </w:rPr>
              <w:t>COVID-19</w:t>
            </w:r>
          </w:p>
          <w:p w14:paraId="1BBF03DD" w14:textId="52871D70" w:rsidR="003C465C" w:rsidRPr="00817A3F" w:rsidRDefault="0004363F" w:rsidP="00D54F18">
            <w:pPr>
              <w:keepNext/>
              <w:keepLines/>
              <w:outlineLvl w:val="1"/>
              <w:rPr>
                <w:rFonts w:ascii="Arial" w:eastAsiaTheme="majorEastAsia" w:hAnsi="Arial" w:cs="Arial"/>
                <w:b/>
                <w:color w:val="2E74B5" w:themeColor="accent1" w:themeShade="BF"/>
                <w:sz w:val="18"/>
                <w:szCs w:val="18"/>
              </w:rPr>
            </w:pPr>
            <w:r w:rsidRPr="00817A3F">
              <w:rPr>
                <w:rFonts w:ascii="Arial" w:eastAsia="Times New Roman" w:hAnsi="Arial" w:cs="Arial"/>
                <w:sz w:val="20"/>
                <w:szCs w:val="20"/>
                <w:lang w:eastAsia="en-GB"/>
              </w:rPr>
              <w:t xml:space="preserve">The COVID-19 pandemic tested health and care services globally and shone a light on health inequalities. It quickly became evident that the interconnections between factors such as race, gender </w:t>
            </w:r>
            <w:r w:rsidR="00E41855" w:rsidRPr="00817A3F">
              <w:rPr>
                <w:rFonts w:ascii="Arial" w:eastAsia="Times New Roman" w:hAnsi="Arial" w:cs="Arial"/>
                <w:sz w:val="20"/>
                <w:szCs w:val="20"/>
                <w:lang w:eastAsia="en-GB"/>
              </w:rPr>
              <w:t xml:space="preserve">and </w:t>
            </w:r>
            <w:r w:rsidRPr="00817A3F">
              <w:rPr>
                <w:rFonts w:ascii="Arial" w:eastAsia="Times New Roman" w:hAnsi="Arial" w:cs="Arial"/>
                <w:sz w:val="20"/>
                <w:szCs w:val="20"/>
                <w:lang w:eastAsia="en-GB"/>
              </w:rPr>
              <w:t xml:space="preserve">geography were associated with an increased risk of becoming ill </w:t>
            </w:r>
            <w:r w:rsidR="00E41855" w:rsidRPr="00817A3F">
              <w:rPr>
                <w:rFonts w:ascii="Arial" w:eastAsia="Times New Roman" w:hAnsi="Arial" w:cs="Arial"/>
                <w:sz w:val="20"/>
                <w:szCs w:val="20"/>
                <w:lang w:eastAsia="en-GB"/>
              </w:rPr>
              <w:t xml:space="preserve">or dying </w:t>
            </w:r>
            <w:r w:rsidRPr="00817A3F">
              <w:rPr>
                <w:rFonts w:ascii="Arial" w:eastAsia="Times New Roman" w:hAnsi="Arial" w:cs="Arial"/>
                <w:sz w:val="20"/>
                <w:szCs w:val="20"/>
                <w:lang w:eastAsia="en-GB"/>
              </w:rPr>
              <w:t xml:space="preserve">with a disease such as COVID-19. Whilst the pandemic tested our resilience it also demonstrated the strength of our communities in </w:t>
            </w:r>
            <w:r w:rsidR="00DC6449" w:rsidRPr="00817A3F">
              <w:rPr>
                <w:rFonts w:ascii="Arial" w:eastAsia="Times New Roman" w:hAnsi="Arial" w:cs="Arial"/>
                <w:sz w:val="20"/>
                <w:szCs w:val="20"/>
                <w:lang w:eastAsia="en-GB"/>
              </w:rPr>
              <w:t>supporting health</w:t>
            </w:r>
            <w:r w:rsidRPr="00817A3F">
              <w:rPr>
                <w:rFonts w:ascii="Arial" w:eastAsia="Times New Roman" w:hAnsi="Arial" w:cs="Arial"/>
                <w:sz w:val="20"/>
                <w:szCs w:val="20"/>
                <w:lang w:eastAsia="en-GB"/>
              </w:rPr>
              <w:t xml:space="preserve"> and wellbeing.</w:t>
            </w:r>
          </w:p>
        </w:tc>
        <w:tc>
          <w:tcPr>
            <w:tcW w:w="39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D9D9C"/>
            <w:vAlign w:val="center"/>
          </w:tcPr>
          <w:p w14:paraId="4AE31146" w14:textId="77777777" w:rsidR="003C465C" w:rsidRPr="00D54F18" w:rsidRDefault="003C465C" w:rsidP="00D54F18">
            <w:pPr>
              <w:keepNext/>
              <w:keepLines/>
              <w:jc w:val="center"/>
              <w:outlineLvl w:val="1"/>
              <w:rPr>
                <w:rFonts w:ascii="Arial" w:eastAsiaTheme="majorEastAsia" w:hAnsi="Arial" w:cs="Arial"/>
                <w:b/>
                <w:color w:val="FFFFFF" w:themeColor="background1"/>
                <w:sz w:val="20"/>
                <w:szCs w:val="20"/>
              </w:rPr>
            </w:pPr>
            <w:r w:rsidRPr="00D54F18">
              <w:rPr>
                <w:rFonts w:ascii="Arial" w:eastAsiaTheme="majorEastAsia" w:hAnsi="Arial" w:cs="Arial"/>
                <w:b/>
                <w:color w:val="FFFFFF" w:themeColor="background1"/>
                <w:spacing w:val="20"/>
                <w:sz w:val="24"/>
                <w:szCs w:val="24"/>
              </w:rPr>
              <w:t>Cost of living</w:t>
            </w:r>
          </w:p>
          <w:p w14:paraId="79C23563" w14:textId="77777777" w:rsidR="0004363F" w:rsidRPr="00817A3F" w:rsidRDefault="0004363F" w:rsidP="00D54F18">
            <w:pPr>
              <w:keepNext/>
              <w:keepLines/>
              <w:outlineLvl w:val="1"/>
              <w:rPr>
                <w:rFonts w:ascii="Arial" w:eastAsiaTheme="majorEastAsia" w:hAnsi="Arial" w:cs="Arial"/>
                <w:b/>
                <w:color w:val="2E74B5" w:themeColor="accent1" w:themeShade="BF"/>
                <w:sz w:val="20"/>
                <w:szCs w:val="20"/>
              </w:rPr>
            </w:pPr>
            <w:r w:rsidRPr="00817A3F">
              <w:rPr>
                <w:rFonts w:ascii="Arial" w:eastAsia="Times New Roman" w:hAnsi="Arial" w:cs="Arial"/>
                <w:sz w:val="20"/>
                <w:szCs w:val="20"/>
                <w:lang w:eastAsia="en-GB"/>
              </w:rPr>
              <w:t>The UK cost-of-living rise began in late 2021 and continues to escalate. This period has seen a fall in “real” disposable incomes. It affects all households to some extent, but the Economic Observatory reports that “it is disproportionately affecting poorer households. With fewer resources to cover rising bills, many are taking on debt just to get by”. These financial pressures present a significant risk to the physical and mental health and wellbeing of the local population, particularly among the more vulnerable.</w:t>
            </w:r>
          </w:p>
          <w:p w14:paraId="5A39BBE3" w14:textId="77777777" w:rsidR="003C465C" w:rsidRPr="00817A3F" w:rsidRDefault="003C465C" w:rsidP="00D54F18">
            <w:pPr>
              <w:keepNext/>
              <w:keepLines/>
              <w:outlineLvl w:val="1"/>
              <w:rPr>
                <w:rFonts w:ascii="Arial" w:eastAsia="Times New Roman" w:hAnsi="Arial" w:cs="Arial"/>
                <w:sz w:val="18"/>
                <w:szCs w:val="18"/>
                <w:lang w:eastAsia="en-GB"/>
              </w:rPr>
            </w:pPr>
          </w:p>
        </w:tc>
        <w:tc>
          <w:tcPr>
            <w:tcW w:w="396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CE2F3"/>
            <w:vAlign w:val="center"/>
          </w:tcPr>
          <w:p w14:paraId="00FCA838" w14:textId="0EF6692A" w:rsidR="003C465C" w:rsidRPr="00B07D5E" w:rsidRDefault="003C465C" w:rsidP="00D54F18">
            <w:pPr>
              <w:keepNext/>
              <w:keepLines/>
              <w:jc w:val="center"/>
              <w:outlineLvl w:val="1"/>
              <w:rPr>
                <w:rFonts w:ascii="Arial" w:eastAsiaTheme="majorEastAsia" w:hAnsi="Arial" w:cs="Arial"/>
                <w:b/>
                <w:color w:val="2E74B5" w:themeColor="accent1" w:themeShade="BF"/>
                <w:spacing w:val="20"/>
                <w:sz w:val="24"/>
                <w:szCs w:val="24"/>
              </w:rPr>
            </w:pPr>
            <w:r w:rsidRPr="00B07D5E">
              <w:rPr>
                <w:rFonts w:ascii="Arial" w:eastAsiaTheme="majorEastAsia" w:hAnsi="Arial" w:cs="Arial"/>
                <w:b/>
                <w:color w:val="2E74B5" w:themeColor="accent1" w:themeShade="BF"/>
                <w:spacing w:val="20"/>
                <w:sz w:val="24"/>
                <w:szCs w:val="24"/>
              </w:rPr>
              <w:t>Emerging health protection threats</w:t>
            </w:r>
          </w:p>
          <w:p w14:paraId="6444EEE0" w14:textId="77777777" w:rsidR="003C465C" w:rsidRDefault="003C465C" w:rsidP="00D54F18">
            <w:pPr>
              <w:keepNext/>
              <w:keepLines/>
              <w:outlineLvl w:val="1"/>
              <w:rPr>
                <w:rFonts w:ascii="Arial" w:eastAsia="Times New Roman" w:hAnsi="Arial" w:cs="Arial"/>
                <w:sz w:val="20"/>
                <w:szCs w:val="20"/>
                <w:lang w:eastAsia="en-GB"/>
              </w:rPr>
            </w:pPr>
            <w:r w:rsidRPr="00817A3F">
              <w:rPr>
                <w:rFonts w:ascii="Arial" w:eastAsia="Times New Roman" w:hAnsi="Arial" w:cs="Arial"/>
                <w:sz w:val="20"/>
                <w:szCs w:val="20"/>
                <w:lang w:eastAsia="en-GB"/>
              </w:rPr>
              <w:t xml:space="preserve">Since COVID-19, there have continued to be emerging infectious disease threats such as Monkeypox. Since May 2022, cases have been reported in multiple countries that do not usually have </w:t>
            </w:r>
            <w:r w:rsidR="00E41855" w:rsidRPr="00817A3F">
              <w:rPr>
                <w:rFonts w:ascii="Arial" w:eastAsia="Times New Roman" w:hAnsi="Arial" w:cs="Arial"/>
                <w:sz w:val="20"/>
                <w:szCs w:val="20"/>
                <w:lang w:eastAsia="en-GB"/>
              </w:rPr>
              <w:t>M</w:t>
            </w:r>
            <w:r w:rsidRPr="00817A3F">
              <w:rPr>
                <w:rFonts w:ascii="Arial" w:eastAsia="Times New Roman" w:hAnsi="Arial" w:cs="Arial"/>
                <w:sz w:val="20"/>
                <w:szCs w:val="20"/>
                <w:lang w:eastAsia="en-GB"/>
              </w:rPr>
              <w:t xml:space="preserve">onkeypox, including the UK.  </w:t>
            </w:r>
            <w:r w:rsidR="00E41855" w:rsidRPr="00817A3F">
              <w:rPr>
                <w:rFonts w:ascii="Arial" w:eastAsia="Times New Roman" w:hAnsi="Arial" w:cs="Arial"/>
                <w:sz w:val="20"/>
                <w:szCs w:val="20"/>
                <w:lang w:eastAsia="en-GB"/>
              </w:rPr>
              <w:t xml:space="preserve">While </w:t>
            </w:r>
            <w:r w:rsidRPr="00817A3F">
              <w:rPr>
                <w:rFonts w:ascii="Arial" w:eastAsia="Times New Roman" w:hAnsi="Arial" w:cs="Arial"/>
                <w:sz w:val="20"/>
                <w:szCs w:val="20"/>
                <w:lang w:eastAsia="en-GB"/>
              </w:rPr>
              <w:t>usually self-limiting</w:t>
            </w:r>
            <w:r w:rsidR="00E41855" w:rsidRPr="00817A3F">
              <w:rPr>
                <w:rFonts w:ascii="Arial" w:eastAsia="Times New Roman" w:hAnsi="Arial" w:cs="Arial"/>
                <w:sz w:val="20"/>
                <w:szCs w:val="20"/>
                <w:lang w:eastAsia="en-GB"/>
              </w:rPr>
              <w:t>,</w:t>
            </w:r>
            <w:r w:rsidRPr="00817A3F">
              <w:rPr>
                <w:rFonts w:ascii="Arial" w:eastAsia="Times New Roman" w:hAnsi="Arial" w:cs="Arial"/>
                <w:sz w:val="20"/>
                <w:szCs w:val="20"/>
                <w:lang w:eastAsia="en-GB"/>
              </w:rPr>
              <w:t xml:space="preserve"> severe illness can occur in some individuals. Vaccination is being offered to </w:t>
            </w:r>
            <w:r w:rsidR="00E41855" w:rsidRPr="00817A3F">
              <w:rPr>
                <w:rFonts w:ascii="Arial" w:eastAsia="Times New Roman" w:hAnsi="Arial" w:cs="Arial"/>
                <w:sz w:val="20"/>
                <w:szCs w:val="20"/>
                <w:lang w:eastAsia="en-GB"/>
              </w:rPr>
              <w:t xml:space="preserve">protect </w:t>
            </w:r>
            <w:r w:rsidRPr="00817A3F">
              <w:rPr>
                <w:rFonts w:ascii="Arial" w:eastAsia="Times New Roman" w:hAnsi="Arial" w:cs="Arial"/>
                <w:sz w:val="20"/>
                <w:szCs w:val="20"/>
                <w:lang w:eastAsia="en-GB"/>
              </w:rPr>
              <w:t>individ</w:t>
            </w:r>
            <w:r w:rsidR="007A0487" w:rsidRPr="00817A3F">
              <w:rPr>
                <w:rFonts w:ascii="Arial" w:eastAsia="Times New Roman" w:hAnsi="Arial" w:cs="Arial"/>
                <w:sz w:val="20"/>
                <w:szCs w:val="20"/>
                <w:lang w:eastAsia="en-GB"/>
              </w:rPr>
              <w:t>uals at higher risk of exposure and</w:t>
            </w:r>
            <w:r w:rsidRPr="00817A3F">
              <w:rPr>
                <w:rFonts w:ascii="Arial" w:eastAsia="Times New Roman" w:hAnsi="Arial" w:cs="Arial"/>
                <w:sz w:val="20"/>
                <w:szCs w:val="20"/>
                <w:lang w:eastAsia="en-GB"/>
              </w:rPr>
              <w:t xml:space="preserve"> reduce the spread of disease.  In Gloucestershire this is being delivered by the Specialist Sexual Health service.</w:t>
            </w:r>
          </w:p>
          <w:p w14:paraId="590D582C" w14:textId="1305E593" w:rsidR="00D54F18" w:rsidRPr="00817A3F" w:rsidRDefault="00D54F18" w:rsidP="00D54F18">
            <w:pPr>
              <w:keepNext/>
              <w:keepLines/>
              <w:outlineLvl w:val="1"/>
              <w:rPr>
                <w:rFonts w:ascii="Arial" w:eastAsiaTheme="majorEastAsia" w:hAnsi="Arial" w:cs="Arial"/>
                <w:b/>
                <w:color w:val="2E74B5" w:themeColor="accent1" w:themeShade="BF"/>
                <w:sz w:val="20"/>
                <w:szCs w:val="20"/>
              </w:rPr>
            </w:pPr>
          </w:p>
        </w:tc>
        <w:tc>
          <w:tcPr>
            <w:tcW w:w="37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D9D9C"/>
            <w:vAlign w:val="center"/>
          </w:tcPr>
          <w:p w14:paraId="00F185D2" w14:textId="2C4994CB" w:rsidR="003C465C" w:rsidRPr="00D54F18" w:rsidRDefault="00930AAB" w:rsidP="00D54F18">
            <w:pPr>
              <w:keepNext/>
              <w:keepLines/>
              <w:jc w:val="center"/>
              <w:outlineLvl w:val="1"/>
              <w:rPr>
                <w:rFonts w:ascii="Arial" w:eastAsiaTheme="majorEastAsia" w:hAnsi="Arial" w:cs="Arial"/>
                <w:b/>
                <w:color w:val="FFFFFF" w:themeColor="background1"/>
                <w:spacing w:val="20"/>
                <w:sz w:val="24"/>
                <w:szCs w:val="24"/>
              </w:rPr>
            </w:pPr>
            <w:r w:rsidRPr="00D54F18">
              <w:rPr>
                <w:rFonts w:ascii="Arial" w:eastAsiaTheme="majorEastAsia" w:hAnsi="Arial" w:cs="Arial"/>
                <w:b/>
                <w:color w:val="FFFFFF" w:themeColor="background1"/>
                <w:spacing w:val="20"/>
                <w:sz w:val="24"/>
                <w:szCs w:val="24"/>
              </w:rPr>
              <w:t xml:space="preserve">Global </w:t>
            </w:r>
            <w:r w:rsidR="00D44FA1" w:rsidRPr="00D54F18">
              <w:rPr>
                <w:rFonts w:ascii="Arial" w:eastAsiaTheme="majorEastAsia" w:hAnsi="Arial" w:cs="Arial"/>
                <w:b/>
                <w:color w:val="FFFFFF" w:themeColor="background1"/>
                <w:spacing w:val="20"/>
                <w:sz w:val="24"/>
                <w:szCs w:val="24"/>
              </w:rPr>
              <w:t>d</w:t>
            </w:r>
            <w:r w:rsidR="00EC7852" w:rsidRPr="00D54F18">
              <w:rPr>
                <w:rFonts w:ascii="Arial" w:eastAsiaTheme="majorEastAsia" w:hAnsi="Arial" w:cs="Arial"/>
                <w:b/>
                <w:color w:val="FFFFFF" w:themeColor="background1"/>
                <w:spacing w:val="20"/>
                <w:sz w:val="24"/>
                <w:szCs w:val="24"/>
              </w:rPr>
              <w:t>isplace</w:t>
            </w:r>
            <w:r w:rsidRPr="00D54F18">
              <w:rPr>
                <w:rFonts w:ascii="Arial" w:eastAsiaTheme="majorEastAsia" w:hAnsi="Arial" w:cs="Arial"/>
                <w:b/>
                <w:color w:val="FFFFFF" w:themeColor="background1"/>
                <w:spacing w:val="20"/>
                <w:sz w:val="24"/>
                <w:szCs w:val="24"/>
              </w:rPr>
              <w:t>ment</w:t>
            </w:r>
          </w:p>
          <w:p w14:paraId="6D1F2913" w14:textId="106BBD68" w:rsidR="003C465C" w:rsidRPr="00817A3F" w:rsidRDefault="00AC5B21" w:rsidP="00D54F18">
            <w:pPr>
              <w:rPr>
                <w:rFonts w:ascii="Arial" w:hAnsi="Arial" w:cs="Arial"/>
                <w:sz w:val="24"/>
                <w:szCs w:val="24"/>
              </w:rPr>
            </w:pPr>
            <w:r w:rsidRPr="00817A3F">
              <w:rPr>
                <w:rFonts w:ascii="Arial" w:eastAsiaTheme="majorEastAsia" w:hAnsi="Arial" w:cs="Arial"/>
                <w:sz w:val="20"/>
                <w:szCs w:val="20"/>
              </w:rPr>
              <w:t xml:space="preserve">The number of people forced to flee their homes has increased every year over the past decade and stands at the highest level since records began (UNHCR’s annual Global Trends report, 2021). </w:t>
            </w:r>
            <w:proofErr w:type="gramStart"/>
            <w:r w:rsidRPr="00817A3F">
              <w:rPr>
                <w:rFonts w:ascii="Arial" w:eastAsiaTheme="majorEastAsia" w:hAnsi="Arial" w:cs="Arial"/>
                <w:sz w:val="20"/>
                <w:szCs w:val="20"/>
              </w:rPr>
              <w:t>A number of</w:t>
            </w:r>
            <w:proofErr w:type="gramEnd"/>
            <w:r w:rsidRPr="00817A3F">
              <w:rPr>
                <w:rFonts w:ascii="Arial" w:eastAsiaTheme="majorEastAsia" w:hAnsi="Arial" w:cs="Arial"/>
                <w:sz w:val="20"/>
                <w:szCs w:val="20"/>
              </w:rPr>
              <w:t xml:space="preserve"> asylum and migration schemes are in place to support the resettlement </w:t>
            </w:r>
            <w:r w:rsidR="00AD4CE1">
              <w:rPr>
                <w:rFonts w:ascii="Arial" w:eastAsiaTheme="majorEastAsia" w:hAnsi="Arial" w:cs="Arial"/>
                <w:sz w:val="20"/>
                <w:szCs w:val="20"/>
              </w:rPr>
              <w:t xml:space="preserve">of </w:t>
            </w:r>
            <w:r w:rsidRPr="00817A3F">
              <w:rPr>
                <w:rFonts w:ascii="Arial" w:eastAsiaTheme="majorEastAsia" w:hAnsi="Arial" w:cs="Arial"/>
                <w:sz w:val="20"/>
                <w:szCs w:val="20"/>
              </w:rPr>
              <w:t>individuals displaced by global events and nearly 2</w:t>
            </w:r>
            <w:r w:rsidR="00AD4CE1">
              <w:rPr>
                <w:rFonts w:ascii="Arial" w:eastAsiaTheme="majorEastAsia" w:hAnsi="Arial" w:cs="Arial"/>
                <w:sz w:val="20"/>
                <w:szCs w:val="20"/>
              </w:rPr>
              <w:t>,</w:t>
            </w:r>
            <w:r w:rsidRPr="00817A3F">
              <w:rPr>
                <w:rFonts w:ascii="Arial" w:eastAsiaTheme="majorEastAsia" w:hAnsi="Arial" w:cs="Arial"/>
                <w:sz w:val="20"/>
                <w:szCs w:val="20"/>
              </w:rPr>
              <w:t xml:space="preserve">700 individuals have arrived in Gloucestershire through such scheme, </w:t>
            </w:r>
            <w:r w:rsidR="00AD4CE1">
              <w:rPr>
                <w:rFonts w:ascii="Arial" w:eastAsiaTheme="majorEastAsia" w:hAnsi="Arial" w:cs="Arial"/>
                <w:sz w:val="20"/>
                <w:szCs w:val="20"/>
              </w:rPr>
              <w:t>including</w:t>
            </w:r>
            <w:r w:rsidRPr="00817A3F">
              <w:rPr>
                <w:rFonts w:ascii="Arial" w:eastAsiaTheme="majorEastAsia" w:hAnsi="Arial" w:cs="Arial"/>
                <w:sz w:val="20"/>
                <w:szCs w:val="20"/>
              </w:rPr>
              <w:t xml:space="preserve"> 1</w:t>
            </w:r>
            <w:r w:rsidR="00494F83">
              <w:rPr>
                <w:rFonts w:ascii="Arial" w:eastAsiaTheme="majorEastAsia" w:hAnsi="Arial" w:cs="Arial"/>
                <w:sz w:val="20"/>
                <w:szCs w:val="20"/>
              </w:rPr>
              <w:t>302</w:t>
            </w:r>
            <w:r w:rsidR="00AD4CE1">
              <w:rPr>
                <w:rFonts w:ascii="Arial" w:eastAsiaTheme="majorEastAsia" w:hAnsi="Arial" w:cs="Arial"/>
                <w:sz w:val="20"/>
                <w:szCs w:val="20"/>
              </w:rPr>
              <w:t>,</w:t>
            </w:r>
            <w:r w:rsidR="00BD6EB1">
              <w:rPr>
                <w:rFonts w:ascii="Arial" w:eastAsiaTheme="majorEastAsia" w:hAnsi="Arial" w:cs="Arial"/>
                <w:sz w:val="20"/>
                <w:szCs w:val="20"/>
              </w:rPr>
              <w:t xml:space="preserve"> </w:t>
            </w:r>
            <w:r w:rsidRPr="00817A3F">
              <w:rPr>
                <w:rFonts w:ascii="Arial" w:eastAsiaTheme="majorEastAsia" w:hAnsi="Arial" w:cs="Arial"/>
                <w:sz w:val="20"/>
                <w:szCs w:val="20"/>
              </w:rPr>
              <w:t>people via the UK’s new ‘Homes for Ukraine’ scheme.</w:t>
            </w:r>
          </w:p>
        </w:tc>
      </w:tr>
    </w:tbl>
    <w:p w14:paraId="29D6B04F" w14:textId="77777777" w:rsidR="0005310A" w:rsidRDefault="00DD640C" w:rsidP="003C465C">
      <w:pPr>
        <w:shd w:val="clear" w:color="auto" w:fill="FFFFFF"/>
        <w:spacing w:after="0" w:line="240" w:lineRule="auto"/>
        <w:jc w:val="both"/>
        <w:rPr>
          <w:rFonts w:ascii="Arial" w:eastAsia="Times New Roman" w:hAnsi="Arial" w:cs="Arial"/>
          <w:lang w:eastAsia="en-GB"/>
        </w:rPr>
      </w:pPr>
      <w:r w:rsidRPr="00DD640C">
        <w:rPr>
          <w:rFonts w:ascii="Arial" w:eastAsia="Times New Roman" w:hAnsi="Arial" w:cs="Arial"/>
          <w:lang w:eastAsia="en-GB"/>
        </w:rPr>
        <w:t xml:space="preserve"> </w:t>
      </w:r>
    </w:p>
    <w:p w14:paraId="381D1171" w14:textId="7BD0D224" w:rsidR="003C465C" w:rsidRDefault="003C465C" w:rsidP="003C465C">
      <w:pPr>
        <w:shd w:val="clear" w:color="auto" w:fill="FFFFFF"/>
        <w:spacing w:after="0" w:line="240" w:lineRule="auto"/>
        <w:jc w:val="both"/>
        <w:rPr>
          <w:rFonts w:ascii="Arial" w:eastAsia="Times New Roman" w:hAnsi="Arial" w:cs="Arial"/>
          <w:lang w:eastAsia="en-GB"/>
        </w:rPr>
      </w:pPr>
      <w:r w:rsidRPr="00DD640C">
        <w:rPr>
          <w:rFonts w:ascii="Arial" w:eastAsia="Times New Roman" w:hAnsi="Arial" w:cs="Arial"/>
          <w:lang w:eastAsia="en-GB"/>
        </w:rPr>
        <w:t xml:space="preserve">There are </w:t>
      </w:r>
      <w:r>
        <w:rPr>
          <w:rFonts w:ascii="Arial" w:eastAsia="Times New Roman" w:hAnsi="Arial" w:cs="Arial"/>
          <w:lang w:eastAsia="en-GB"/>
        </w:rPr>
        <w:t xml:space="preserve">also </w:t>
      </w:r>
      <w:r w:rsidRPr="00DD640C">
        <w:rPr>
          <w:rFonts w:ascii="Arial" w:eastAsia="Times New Roman" w:hAnsi="Arial" w:cs="Arial"/>
          <w:lang w:eastAsia="en-GB"/>
        </w:rPr>
        <w:t xml:space="preserve">some key </w:t>
      </w:r>
      <w:r>
        <w:rPr>
          <w:rFonts w:ascii="Arial" w:eastAsia="Times New Roman" w:hAnsi="Arial" w:cs="Arial"/>
          <w:lang w:eastAsia="en-GB"/>
        </w:rPr>
        <w:t xml:space="preserve">long-term </w:t>
      </w:r>
      <w:r w:rsidRPr="00DD640C">
        <w:rPr>
          <w:rFonts w:ascii="Arial" w:eastAsia="Times New Roman" w:hAnsi="Arial" w:cs="Arial"/>
          <w:lang w:eastAsia="en-GB"/>
        </w:rPr>
        <w:t>challenges facing our system</w:t>
      </w:r>
      <w:r w:rsidR="00360C32">
        <w:rPr>
          <w:rFonts w:ascii="Arial" w:eastAsia="Times New Roman" w:hAnsi="Arial" w:cs="Arial"/>
          <w:lang w:eastAsia="en-GB"/>
        </w:rPr>
        <w:t>,</w:t>
      </w:r>
      <w:r w:rsidRPr="00DD640C">
        <w:rPr>
          <w:rFonts w:ascii="Arial" w:eastAsia="Times New Roman" w:hAnsi="Arial" w:cs="Arial"/>
          <w:lang w:eastAsia="en-GB"/>
        </w:rPr>
        <w:t xml:space="preserve"> which include: </w:t>
      </w:r>
    </w:p>
    <w:p w14:paraId="383F7775" w14:textId="77777777" w:rsidR="007E4A09" w:rsidRPr="00DD640C" w:rsidRDefault="007E4A09" w:rsidP="003C465C">
      <w:pPr>
        <w:shd w:val="clear" w:color="auto" w:fill="FFFFFF"/>
        <w:spacing w:after="0" w:line="240" w:lineRule="auto"/>
        <w:jc w:val="both"/>
        <w:rPr>
          <w:rFonts w:ascii="Arial" w:eastAsia="Times New Roman" w:hAnsi="Arial" w:cs="Arial"/>
          <w:lang w:eastAsia="en-GB"/>
        </w:rPr>
      </w:pPr>
    </w:p>
    <w:p w14:paraId="5A8C6535" w14:textId="3D815625" w:rsidR="00C75F06" w:rsidRPr="00C75F06" w:rsidRDefault="00C75F06" w:rsidP="00C75F06">
      <w:pPr>
        <w:numPr>
          <w:ilvl w:val="0"/>
          <w:numId w:val="1"/>
        </w:numPr>
        <w:shd w:val="clear" w:color="auto" w:fill="FFFFFF"/>
        <w:spacing w:after="0" w:line="240" w:lineRule="auto"/>
        <w:jc w:val="both"/>
        <w:rPr>
          <w:rFonts w:ascii="Arial" w:eastAsia="Times New Roman" w:hAnsi="Arial" w:cs="Arial"/>
          <w:b/>
          <w:bCs/>
          <w:lang w:eastAsia="en-GB"/>
        </w:rPr>
      </w:pPr>
      <w:r>
        <w:rPr>
          <w:rFonts w:ascii="Arial" w:eastAsia="Times New Roman" w:hAnsi="Arial" w:cs="Arial"/>
          <w:b/>
          <w:bCs/>
          <w:lang w:eastAsia="en-GB"/>
        </w:rPr>
        <w:t>An</w:t>
      </w:r>
      <w:r w:rsidRPr="00C75F06">
        <w:rPr>
          <w:rFonts w:ascii="Arial" w:eastAsia="Times New Roman" w:hAnsi="Arial" w:cs="Arial"/>
          <w:b/>
          <w:bCs/>
          <w:lang w:eastAsia="en-GB"/>
        </w:rPr>
        <w:t xml:space="preserve"> ageing </w:t>
      </w:r>
      <w:r w:rsidR="00F26B3E">
        <w:rPr>
          <w:rFonts w:ascii="Arial" w:eastAsia="Times New Roman" w:hAnsi="Arial" w:cs="Arial"/>
          <w:b/>
          <w:bCs/>
          <w:lang w:eastAsia="en-GB"/>
        </w:rPr>
        <w:t>and</w:t>
      </w:r>
      <w:r>
        <w:rPr>
          <w:rFonts w:ascii="Arial" w:eastAsia="Times New Roman" w:hAnsi="Arial" w:cs="Arial"/>
          <w:b/>
          <w:bCs/>
          <w:lang w:eastAsia="en-GB"/>
        </w:rPr>
        <w:t xml:space="preserve"> growing population</w:t>
      </w:r>
      <w:r w:rsidR="00DD17AC">
        <w:rPr>
          <w:rFonts w:ascii="Arial" w:eastAsia="Times New Roman" w:hAnsi="Arial" w:cs="Arial"/>
          <w:b/>
          <w:bCs/>
          <w:lang w:eastAsia="en-GB"/>
        </w:rPr>
        <w:t xml:space="preserve"> with </w:t>
      </w:r>
      <w:r w:rsidR="0030727C">
        <w:rPr>
          <w:rFonts w:ascii="Arial" w:eastAsia="Times New Roman" w:hAnsi="Arial" w:cs="Arial"/>
          <w:b/>
          <w:bCs/>
          <w:lang w:eastAsia="en-GB"/>
        </w:rPr>
        <w:t>e</w:t>
      </w:r>
      <w:r w:rsidR="00D871A2" w:rsidRPr="007A0487">
        <w:rPr>
          <w:rFonts w:ascii="Arial" w:eastAsia="Times New Roman" w:hAnsi="Arial" w:cs="Arial"/>
          <w:b/>
          <w:bCs/>
          <w:lang w:eastAsia="en-GB"/>
        </w:rPr>
        <w:t>volving healthcare needs</w:t>
      </w:r>
      <w:r w:rsidR="00D871A2" w:rsidRPr="00DD640C">
        <w:rPr>
          <w:rFonts w:ascii="Arial" w:eastAsia="Times New Roman" w:hAnsi="Arial" w:cs="Arial"/>
          <w:lang w:eastAsia="en-GB"/>
        </w:rPr>
        <w:t xml:space="preserve">, such as the increase in </w:t>
      </w:r>
      <w:r w:rsidR="00D871A2">
        <w:rPr>
          <w:rFonts w:ascii="Arial" w:eastAsia="Times New Roman" w:hAnsi="Arial" w:cs="Arial"/>
          <w:lang w:eastAsia="en-GB"/>
        </w:rPr>
        <w:t xml:space="preserve">the prevalence </w:t>
      </w:r>
      <w:r w:rsidR="00D871A2" w:rsidRPr="00DD640C">
        <w:rPr>
          <w:rFonts w:ascii="Arial" w:eastAsia="Times New Roman" w:hAnsi="Arial" w:cs="Arial"/>
          <w:lang w:eastAsia="en-GB"/>
        </w:rPr>
        <w:t xml:space="preserve">of obesity and diabetes, or antibiotic </w:t>
      </w:r>
      <w:r w:rsidR="00D871A2" w:rsidRPr="0030727C">
        <w:rPr>
          <w:rFonts w:ascii="Arial" w:eastAsia="Times New Roman" w:hAnsi="Arial" w:cs="Arial"/>
          <w:lang w:eastAsia="en-GB"/>
        </w:rPr>
        <w:t>resistance</w:t>
      </w:r>
      <w:r w:rsidR="008C2624">
        <w:rPr>
          <w:rFonts w:ascii="Arial" w:eastAsia="Times New Roman" w:hAnsi="Arial" w:cs="Arial"/>
          <w:lang w:eastAsia="en-GB"/>
        </w:rPr>
        <w:t xml:space="preserve">. </w:t>
      </w:r>
    </w:p>
    <w:p w14:paraId="40F6D435" w14:textId="276FDE98" w:rsidR="00A51E0D" w:rsidRDefault="003C465C" w:rsidP="00AF29F6">
      <w:pPr>
        <w:numPr>
          <w:ilvl w:val="0"/>
          <w:numId w:val="1"/>
        </w:numPr>
        <w:shd w:val="clear" w:color="auto" w:fill="FFFFFF"/>
        <w:spacing w:after="0" w:line="240" w:lineRule="auto"/>
        <w:jc w:val="both"/>
        <w:rPr>
          <w:rFonts w:ascii="Arial" w:eastAsia="Times New Roman" w:hAnsi="Arial" w:cs="Arial"/>
          <w:lang w:eastAsia="en-GB"/>
        </w:rPr>
      </w:pPr>
      <w:r w:rsidRPr="007A0487">
        <w:rPr>
          <w:rFonts w:ascii="Arial" w:eastAsia="Times New Roman" w:hAnsi="Arial" w:cs="Arial"/>
          <w:b/>
          <w:bCs/>
          <w:lang w:eastAsia="en-GB"/>
        </w:rPr>
        <w:t>Medical advancements</w:t>
      </w:r>
      <w:r w:rsidRPr="00DD640C">
        <w:rPr>
          <w:rFonts w:ascii="Arial" w:eastAsia="Times New Roman" w:hAnsi="Arial" w:cs="Arial"/>
          <w:lang w:eastAsia="en-GB"/>
        </w:rPr>
        <w:t xml:space="preserve"> </w:t>
      </w:r>
      <w:r w:rsidR="00360C32">
        <w:rPr>
          <w:rFonts w:ascii="Arial" w:eastAsia="Times New Roman" w:hAnsi="Arial" w:cs="Arial"/>
          <w:lang w:eastAsia="en-GB"/>
        </w:rPr>
        <w:t xml:space="preserve">that </w:t>
      </w:r>
      <w:r w:rsidRPr="00DD640C">
        <w:rPr>
          <w:rFonts w:ascii="Arial" w:eastAsia="Times New Roman" w:hAnsi="Arial" w:cs="Arial"/>
          <w:lang w:eastAsia="en-GB"/>
        </w:rPr>
        <w:t xml:space="preserve">save lots of lives every year but push up </w:t>
      </w:r>
      <w:r w:rsidR="00435622">
        <w:rPr>
          <w:rFonts w:ascii="Arial" w:eastAsia="Times New Roman" w:hAnsi="Arial" w:cs="Arial"/>
          <w:lang w:eastAsia="en-GB"/>
        </w:rPr>
        <w:t xml:space="preserve">annual </w:t>
      </w:r>
      <w:r w:rsidRPr="00DD640C">
        <w:rPr>
          <w:rFonts w:ascii="Arial" w:eastAsia="Times New Roman" w:hAnsi="Arial" w:cs="Arial"/>
          <w:lang w:eastAsia="en-GB"/>
        </w:rPr>
        <w:t>costs</w:t>
      </w:r>
      <w:r w:rsidR="00360C32">
        <w:rPr>
          <w:rFonts w:ascii="Arial" w:eastAsia="Times New Roman" w:hAnsi="Arial" w:cs="Arial"/>
          <w:lang w:eastAsia="en-GB"/>
        </w:rPr>
        <w:t xml:space="preserve"> </w:t>
      </w:r>
      <w:r w:rsidR="00435622">
        <w:rPr>
          <w:rFonts w:ascii="Arial" w:eastAsia="Times New Roman" w:hAnsi="Arial" w:cs="Arial"/>
          <w:lang w:eastAsia="en-GB"/>
        </w:rPr>
        <w:t xml:space="preserve">to the NHS </w:t>
      </w:r>
      <w:r w:rsidR="00360C32">
        <w:rPr>
          <w:rFonts w:ascii="Arial" w:eastAsia="Times New Roman" w:hAnsi="Arial" w:cs="Arial"/>
          <w:lang w:eastAsia="en-GB"/>
        </w:rPr>
        <w:t xml:space="preserve">by an estimated </w:t>
      </w:r>
      <w:r w:rsidR="00435622">
        <w:rPr>
          <w:rFonts w:ascii="Arial" w:eastAsia="Times New Roman" w:hAnsi="Arial" w:cs="Arial"/>
          <w:lang w:eastAsia="en-GB"/>
        </w:rPr>
        <w:t>additional</w:t>
      </w:r>
      <w:r w:rsidRPr="00DD640C">
        <w:rPr>
          <w:rFonts w:ascii="Arial" w:eastAsia="Times New Roman" w:hAnsi="Arial" w:cs="Arial"/>
          <w:lang w:eastAsia="en-GB"/>
        </w:rPr>
        <w:t xml:space="preserve"> £10bn a year</w:t>
      </w:r>
      <w:r w:rsidR="008C2624">
        <w:rPr>
          <w:rFonts w:ascii="Arial" w:eastAsia="Times New Roman" w:hAnsi="Arial" w:cs="Arial"/>
          <w:lang w:eastAsia="en-GB"/>
        </w:rPr>
        <w:t>.</w:t>
      </w:r>
    </w:p>
    <w:p w14:paraId="7E8E797C" w14:textId="09BB2C3D" w:rsidR="008F168B" w:rsidRPr="00E67210" w:rsidRDefault="00E67210" w:rsidP="00AF29F6">
      <w:pPr>
        <w:numPr>
          <w:ilvl w:val="0"/>
          <w:numId w:val="1"/>
        </w:numPr>
        <w:shd w:val="clear" w:color="auto" w:fill="FFFFFF"/>
        <w:spacing w:after="0" w:line="240" w:lineRule="auto"/>
        <w:jc w:val="both"/>
        <w:rPr>
          <w:rFonts w:ascii="Arial" w:eastAsia="Times New Roman" w:hAnsi="Arial" w:cs="Arial"/>
          <w:lang w:eastAsia="en-GB"/>
        </w:rPr>
      </w:pPr>
      <w:r w:rsidRPr="00E67210">
        <w:rPr>
          <w:rFonts w:ascii="Arial" w:eastAsia="Times New Roman" w:hAnsi="Arial" w:cs="Arial"/>
          <w:b/>
          <w:bCs/>
          <w:lang w:eastAsia="en-GB"/>
        </w:rPr>
        <w:t>Workforce recruitment</w:t>
      </w:r>
      <w:r w:rsidR="008F168B" w:rsidRPr="00E67210">
        <w:rPr>
          <w:rFonts w:ascii="Arial" w:eastAsia="Times New Roman" w:hAnsi="Arial" w:cs="Arial"/>
          <w:b/>
          <w:bCs/>
          <w:lang w:eastAsia="en-GB"/>
        </w:rPr>
        <w:t xml:space="preserve"> and retention</w:t>
      </w:r>
      <w:r w:rsidR="00360C32" w:rsidRPr="00E67210">
        <w:rPr>
          <w:rFonts w:ascii="Arial" w:eastAsia="Times New Roman" w:hAnsi="Arial" w:cs="Arial"/>
          <w:lang w:eastAsia="en-GB"/>
        </w:rPr>
        <w:t xml:space="preserve"> </w:t>
      </w:r>
      <w:r w:rsidR="008F168B" w:rsidRPr="00E67210">
        <w:rPr>
          <w:rFonts w:ascii="Arial" w:eastAsia="Times New Roman" w:hAnsi="Arial" w:cs="Arial"/>
          <w:lang w:eastAsia="en-GB"/>
        </w:rPr>
        <w:t xml:space="preserve">challenges are increasing across the </w:t>
      </w:r>
      <w:r w:rsidR="001A4E12" w:rsidRPr="00E67210">
        <w:rPr>
          <w:rFonts w:ascii="Arial" w:eastAsia="Times New Roman" w:hAnsi="Arial" w:cs="Arial"/>
          <w:lang w:eastAsia="en-GB"/>
        </w:rPr>
        <w:t>system with</w:t>
      </w:r>
      <w:r w:rsidR="008F168B" w:rsidRPr="00E67210">
        <w:rPr>
          <w:rFonts w:ascii="Arial" w:eastAsia="Times New Roman" w:hAnsi="Arial" w:cs="Arial"/>
          <w:lang w:eastAsia="en-GB"/>
        </w:rPr>
        <w:t xml:space="preserve"> high levels of vacancies, leading to heavier demands on the workforce and a corresponding impact on the quality of care.  </w:t>
      </w:r>
    </w:p>
    <w:p w14:paraId="080BB57C" w14:textId="4E053240" w:rsidR="00372D4F" w:rsidRDefault="005E6ACA" w:rsidP="00AF29F6">
      <w:pPr>
        <w:numPr>
          <w:ilvl w:val="0"/>
          <w:numId w:val="1"/>
        </w:numPr>
        <w:shd w:val="clear" w:color="auto" w:fill="FFFFFF"/>
        <w:spacing w:after="0" w:line="240" w:lineRule="auto"/>
        <w:jc w:val="both"/>
        <w:rPr>
          <w:rFonts w:ascii="Arial" w:eastAsia="Times New Roman" w:hAnsi="Arial" w:cs="Arial"/>
          <w:lang w:eastAsia="en-GB"/>
        </w:rPr>
      </w:pPr>
      <w:r w:rsidRPr="00E67210">
        <w:rPr>
          <w:rFonts w:ascii="Arial" w:eastAsia="Times New Roman" w:hAnsi="Arial" w:cs="Arial"/>
          <w:b/>
          <w:bCs/>
          <w:lang w:eastAsia="en-GB"/>
        </w:rPr>
        <w:t>Financ</w:t>
      </w:r>
      <w:r w:rsidR="00360C32" w:rsidRPr="00E67210">
        <w:rPr>
          <w:rFonts w:ascii="Arial" w:eastAsia="Times New Roman" w:hAnsi="Arial" w:cs="Arial"/>
          <w:b/>
          <w:bCs/>
          <w:lang w:eastAsia="en-GB"/>
        </w:rPr>
        <w:t>ial challenges</w:t>
      </w:r>
      <w:r w:rsidR="00360C32" w:rsidRPr="00E67210">
        <w:rPr>
          <w:rFonts w:ascii="Arial" w:eastAsia="Times New Roman" w:hAnsi="Arial" w:cs="Arial"/>
          <w:lang w:eastAsia="en-GB"/>
        </w:rPr>
        <w:t xml:space="preserve"> </w:t>
      </w:r>
      <w:r w:rsidR="00FD19F9" w:rsidRPr="00E67210">
        <w:rPr>
          <w:rFonts w:ascii="Arial" w:eastAsia="Times New Roman" w:hAnsi="Arial" w:cs="Arial"/>
          <w:lang w:eastAsia="en-GB"/>
        </w:rPr>
        <w:t>as we respond to the ongoing impact</w:t>
      </w:r>
      <w:r w:rsidR="00F07598" w:rsidRPr="00E67210">
        <w:rPr>
          <w:rFonts w:ascii="Arial" w:eastAsia="Times New Roman" w:hAnsi="Arial" w:cs="Arial"/>
          <w:lang w:eastAsia="en-GB"/>
        </w:rPr>
        <w:t>s</w:t>
      </w:r>
      <w:r w:rsidR="00FD19F9" w:rsidRPr="00E67210">
        <w:rPr>
          <w:rFonts w:ascii="Arial" w:eastAsia="Times New Roman" w:hAnsi="Arial" w:cs="Arial"/>
          <w:lang w:eastAsia="en-GB"/>
        </w:rPr>
        <w:t xml:space="preserve"> of the </w:t>
      </w:r>
      <w:r w:rsidR="00AD4CE1" w:rsidRPr="00E67210">
        <w:rPr>
          <w:rFonts w:ascii="Arial" w:eastAsia="Times New Roman" w:hAnsi="Arial" w:cs="Arial"/>
          <w:lang w:eastAsia="en-GB"/>
        </w:rPr>
        <w:t>C</w:t>
      </w:r>
      <w:r w:rsidR="00AD4CE1">
        <w:rPr>
          <w:rFonts w:ascii="Arial" w:eastAsia="Times New Roman" w:hAnsi="Arial" w:cs="Arial"/>
          <w:lang w:eastAsia="en-GB"/>
        </w:rPr>
        <w:t>OVID</w:t>
      </w:r>
      <w:r w:rsidR="00E67210" w:rsidRPr="00E67210">
        <w:rPr>
          <w:rFonts w:ascii="Arial" w:eastAsia="Times New Roman" w:hAnsi="Arial" w:cs="Arial"/>
          <w:lang w:eastAsia="en-GB"/>
        </w:rPr>
        <w:t>-19</w:t>
      </w:r>
      <w:r w:rsidR="00FD19F9" w:rsidRPr="00E67210">
        <w:rPr>
          <w:rFonts w:ascii="Arial" w:eastAsia="Times New Roman" w:hAnsi="Arial" w:cs="Arial"/>
          <w:lang w:eastAsia="en-GB"/>
        </w:rPr>
        <w:t xml:space="preserve"> legacy and the </w:t>
      </w:r>
      <w:proofErr w:type="gramStart"/>
      <w:r w:rsidR="00FD19F9" w:rsidRPr="00E67210">
        <w:rPr>
          <w:rFonts w:ascii="Arial" w:eastAsia="Times New Roman" w:hAnsi="Arial" w:cs="Arial"/>
          <w:lang w:eastAsia="en-GB"/>
        </w:rPr>
        <w:t>cost of living</w:t>
      </w:r>
      <w:proofErr w:type="gramEnd"/>
      <w:r w:rsidR="00FD19F9" w:rsidRPr="00E67210">
        <w:rPr>
          <w:rFonts w:ascii="Arial" w:eastAsia="Times New Roman" w:hAnsi="Arial" w:cs="Arial"/>
          <w:lang w:eastAsia="en-GB"/>
        </w:rPr>
        <w:t xml:space="preserve"> </w:t>
      </w:r>
      <w:r w:rsidR="009C2621">
        <w:rPr>
          <w:rFonts w:ascii="Arial" w:eastAsia="Times New Roman" w:hAnsi="Arial" w:cs="Arial"/>
          <w:lang w:eastAsia="en-GB"/>
        </w:rPr>
        <w:t>situation</w:t>
      </w:r>
      <w:r w:rsidR="00FD19F9" w:rsidRPr="00E67210">
        <w:rPr>
          <w:rFonts w:ascii="Arial" w:eastAsia="Times New Roman" w:hAnsi="Arial" w:cs="Arial"/>
          <w:lang w:eastAsia="en-GB"/>
        </w:rPr>
        <w:t xml:space="preserve"> upon our population and workforce</w:t>
      </w:r>
      <w:r w:rsidR="00360C32" w:rsidRPr="00E67210">
        <w:rPr>
          <w:rFonts w:ascii="Arial" w:eastAsia="Times New Roman" w:hAnsi="Arial" w:cs="Arial"/>
          <w:lang w:eastAsia="en-GB"/>
        </w:rPr>
        <w:t>,</w:t>
      </w:r>
      <w:r w:rsidR="00FD19F9" w:rsidRPr="00E67210">
        <w:rPr>
          <w:rFonts w:ascii="Arial" w:eastAsia="Times New Roman" w:hAnsi="Arial" w:cs="Arial"/>
          <w:lang w:eastAsia="en-GB"/>
        </w:rPr>
        <w:t xml:space="preserve"> on top of the financially challenged position we faced prior to the pandemic.</w:t>
      </w:r>
      <w:r w:rsidR="006A5B83" w:rsidRPr="00E67210">
        <w:rPr>
          <w:rFonts w:ascii="Arial" w:eastAsia="Times New Roman" w:hAnsi="Arial" w:cs="Arial"/>
          <w:lang w:eastAsia="en-GB"/>
        </w:rPr>
        <w:t xml:space="preserve"> This </w:t>
      </w:r>
      <w:r w:rsidR="00360C32" w:rsidRPr="00E67210">
        <w:rPr>
          <w:rFonts w:ascii="Arial" w:eastAsia="Times New Roman" w:hAnsi="Arial" w:cs="Arial"/>
          <w:lang w:eastAsia="en-GB"/>
        </w:rPr>
        <w:t xml:space="preserve">will </w:t>
      </w:r>
      <w:r w:rsidR="006A5B83" w:rsidRPr="00E67210">
        <w:rPr>
          <w:rFonts w:ascii="Arial" w:eastAsia="Times New Roman" w:hAnsi="Arial" w:cs="Arial"/>
          <w:lang w:eastAsia="en-GB"/>
        </w:rPr>
        <w:t xml:space="preserve">require us to make </w:t>
      </w:r>
      <w:r w:rsidR="00372D4F" w:rsidRPr="00E67210">
        <w:rPr>
          <w:rFonts w:ascii="Arial" w:eastAsia="Times New Roman" w:hAnsi="Arial" w:cs="Arial"/>
          <w:lang w:eastAsia="en-GB"/>
        </w:rPr>
        <w:t>difficult</w:t>
      </w:r>
      <w:r w:rsidR="006A5B83" w:rsidRPr="00E67210">
        <w:rPr>
          <w:rFonts w:ascii="Arial" w:eastAsia="Times New Roman" w:hAnsi="Arial" w:cs="Arial"/>
          <w:lang w:eastAsia="en-GB"/>
        </w:rPr>
        <w:t xml:space="preserve"> decisions together to be able to deliver ou</w:t>
      </w:r>
      <w:r w:rsidR="00372D4F" w:rsidRPr="00E67210">
        <w:rPr>
          <w:rFonts w:ascii="Arial" w:eastAsia="Times New Roman" w:hAnsi="Arial" w:cs="Arial"/>
          <w:lang w:eastAsia="en-GB"/>
        </w:rPr>
        <w:t>r overall</w:t>
      </w:r>
      <w:r w:rsidR="006A5B83" w:rsidRPr="00E67210">
        <w:rPr>
          <w:rFonts w:ascii="Arial" w:eastAsia="Times New Roman" w:hAnsi="Arial" w:cs="Arial"/>
          <w:lang w:eastAsia="en-GB"/>
        </w:rPr>
        <w:t xml:space="preserve"> syst</w:t>
      </w:r>
      <w:r w:rsidR="00E67210">
        <w:rPr>
          <w:rFonts w:ascii="Arial" w:eastAsia="Times New Roman" w:hAnsi="Arial" w:cs="Arial"/>
          <w:lang w:eastAsia="en-GB"/>
        </w:rPr>
        <w:t>em objectives.</w:t>
      </w:r>
    </w:p>
    <w:p w14:paraId="5ED1DE78" w14:textId="77777777" w:rsidR="0096181D" w:rsidRDefault="00CF1F89" w:rsidP="006F423C">
      <w:pPr>
        <w:pStyle w:val="ListParagraph"/>
        <w:numPr>
          <w:ilvl w:val="0"/>
          <w:numId w:val="1"/>
        </w:numPr>
        <w:rPr>
          <w:rFonts w:ascii="Arial" w:eastAsia="Times New Roman" w:hAnsi="Arial" w:cs="Arial"/>
          <w:lang w:eastAsia="en-GB"/>
        </w:rPr>
      </w:pPr>
      <w:r w:rsidRPr="001F15C5">
        <w:rPr>
          <w:rFonts w:ascii="Arial" w:eastAsia="Times New Roman" w:hAnsi="Arial" w:cs="Arial"/>
          <w:b/>
          <w:bCs/>
          <w:lang w:eastAsia="en-GB"/>
        </w:rPr>
        <w:t>Climate change</w:t>
      </w:r>
      <w:r w:rsidRPr="001F15C5">
        <w:rPr>
          <w:rFonts w:ascii="Arial" w:eastAsia="Times New Roman" w:hAnsi="Arial" w:cs="Arial"/>
          <w:lang w:eastAsia="en-GB"/>
        </w:rPr>
        <w:t xml:space="preserve"> affects the social and environmental determinants of health – clean air, safe drinking water, sufficient food and secure shelter</w:t>
      </w:r>
      <w:r w:rsidR="001F15C5" w:rsidRPr="001F15C5">
        <w:rPr>
          <w:rFonts w:ascii="Arial" w:eastAsia="Times New Roman" w:hAnsi="Arial" w:cs="Arial"/>
          <w:lang w:eastAsia="en-GB"/>
        </w:rPr>
        <w:t xml:space="preserve"> </w:t>
      </w:r>
      <w:r w:rsidR="001F15C5">
        <w:rPr>
          <w:rFonts w:ascii="Arial" w:eastAsia="Times New Roman" w:hAnsi="Arial" w:cs="Arial"/>
          <w:lang w:eastAsia="en-GB"/>
        </w:rPr>
        <w:t>which</w:t>
      </w:r>
      <w:r w:rsidR="001F15C5" w:rsidRPr="001F15C5">
        <w:rPr>
          <w:rFonts w:ascii="Arial" w:eastAsia="Times New Roman" w:hAnsi="Arial" w:cs="Arial"/>
          <w:lang w:eastAsia="en-GB"/>
        </w:rPr>
        <w:t xml:space="preserve"> </w:t>
      </w:r>
      <w:r w:rsidR="001F15C5" w:rsidRPr="00515048">
        <w:rPr>
          <w:rFonts w:ascii="Arial" w:eastAsia="Times New Roman" w:hAnsi="Arial" w:cs="Arial"/>
          <w:lang w:eastAsia="en-GB"/>
        </w:rPr>
        <w:t>exacerbat</w:t>
      </w:r>
      <w:r w:rsidR="001F15C5">
        <w:rPr>
          <w:rFonts w:ascii="Arial" w:eastAsia="Times New Roman" w:hAnsi="Arial" w:cs="Arial"/>
          <w:lang w:eastAsia="en-GB"/>
        </w:rPr>
        <w:t>es</w:t>
      </w:r>
      <w:r w:rsidR="001F15C5" w:rsidRPr="00515048">
        <w:rPr>
          <w:rFonts w:ascii="Arial" w:eastAsia="Times New Roman" w:hAnsi="Arial" w:cs="Arial"/>
          <w:lang w:eastAsia="en-GB"/>
        </w:rPr>
        <w:t xml:space="preserve"> long-term conditions</w:t>
      </w:r>
      <w:r w:rsidR="001F15C5">
        <w:rPr>
          <w:rFonts w:ascii="Arial" w:eastAsia="Times New Roman" w:hAnsi="Arial" w:cs="Arial"/>
          <w:lang w:eastAsia="en-GB"/>
        </w:rPr>
        <w:t xml:space="preserve"> and a negatively impacts on</w:t>
      </w:r>
      <w:r w:rsidR="001F15C5" w:rsidRPr="00515048">
        <w:rPr>
          <w:rFonts w:ascii="Arial" w:eastAsia="Times New Roman" w:hAnsi="Arial" w:cs="Arial"/>
          <w:lang w:eastAsia="en-GB"/>
        </w:rPr>
        <w:t xml:space="preserve"> mental health </w:t>
      </w:r>
      <w:r w:rsidR="001F15C5">
        <w:rPr>
          <w:rFonts w:ascii="Arial" w:eastAsia="Times New Roman" w:hAnsi="Arial" w:cs="Arial"/>
          <w:lang w:eastAsia="en-GB"/>
        </w:rPr>
        <w:t xml:space="preserve">and wellbeing. </w:t>
      </w:r>
    </w:p>
    <w:p w14:paraId="282EFF29" w14:textId="13DE664F" w:rsidR="005A0412" w:rsidRDefault="00AE16B1" w:rsidP="006F423C">
      <w:pPr>
        <w:pStyle w:val="ListParagraph"/>
        <w:numPr>
          <w:ilvl w:val="0"/>
          <w:numId w:val="1"/>
        </w:numPr>
        <w:rPr>
          <w:rFonts w:ascii="Arial" w:eastAsia="Times New Roman" w:hAnsi="Arial" w:cs="Arial"/>
          <w:lang w:eastAsia="en-GB"/>
        </w:rPr>
      </w:pPr>
      <w:r w:rsidRPr="0096181D">
        <w:rPr>
          <w:rFonts w:ascii="Arial" w:eastAsia="Times New Roman" w:hAnsi="Arial" w:cs="Arial"/>
          <w:b/>
          <w:bCs/>
          <w:lang w:eastAsia="en-GB"/>
        </w:rPr>
        <w:t>Increased use of</w:t>
      </w:r>
      <w:r w:rsidR="00D17D4E" w:rsidRPr="0096181D">
        <w:rPr>
          <w:rFonts w:ascii="Arial" w:eastAsia="Times New Roman" w:hAnsi="Arial" w:cs="Arial"/>
          <w:b/>
          <w:bCs/>
          <w:lang w:eastAsia="en-GB"/>
        </w:rPr>
        <w:t xml:space="preserve"> technology</w:t>
      </w:r>
      <w:r w:rsidRPr="0096181D">
        <w:rPr>
          <w:rFonts w:ascii="Arial" w:eastAsia="Times New Roman" w:hAnsi="Arial" w:cs="Arial"/>
          <w:lang w:eastAsia="en-GB"/>
        </w:rPr>
        <w:t xml:space="preserve"> </w:t>
      </w:r>
      <w:r w:rsidR="0096181D">
        <w:rPr>
          <w:rFonts w:ascii="Arial" w:eastAsia="Times New Roman" w:hAnsi="Arial" w:cs="Arial"/>
          <w:lang w:eastAsia="en-GB"/>
        </w:rPr>
        <w:t>to deliver</w:t>
      </w:r>
      <w:r w:rsidR="006F423C" w:rsidRPr="0096181D">
        <w:rPr>
          <w:rFonts w:ascii="Arial" w:eastAsia="Times New Roman" w:hAnsi="Arial" w:cs="Arial"/>
          <w:lang w:eastAsia="en-GB"/>
        </w:rPr>
        <w:t xml:space="preserve"> things that people rely on to survive and thrive </w:t>
      </w:r>
      <w:r w:rsidR="0096181D">
        <w:rPr>
          <w:rFonts w:ascii="Arial" w:eastAsia="Times New Roman" w:hAnsi="Arial" w:cs="Arial"/>
          <w:lang w:eastAsia="en-GB"/>
        </w:rPr>
        <w:t>means that those</w:t>
      </w:r>
      <w:r w:rsidR="006F423C" w:rsidRPr="0096181D">
        <w:rPr>
          <w:rFonts w:ascii="Arial" w:eastAsia="Times New Roman" w:hAnsi="Arial" w:cs="Arial"/>
          <w:lang w:eastAsia="en-GB"/>
        </w:rPr>
        <w:t xml:space="preserve"> who are not online are becoming increasingly disadvantaged and disconnected.</w:t>
      </w:r>
    </w:p>
    <w:p w14:paraId="311FCF75" w14:textId="119E3748" w:rsidR="00505AF8" w:rsidRPr="00816FD0" w:rsidRDefault="00816FD0" w:rsidP="006F423C">
      <w:pPr>
        <w:pStyle w:val="ListParagraph"/>
        <w:numPr>
          <w:ilvl w:val="0"/>
          <w:numId w:val="1"/>
        </w:numPr>
        <w:rPr>
          <w:rFonts w:ascii="Arial" w:eastAsia="Times New Roman" w:hAnsi="Arial" w:cs="Arial"/>
          <w:lang w:eastAsia="en-GB"/>
        </w:rPr>
      </w:pPr>
      <w:r w:rsidRPr="00816FD0">
        <w:rPr>
          <w:rFonts w:ascii="Arial" w:eastAsia="Times New Roman" w:hAnsi="Arial" w:cs="Arial"/>
          <w:b/>
          <w:bCs/>
          <w:lang w:eastAsia="en-GB"/>
        </w:rPr>
        <w:t xml:space="preserve">Changes in demands on the wider system </w:t>
      </w:r>
      <w:r w:rsidRPr="00816FD0">
        <w:rPr>
          <w:rFonts w:ascii="Arial" w:eastAsia="Times New Roman" w:hAnsi="Arial" w:cs="Arial"/>
          <w:bCs/>
          <w:lang w:eastAsia="en-GB"/>
        </w:rPr>
        <w:t xml:space="preserve">due to societal changes such as retirement age, travel, household composition etc. </w:t>
      </w:r>
      <w:r w:rsidR="00512F20" w:rsidRPr="00816FD0">
        <w:rPr>
          <w:rFonts w:ascii="Arial" w:eastAsia="Times New Roman" w:hAnsi="Arial" w:cs="Arial"/>
          <w:bCs/>
          <w:lang w:eastAsia="en-GB"/>
        </w:rPr>
        <w:t xml:space="preserve"> </w:t>
      </w:r>
    </w:p>
    <w:p w14:paraId="2F525903" w14:textId="77777777" w:rsidR="001F2C02" w:rsidRDefault="001F2C02" w:rsidP="005B73F2">
      <w:pPr>
        <w:shd w:val="clear" w:color="auto" w:fill="FFFFFF"/>
        <w:spacing w:after="0" w:line="240" w:lineRule="auto"/>
        <w:rPr>
          <w:rFonts w:ascii="Arial" w:eastAsia="Times New Roman" w:hAnsi="Arial" w:cs="Arial"/>
          <w:lang w:eastAsia="en-GB"/>
        </w:rPr>
      </w:pPr>
    </w:p>
    <w:p w14:paraId="679B0F37" w14:textId="216EB9BD" w:rsidR="00A2556B" w:rsidRDefault="00DD640C" w:rsidP="00B07D5E">
      <w:pPr>
        <w:shd w:val="clear" w:color="auto" w:fill="FFFFFF"/>
        <w:spacing w:after="0" w:line="240" w:lineRule="auto"/>
        <w:rPr>
          <w:rStyle w:val="Heading1Char"/>
          <w:rFonts w:ascii="Arial" w:hAnsi="Arial" w:cs="Arial"/>
          <w:b/>
          <w:sz w:val="36"/>
          <w:szCs w:val="36"/>
        </w:rPr>
      </w:pPr>
      <w:r w:rsidRPr="00DD640C">
        <w:rPr>
          <w:rFonts w:ascii="Arial" w:eastAsia="Times New Roman" w:hAnsi="Arial" w:cs="Arial"/>
          <w:lang w:eastAsia="en-GB"/>
        </w:rPr>
        <w:t>These challenges have highlighted the strength in system wide collaboration and integrated</w:t>
      </w:r>
      <w:r w:rsidR="008F168B">
        <w:rPr>
          <w:rFonts w:ascii="Arial" w:eastAsia="Times New Roman" w:hAnsi="Arial" w:cs="Arial"/>
          <w:lang w:eastAsia="en-GB"/>
        </w:rPr>
        <w:t xml:space="preserve"> working</w:t>
      </w:r>
      <w:r w:rsidRPr="00DD640C">
        <w:rPr>
          <w:rFonts w:ascii="Arial" w:eastAsia="Times New Roman" w:hAnsi="Arial" w:cs="Arial"/>
          <w:lang w:eastAsia="en-GB"/>
        </w:rPr>
        <w:t xml:space="preserve">. We know that by working together we can better respond to the challenges facing us today, but also improve health outcomes and address health inequalities over the longer-term. </w:t>
      </w:r>
      <w:r w:rsidRPr="00DD640C">
        <w:rPr>
          <w:rFonts w:ascii="Arial" w:hAnsi="Arial" w:cs="Arial"/>
        </w:rPr>
        <w:t>It is evident from the ever</w:t>
      </w:r>
      <w:r w:rsidR="00360C32">
        <w:rPr>
          <w:rFonts w:ascii="Arial" w:hAnsi="Arial" w:cs="Arial"/>
        </w:rPr>
        <w:t>-</w:t>
      </w:r>
      <w:r w:rsidRPr="00DD640C">
        <w:rPr>
          <w:rFonts w:ascii="Arial" w:hAnsi="Arial" w:cs="Arial"/>
        </w:rPr>
        <w:t>changing context that</w:t>
      </w:r>
      <w:r w:rsidR="00360C32">
        <w:rPr>
          <w:rFonts w:ascii="Arial" w:hAnsi="Arial" w:cs="Arial"/>
        </w:rPr>
        <w:t>,</w:t>
      </w:r>
      <w:r w:rsidRPr="00DD640C">
        <w:rPr>
          <w:rFonts w:ascii="Arial" w:hAnsi="Arial" w:cs="Arial"/>
        </w:rPr>
        <w:t xml:space="preserve"> whilst our system needs to be clear on where we are going, there also needs to be built-in flexibility and agility to accommodate how </w:t>
      </w:r>
      <w:r w:rsidR="0024576F">
        <w:rPr>
          <w:rFonts w:ascii="Arial" w:hAnsi="Arial" w:cs="Arial"/>
        </w:rPr>
        <w:t>we</w:t>
      </w:r>
      <w:r w:rsidRPr="00DD640C">
        <w:rPr>
          <w:rFonts w:ascii="Arial" w:hAnsi="Arial" w:cs="Arial"/>
        </w:rPr>
        <w:t xml:space="preserve"> get there.</w:t>
      </w:r>
      <w:r w:rsidR="00A2556B">
        <w:rPr>
          <w:rStyle w:val="Heading1Char"/>
          <w:rFonts w:ascii="Arial" w:hAnsi="Arial" w:cs="Arial"/>
          <w:b/>
          <w:sz w:val="36"/>
          <w:szCs w:val="36"/>
        </w:rPr>
        <w:br w:type="page"/>
      </w:r>
    </w:p>
    <w:p w14:paraId="41C8F396" w14:textId="4244E1E6" w:rsidR="00315050" w:rsidRPr="00817A3F" w:rsidRDefault="004A1B82" w:rsidP="005F5822">
      <w:pPr>
        <w:pStyle w:val="Heading2"/>
        <w:rPr>
          <w:rFonts w:ascii="Arial" w:hAnsi="Arial" w:cs="Arial"/>
          <w:b/>
          <w:bCs/>
        </w:rPr>
      </w:pPr>
      <w:r w:rsidRPr="00817A3F">
        <w:rPr>
          <w:rStyle w:val="Heading1Char"/>
          <w:rFonts w:ascii="Arial" w:hAnsi="Arial" w:cs="Arial"/>
          <w:b/>
          <w:sz w:val="36"/>
          <w:szCs w:val="36"/>
        </w:rPr>
        <w:lastRenderedPageBreak/>
        <w:t xml:space="preserve">2. </w:t>
      </w:r>
      <w:r w:rsidR="005F5822" w:rsidRPr="00817A3F">
        <w:rPr>
          <w:rStyle w:val="Heading1Char"/>
          <w:rFonts w:ascii="Arial" w:hAnsi="Arial" w:cs="Arial"/>
          <w:b/>
          <w:sz w:val="36"/>
          <w:szCs w:val="36"/>
        </w:rPr>
        <w:t>One Gloucestershire Health and Wellbein</w:t>
      </w:r>
      <w:r w:rsidR="00D04E79" w:rsidRPr="00817A3F">
        <w:rPr>
          <w:rStyle w:val="Heading1Char"/>
          <w:rFonts w:ascii="Arial" w:hAnsi="Arial" w:cs="Arial"/>
          <w:b/>
          <w:sz w:val="36"/>
          <w:szCs w:val="36"/>
        </w:rPr>
        <w:t>g Partnershi</w:t>
      </w:r>
      <w:r w:rsidR="00FF4AC9" w:rsidRPr="00817A3F">
        <w:rPr>
          <w:rStyle w:val="Heading1Char"/>
          <w:rFonts w:ascii="Arial" w:hAnsi="Arial" w:cs="Arial"/>
          <w:b/>
          <w:sz w:val="36"/>
          <w:szCs w:val="36"/>
        </w:rPr>
        <w:t>p</w:t>
      </w:r>
      <w:r w:rsidR="005F5822" w:rsidRPr="00817A3F">
        <w:rPr>
          <w:rFonts w:ascii="Arial" w:hAnsi="Arial" w:cs="Arial"/>
          <w:b/>
          <w:bCs/>
        </w:rPr>
        <w:t xml:space="preserve"> </w:t>
      </w:r>
    </w:p>
    <w:p w14:paraId="3E370C19" w14:textId="77777777" w:rsidR="005F5822" w:rsidRDefault="005F5822" w:rsidP="005F5822">
      <w:pPr>
        <w:spacing w:after="0"/>
        <w:jc w:val="both"/>
        <w:rPr>
          <w:rFonts w:ascii="Arial" w:hAnsi="Arial" w:cs="Arial"/>
          <w:color w:val="000000"/>
        </w:rPr>
      </w:pPr>
    </w:p>
    <w:p w14:paraId="1F1C5229" w14:textId="4A16A954" w:rsidR="00DD640C" w:rsidRDefault="00DD640C" w:rsidP="005F5822">
      <w:pPr>
        <w:spacing w:after="0"/>
        <w:jc w:val="both"/>
        <w:rPr>
          <w:rFonts w:ascii="Arial" w:hAnsi="Arial" w:cs="Arial"/>
          <w:lang w:val="en"/>
        </w:rPr>
      </w:pPr>
      <w:r w:rsidRPr="00DD640C">
        <w:rPr>
          <w:rFonts w:ascii="Arial" w:hAnsi="Arial" w:cs="Arial"/>
          <w:color w:val="000000"/>
        </w:rPr>
        <w:t xml:space="preserve">Under the Health and Care Act 2022, section 26, and </w:t>
      </w:r>
      <w:hyperlink r:id="rId14" w:anchor="leadership-accountability-and-finance" w:history="1">
        <w:r w:rsidRPr="00DD640C">
          <w:rPr>
            <w:rFonts w:ascii="Arial" w:hAnsi="Arial" w:cs="Arial"/>
            <w:i/>
            <w:color w:val="0563C1" w:themeColor="hyperlink"/>
            <w:u w:val="single"/>
            <w:lang w:val="en"/>
          </w:rPr>
          <w:t>Health and social care integration: joining up care for people, places and populations</w:t>
        </w:r>
      </w:hyperlink>
      <w:r w:rsidRPr="00DD640C">
        <w:rPr>
          <w:rFonts w:ascii="Arial" w:hAnsi="Arial" w:cs="Arial"/>
          <w:i/>
          <w:color w:val="000000"/>
          <w:lang w:val="en"/>
        </w:rPr>
        <w:t xml:space="preserve"> (DHSC, 2022)</w:t>
      </w:r>
      <w:r w:rsidRPr="00DD640C">
        <w:rPr>
          <w:rFonts w:ascii="Arial" w:hAnsi="Arial" w:cs="Arial"/>
          <w:color w:val="000000"/>
          <w:lang w:val="en"/>
        </w:rPr>
        <w:t xml:space="preserve"> there is a statutory duty to form </w:t>
      </w:r>
      <w:r w:rsidRPr="000E0271">
        <w:rPr>
          <w:rFonts w:ascii="Arial" w:hAnsi="Arial" w:cs="Arial"/>
          <w:bCs/>
          <w:color w:val="000000"/>
        </w:rPr>
        <w:t>an Integrated Care Partnership (ICP)</w:t>
      </w:r>
      <w:r w:rsidRPr="000E0271">
        <w:rPr>
          <w:rFonts w:ascii="Arial" w:hAnsi="Arial" w:cs="Arial"/>
          <w:color w:val="000000"/>
        </w:rPr>
        <w:t>.</w:t>
      </w:r>
      <w:r w:rsidRPr="00DD640C">
        <w:rPr>
          <w:rFonts w:ascii="Arial" w:hAnsi="Arial" w:cs="Arial"/>
          <w:color w:val="000000"/>
        </w:rPr>
        <w:t xml:space="preserve"> Our ICP is referred to as</w:t>
      </w:r>
      <w:r w:rsidRPr="00DD640C">
        <w:rPr>
          <w:rFonts w:ascii="Arial" w:hAnsi="Arial" w:cs="Arial"/>
          <w:lang w:val="en"/>
        </w:rPr>
        <w:t xml:space="preserve"> the </w:t>
      </w:r>
      <w:r w:rsidRPr="00DD640C">
        <w:rPr>
          <w:rFonts w:ascii="Arial" w:hAnsi="Arial" w:cs="Arial"/>
          <w:b/>
          <w:lang w:val="en"/>
        </w:rPr>
        <w:t>One Gloucestershire Health and Wellbeing Partnership</w:t>
      </w:r>
      <w:r w:rsidRPr="00DD640C">
        <w:rPr>
          <w:rFonts w:ascii="Arial" w:hAnsi="Arial" w:cs="Arial"/>
          <w:lang w:val="en"/>
        </w:rPr>
        <w:t>.</w:t>
      </w:r>
    </w:p>
    <w:p w14:paraId="716CAF05" w14:textId="370B08A2" w:rsidR="005F5822" w:rsidRPr="00DD640C" w:rsidRDefault="005F5822" w:rsidP="005F5822">
      <w:pPr>
        <w:spacing w:after="0"/>
        <w:jc w:val="both"/>
        <w:rPr>
          <w:rFonts w:ascii="Arial" w:hAnsi="Arial" w:cs="Arial"/>
          <w:lang w:val="en"/>
        </w:rPr>
      </w:pPr>
    </w:p>
    <w:p w14:paraId="5450FE8A" w14:textId="471FD981" w:rsidR="00DD640C" w:rsidRPr="00DD640C" w:rsidRDefault="00E85D52" w:rsidP="00DD640C">
      <w:pPr>
        <w:jc w:val="both"/>
        <w:rPr>
          <w:rFonts w:ascii="Arial" w:hAnsi="Arial" w:cs="Arial"/>
          <w:color w:val="000000"/>
          <w:shd w:val="clear" w:color="auto" w:fill="FFFFFF"/>
        </w:rPr>
      </w:pPr>
      <w:r>
        <w:rPr>
          <w:noProof/>
          <w:lang w:eastAsia="en-GB"/>
        </w:rPr>
        <mc:AlternateContent>
          <mc:Choice Requires="wps">
            <w:drawing>
              <wp:anchor distT="45720" distB="45720" distL="114300" distR="114300" simplePos="0" relativeHeight="251658296" behindDoc="0" locked="0" layoutInCell="1" allowOverlap="1" wp14:anchorId="4B327894" wp14:editId="7ACAAC68">
                <wp:simplePos x="0" y="0"/>
                <wp:positionH relativeFrom="margin">
                  <wp:align>right</wp:align>
                </wp:positionH>
                <wp:positionV relativeFrom="paragraph">
                  <wp:posOffset>15240</wp:posOffset>
                </wp:positionV>
                <wp:extent cx="5638800" cy="4667250"/>
                <wp:effectExtent l="38100" t="38100" r="95250" b="88900"/>
                <wp:wrapSquare wrapText="bothSides"/>
                <wp:docPr id="299855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4667250"/>
                        </a:xfrm>
                        <a:prstGeom prst="rect">
                          <a:avLst/>
                        </a:prstGeom>
                        <a:solidFill>
                          <a:srgbClr val="FFFFFF"/>
                        </a:solidFill>
                        <a:ln w="9525">
                          <a:noFill/>
                          <a:miter lim="800000"/>
                          <a:headEnd/>
                          <a:tailEnd/>
                        </a:ln>
                        <a:effectLst>
                          <a:outerShdw blurRad="50800" dist="38100" dir="2700000" algn="tl" rotWithShape="0">
                            <a:prstClr val="black">
                              <a:alpha val="40000"/>
                            </a:prstClr>
                          </a:outerShdw>
                        </a:effectLst>
                      </wps:spPr>
                      <wps:txbx>
                        <w:txbxContent>
                          <w:p w14:paraId="155A00EA" w14:textId="67F51E19" w:rsidR="00436D55" w:rsidRPr="006A5A78" w:rsidRDefault="00436D55" w:rsidP="00E85D52">
                            <w:pPr>
                              <w:pStyle w:val="Heading3"/>
                              <w:rPr>
                                <w:rFonts w:ascii="Arial" w:hAnsi="Arial" w:cs="Arial"/>
                                <w:bCs/>
                                <w:i/>
                                <w:sz w:val="22"/>
                                <w:szCs w:val="22"/>
                              </w:rPr>
                            </w:pPr>
                            <w:r w:rsidRPr="006A5A78">
                              <w:rPr>
                                <w:rFonts w:ascii="Arial" w:hAnsi="Arial" w:cs="Arial"/>
                                <w:bCs/>
                                <w:i/>
                                <w:sz w:val="22"/>
                                <w:szCs w:val="22"/>
                              </w:rPr>
                              <w:t>Box 3</w:t>
                            </w:r>
                            <w:r w:rsidRPr="006A5A78">
                              <w:rPr>
                                <w:rFonts w:ascii="Arial" w:hAnsi="Arial" w:cs="Arial"/>
                                <w:bCs/>
                                <w:i/>
                                <w:sz w:val="22"/>
                                <w:szCs w:val="22"/>
                              </w:rPr>
                              <w:tab/>
                            </w:r>
                          </w:p>
                          <w:p w14:paraId="419080A5" w14:textId="7B293A67" w:rsidR="00436D55" w:rsidRDefault="00436D55">
                            <w:r>
                              <w:rPr>
                                <w:noProof/>
                                <w:lang w:eastAsia="en-GB"/>
                              </w:rPr>
                              <w:drawing>
                                <wp:inline distT="0" distB="0" distL="0" distR="0" wp14:anchorId="77B27554" wp14:editId="0A7332E6">
                                  <wp:extent cx="5485130" cy="3833230"/>
                                  <wp:effectExtent l="0" t="0" r="1270" b="0"/>
                                  <wp:docPr id="299855587" name="Picture 29985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9493" cy="38362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27894" id="_x0000_s1028" type="#_x0000_t202" style="position:absolute;left:0;text-align:left;margin-left:392.8pt;margin-top:1.2pt;width:444pt;height:367.5pt;z-index:251658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" stroked="f">
                <v:shadow on="t" color="black" opacity="26214f" origin="-.5,-.5" offset=".74836mm,.74836mm"/>
                <v:textbox>
                  <w:txbxContent>
                    <w:p w14:paraId="155A00EA" w14:textId="67F51E19" w:rsidR="00436D55" w:rsidRPr="006A5A78" w:rsidRDefault="00436D55" w:rsidP="00E85D52">
                      <w:pPr>
                        <w:pStyle w:val="Heading3"/>
                        <w:rPr>
                          <w:rFonts w:ascii="Arial" w:hAnsi="Arial" w:cs="Arial"/>
                          <w:bCs/>
                          <w:i/>
                          <w:sz w:val="22"/>
                          <w:szCs w:val="22"/>
                        </w:rPr>
                      </w:pPr>
                      <w:r w:rsidRPr="006A5A78">
                        <w:rPr>
                          <w:rFonts w:ascii="Arial" w:hAnsi="Arial" w:cs="Arial"/>
                          <w:bCs/>
                          <w:i/>
                          <w:sz w:val="22"/>
                          <w:szCs w:val="22"/>
                        </w:rPr>
                        <w:t>Box 3</w:t>
                      </w:r>
                      <w:r w:rsidRPr="006A5A78">
                        <w:rPr>
                          <w:rFonts w:ascii="Arial" w:hAnsi="Arial" w:cs="Arial"/>
                          <w:bCs/>
                          <w:i/>
                          <w:sz w:val="22"/>
                          <w:szCs w:val="22"/>
                        </w:rPr>
                        <w:tab/>
                      </w:r>
                    </w:p>
                    <w:p w14:paraId="419080A5" w14:textId="7B293A67" w:rsidR="00436D55" w:rsidRDefault="00436D55">
                      <w:r>
                        <w:rPr>
                          <w:noProof/>
                          <w:lang w:eastAsia="en-GB"/>
                        </w:rPr>
                        <w:drawing>
                          <wp:inline distT="0" distB="0" distL="0" distR="0" wp14:anchorId="77B27554" wp14:editId="0A7332E6">
                            <wp:extent cx="5485130" cy="3833230"/>
                            <wp:effectExtent l="0" t="0" r="1270" b="0"/>
                            <wp:docPr id="299855587" name="Picture 29985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9493" cy="3836279"/>
                                    </a:xfrm>
                                    <a:prstGeom prst="rect">
                                      <a:avLst/>
                                    </a:prstGeom>
                                  </pic:spPr>
                                </pic:pic>
                              </a:graphicData>
                            </a:graphic>
                          </wp:inline>
                        </w:drawing>
                      </w:r>
                    </w:p>
                  </w:txbxContent>
                </v:textbox>
                <w10:wrap type="square" anchorx="margin"/>
              </v:shape>
            </w:pict>
          </mc:Fallback>
        </mc:AlternateContent>
      </w:r>
      <w:r w:rsidR="00DD640C" w:rsidRPr="00DD640C">
        <w:rPr>
          <w:rFonts w:ascii="Arial" w:hAnsi="Arial" w:cs="Arial"/>
          <w:color w:val="000000"/>
          <w:shd w:val="clear" w:color="auto" w:fill="FFFFFF"/>
        </w:rPr>
        <w:t xml:space="preserve">The </w:t>
      </w:r>
      <w:r w:rsidR="00922E6C">
        <w:rPr>
          <w:rFonts w:ascii="Arial" w:hAnsi="Arial" w:cs="Arial"/>
          <w:color w:val="000000"/>
          <w:shd w:val="clear" w:color="auto" w:fill="FFFFFF"/>
        </w:rPr>
        <w:t xml:space="preserve">One </w:t>
      </w:r>
      <w:r w:rsidR="00900A0B">
        <w:rPr>
          <w:rFonts w:ascii="Arial" w:hAnsi="Arial" w:cs="Arial"/>
          <w:color w:val="000000"/>
          <w:shd w:val="clear" w:color="auto" w:fill="FFFFFF"/>
        </w:rPr>
        <w:t xml:space="preserve">Gloucestershire </w:t>
      </w:r>
      <w:r w:rsidR="009070D3">
        <w:rPr>
          <w:rFonts w:ascii="Arial" w:hAnsi="Arial" w:cs="Arial"/>
          <w:color w:val="000000"/>
          <w:shd w:val="clear" w:color="auto" w:fill="FFFFFF"/>
        </w:rPr>
        <w:t xml:space="preserve">Health and Wellbeing </w:t>
      </w:r>
      <w:r w:rsidR="00DD640C" w:rsidRPr="00DD640C">
        <w:rPr>
          <w:rFonts w:ascii="Arial" w:hAnsi="Arial" w:cs="Arial"/>
          <w:color w:val="000000"/>
          <w:shd w:val="clear" w:color="auto" w:fill="FFFFFF"/>
        </w:rPr>
        <w:t xml:space="preserve">Partnership </w:t>
      </w:r>
      <w:r w:rsidR="00900A0B">
        <w:rPr>
          <w:rFonts w:ascii="Arial" w:hAnsi="Arial" w:cs="Arial"/>
          <w:color w:val="000000"/>
          <w:shd w:val="clear" w:color="auto" w:fill="FFFFFF"/>
        </w:rPr>
        <w:t>(GHW</w:t>
      </w:r>
      <w:r w:rsidR="00D44FA1">
        <w:rPr>
          <w:rFonts w:ascii="Arial" w:hAnsi="Arial" w:cs="Arial"/>
          <w:color w:val="000000"/>
          <w:shd w:val="clear" w:color="auto" w:fill="FFFFFF"/>
        </w:rPr>
        <w:t>P)</w:t>
      </w:r>
      <w:r w:rsidR="00900A0B">
        <w:rPr>
          <w:rFonts w:ascii="Arial" w:hAnsi="Arial" w:cs="Arial"/>
          <w:color w:val="000000"/>
          <w:shd w:val="clear" w:color="auto" w:fill="FFFFFF"/>
        </w:rPr>
        <w:t xml:space="preserve"> </w:t>
      </w:r>
      <w:r w:rsidR="00DD640C" w:rsidRPr="00DD640C">
        <w:rPr>
          <w:rFonts w:ascii="Arial" w:hAnsi="Arial" w:cs="Arial"/>
          <w:color w:val="000000"/>
          <w:shd w:val="clear" w:color="auto" w:fill="FFFFFF"/>
        </w:rPr>
        <w:t>leads and oversees the delivery of this Integrated Care Strategy</w:t>
      </w:r>
      <w:r w:rsidR="0067290C">
        <w:rPr>
          <w:rFonts w:ascii="Arial" w:hAnsi="Arial" w:cs="Arial"/>
          <w:color w:val="000000"/>
          <w:shd w:val="clear" w:color="auto" w:fill="FFFFFF"/>
        </w:rPr>
        <w:t>, which</w:t>
      </w:r>
      <w:r w:rsidR="00DD640C" w:rsidRPr="00DD640C">
        <w:rPr>
          <w:rFonts w:ascii="Arial" w:hAnsi="Arial" w:cs="Arial"/>
          <w:color w:val="000000"/>
          <w:shd w:val="clear" w:color="auto" w:fill="FFFFFF"/>
        </w:rPr>
        <w:t xml:space="preserve"> agrees the mandate for key programmes of work</w:t>
      </w:r>
      <w:r w:rsidR="00A35652">
        <w:rPr>
          <w:rFonts w:ascii="Arial" w:hAnsi="Arial" w:cs="Arial"/>
          <w:color w:val="000000"/>
          <w:shd w:val="clear" w:color="auto" w:fill="FFFFFF"/>
        </w:rPr>
        <w:t>,</w:t>
      </w:r>
      <w:r w:rsidR="00DD640C" w:rsidRPr="00DD640C">
        <w:rPr>
          <w:rFonts w:ascii="Arial" w:hAnsi="Arial" w:cs="Arial"/>
          <w:color w:val="000000"/>
          <w:shd w:val="clear" w:color="auto" w:fill="FFFFFF"/>
        </w:rPr>
        <w:t xml:space="preserve"> and holds to account the system delivery infrastructure</w:t>
      </w:r>
      <w:r w:rsidR="00A35652">
        <w:rPr>
          <w:rFonts w:ascii="Arial" w:hAnsi="Arial" w:cs="Arial"/>
          <w:color w:val="000000"/>
          <w:shd w:val="clear" w:color="auto" w:fill="FFFFFF"/>
        </w:rPr>
        <w:t>,</w:t>
      </w:r>
      <w:r w:rsidR="00DD640C" w:rsidRPr="00DD640C">
        <w:rPr>
          <w:rFonts w:ascii="Arial" w:hAnsi="Arial" w:cs="Arial"/>
          <w:color w:val="000000"/>
          <w:shd w:val="clear" w:color="auto" w:fill="FFFFFF"/>
        </w:rPr>
        <w:t xml:space="preserve"> through which health, care and wellbeing improvements are pursued within defined timescales. The </w:t>
      </w:r>
      <w:r w:rsidR="005C3975">
        <w:rPr>
          <w:rFonts w:ascii="Arial" w:eastAsia="Times New Roman" w:hAnsi="Arial" w:cs="Arial"/>
          <w:color w:val="000000"/>
        </w:rPr>
        <w:t xml:space="preserve">GHWP </w:t>
      </w:r>
      <w:r w:rsidR="00DD640C" w:rsidRPr="00DD640C">
        <w:rPr>
          <w:rFonts w:ascii="Arial" w:hAnsi="Arial" w:cs="Arial"/>
          <w:color w:val="000000"/>
          <w:shd w:val="clear" w:color="auto" w:fill="FFFFFF"/>
        </w:rPr>
        <w:t>aims to ensure that intelligence and involvement from localities, districts and communities are core to how it operates and to remove barriers to delivery across the system.</w:t>
      </w:r>
    </w:p>
    <w:p w14:paraId="775C0B27" w14:textId="30209E76" w:rsidR="005F5822" w:rsidRDefault="00DD640C" w:rsidP="00DD640C">
      <w:pPr>
        <w:jc w:val="both"/>
        <w:rPr>
          <w:rFonts w:ascii="Arial" w:hAnsi="Arial" w:cs="Arial"/>
          <w:color w:val="000000"/>
          <w:shd w:val="clear" w:color="auto" w:fill="FFFFFF"/>
        </w:rPr>
      </w:pPr>
      <w:r w:rsidRPr="00DD640C">
        <w:rPr>
          <w:rFonts w:ascii="Arial" w:eastAsia="Times New Roman" w:hAnsi="Arial" w:cs="Arial"/>
          <w:color w:val="000000"/>
        </w:rPr>
        <w:t xml:space="preserve">The </w:t>
      </w:r>
      <w:r w:rsidR="00900A0B">
        <w:rPr>
          <w:rFonts w:ascii="Arial" w:eastAsia="Times New Roman" w:hAnsi="Arial" w:cs="Arial"/>
          <w:color w:val="000000"/>
        </w:rPr>
        <w:t xml:space="preserve">GHWP </w:t>
      </w:r>
      <w:r w:rsidR="00C15C56">
        <w:rPr>
          <w:rFonts w:ascii="Arial" w:eastAsia="Times New Roman" w:hAnsi="Arial" w:cs="Arial"/>
          <w:color w:val="000000"/>
        </w:rPr>
        <w:t xml:space="preserve">and the Gloucestershire Health and Wellbeing </w:t>
      </w:r>
      <w:r w:rsidR="009E07DB">
        <w:rPr>
          <w:rFonts w:ascii="Arial" w:eastAsia="Times New Roman" w:hAnsi="Arial" w:cs="Arial"/>
          <w:color w:val="000000"/>
        </w:rPr>
        <w:t>Board</w:t>
      </w:r>
      <w:r w:rsidR="00900A0B">
        <w:rPr>
          <w:rFonts w:ascii="Arial" w:eastAsia="Times New Roman" w:hAnsi="Arial" w:cs="Arial"/>
          <w:color w:val="000000"/>
        </w:rPr>
        <w:t xml:space="preserve"> (GHWB)</w:t>
      </w:r>
      <w:r w:rsidR="009E07DB">
        <w:rPr>
          <w:rFonts w:ascii="Arial" w:eastAsia="Times New Roman" w:hAnsi="Arial" w:cs="Arial"/>
          <w:color w:val="000000"/>
        </w:rPr>
        <w:t xml:space="preserve"> </w:t>
      </w:r>
      <w:r w:rsidR="009E07DB" w:rsidRPr="00DD640C">
        <w:rPr>
          <w:rFonts w:ascii="Arial" w:eastAsia="Times New Roman" w:hAnsi="Arial" w:cs="Arial"/>
          <w:color w:val="000000"/>
        </w:rPr>
        <w:t>have</w:t>
      </w:r>
      <w:r w:rsidRPr="00DD640C">
        <w:rPr>
          <w:rFonts w:ascii="Arial" w:eastAsia="Times New Roman" w:hAnsi="Arial" w:cs="Arial"/>
          <w:color w:val="000000"/>
        </w:rPr>
        <w:t xml:space="preserve"> a very close interface. We have described it as </w:t>
      </w:r>
      <w:r w:rsidR="00900A0B">
        <w:rPr>
          <w:rFonts w:ascii="Arial" w:eastAsia="Times New Roman" w:hAnsi="Arial" w:cs="Arial"/>
          <w:color w:val="000000"/>
        </w:rPr>
        <w:t>‘</w:t>
      </w:r>
      <w:r w:rsidRPr="00DD640C">
        <w:rPr>
          <w:rFonts w:ascii="Arial" w:eastAsia="Times New Roman" w:hAnsi="Arial" w:cs="Arial"/>
          <w:color w:val="000000"/>
        </w:rPr>
        <w:t>operating with a semi-permeable membrane</w:t>
      </w:r>
      <w:r w:rsidR="00900A0B">
        <w:rPr>
          <w:rFonts w:ascii="Arial" w:eastAsia="Times New Roman" w:hAnsi="Arial" w:cs="Arial"/>
          <w:color w:val="000000"/>
        </w:rPr>
        <w:t>’</w:t>
      </w:r>
      <w:r w:rsidRPr="00DD640C">
        <w:rPr>
          <w:rFonts w:ascii="Arial" w:eastAsia="Times New Roman" w:hAnsi="Arial" w:cs="Arial"/>
          <w:color w:val="000000"/>
        </w:rPr>
        <w:t xml:space="preserve"> whereby there are members of the </w:t>
      </w:r>
      <w:r w:rsidR="00900A0B">
        <w:rPr>
          <w:rFonts w:ascii="Arial" w:eastAsia="Times New Roman" w:hAnsi="Arial" w:cs="Arial"/>
          <w:color w:val="000000"/>
        </w:rPr>
        <w:t xml:space="preserve">GHWP </w:t>
      </w:r>
      <w:r w:rsidRPr="00DD640C">
        <w:rPr>
          <w:rFonts w:ascii="Arial" w:eastAsia="Times New Roman" w:hAnsi="Arial" w:cs="Arial"/>
          <w:color w:val="000000"/>
        </w:rPr>
        <w:t xml:space="preserve">who will also either be members of the </w:t>
      </w:r>
      <w:r w:rsidR="00900A0B">
        <w:rPr>
          <w:rFonts w:ascii="Arial" w:eastAsia="Times New Roman" w:hAnsi="Arial" w:cs="Arial"/>
          <w:color w:val="000000"/>
        </w:rPr>
        <w:t xml:space="preserve">GHWB </w:t>
      </w:r>
      <w:r w:rsidRPr="00DD640C">
        <w:rPr>
          <w:rFonts w:ascii="Arial" w:eastAsia="Times New Roman" w:hAnsi="Arial" w:cs="Arial"/>
          <w:color w:val="000000"/>
        </w:rPr>
        <w:t xml:space="preserve">or be invited to attend specific </w:t>
      </w:r>
      <w:r w:rsidR="00E85D52">
        <w:rPr>
          <w:rFonts w:ascii="Arial" w:eastAsia="Times New Roman" w:hAnsi="Arial" w:cs="Arial"/>
          <w:color w:val="000000"/>
        </w:rPr>
        <w:t>GHWB</w:t>
      </w:r>
      <w:r w:rsidR="00C15C56">
        <w:rPr>
          <w:rFonts w:ascii="Arial" w:eastAsia="Times New Roman" w:hAnsi="Arial" w:cs="Arial"/>
          <w:color w:val="000000"/>
        </w:rPr>
        <w:t xml:space="preserve"> meetings. </w:t>
      </w:r>
    </w:p>
    <w:p w14:paraId="63951A3C" w14:textId="2EA59C2B" w:rsidR="00315050" w:rsidRPr="00DD640C" w:rsidRDefault="00DD640C" w:rsidP="0025211D">
      <w:pPr>
        <w:jc w:val="both"/>
        <w:rPr>
          <w:rFonts w:ascii="Arial" w:hAnsi="Arial" w:cs="Arial"/>
          <w:lang w:val="en"/>
        </w:rPr>
      </w:pPr>
      <w:r w:rsidRPr="00DD640C">
        <w:rPr>
          <w:rFonts w:ascii="Arial" w:hAnsi="Arial" w:cs="Arial"/>
          <w:lang w:val="en"/>
        </w:rPr>
        <w:t xml:space="preserve">There are already </w:t>
      </w:r>
      <w:proofErr w:type="gramStart"/>
      <w:r w:rsidRPr="00DD640C">
        <w:rPr>
          <w:rFonts w:ascii="Arial" w:hAnsi="Arial" w:cs="Arial"/>
          <w:lang w:val="en"/>
        </w:rPr>
        <w:t>a large number of</w:t>
      </w:r>
      <w:proofErr w:type="gramEnd"/>
      <w:r w:rsidRPr="00DD640C">
        <w:rPr>
          <w:rFonts w:ascii="Arial" w:hAnsi="Arial" w:cs="Arial"/>
          <w:lang w:val="en"/>
        </w:rPr>
        <w:t xml:space="preserve"> system wide priorities including priorities from the </w:t>
      </w:r>
      <w:r w:rsidR="00E85D52">
        <w:rPr>
          <w:rFonts w:ascii="Arial" w:hAnsi="Arial" w:cs="Arial"/>
          <w:lang w:val="en"/>
        </w:rPr>
        <w:t>GHWB</w:t>
      </w:r>
      <w:r w:rsidR="00E73133">
        <w:rPr>
          <w:rFonts w:ascii="Arial" w:hAnsi="Arial" w:cs="Arial"/>
          <w:lang w:val="en"/>
        </w:rPr>
        <w:t xml:space="preserve">, strategic partnerships </w:t>
      </w:r>
      <w:r w:rsidRPr="00DD640C">
        <w:rPr>
          <w:rFonts w:ascii="Arial" w:hAnsi="Arial" w:cs="Arial"/>
          <w:lang w:val="en"/>
        </w:rPr>
        <w:t>such as Enabling Active Communities and Individuals</w:t>
      </w:r>
      <w:r w:rsidR="00900A0B">
        <w:rPr>
          <w:rFonts w:ascii="Arial" w:hAnsi="Arial" w:cs="Arial"/>
          <w:lang w:val="en"/>
        </w:rPr>
        <w:t xml:space="preserve"> (EAC-I) </w:t>
      </w:r>
      <w:r w:rsidRPr="00DD640C">
        <w:rPr>
          <w:rFonts w:ascii="Arial" w:hAnsi="Arial" w:cs="Arial"/>
          <w:lang w:val="en"/>
        </w:rPr>
        <w:t>a</w:t>
      </w:r>
      <w:r w:rsidR="00E73133">
        <w:rPr>
          <w:rFonts w:ascii="Arial" w:hAnsi="Arial" w:cs="Arial"/>
          <w:lang w:val="en"/>
        </w:rPr>
        <w:t>nd Healthy Communities Together</w:t>
      </w:r>
      <w:r w:rsidR="00900A0B">
        <w:rPr>
          <w:rFonts w:ascii="Arial" w:hAnsi="Arial" w:cs="Arial"/>
          <w:lang w:val="en"/>
        </w:rPr>
        <w:t>,</w:t>
      </w:r>
      <w:r w:rsidR="00E73133">
        <w:rPr>
          <w:rFonts w:ascii="Arial" w:hAnsi="Arial" w:cs="Arial"/>
          <w:lang w:val="en"/>
        </w:rPr>
        <w:t xml:space="preserve"> and</w:t>
      </w:r>
      <w:r w:rsidRPr="00DD640C">
        <w:rPr>
          <w:rFonts w:ascii="Arial" w:hAnsi="Arial" w:cs="Arial"/>
          <w:lang w:val="en"/>
        </w:rPr>
        <w:t xml:space="preserve"> the work delegated to and led through Clinical Programme Groups (CPGs) and Integrated Locality Partnerships (ILPs). The</w:t>
      </w:r>
      <w:r w:rsidR="00900A0B">
        <w:rPr>
          <w:rFonts w:ascii="Arial" w:hAnsi="Arial" w:cs="Arial"/>
          <w:lang w:val="en"/>
        </w:rPr>
        <w:t>se</w:t>
      </w:r>
      <w:r w:rsidRPr="00DD640C">
        <w:rPr>
          <w:rFonts w:ascii="Arial" w:hAnsi="Arial" w:cs="Arial"/>
          <w:lang w:val="en"/>
        </w:rPr>
        <w:t xml:space="preserve"> priorities cannot be delivered by the public sector alone. </w:t>
      </w:r>
      <w:r w:rsidR="00900A0B">
        <w:rPr>
          <w:rFonts w:ascii="Arial" w:hAnsi="Arial" w:cs="Arial"/>
          <w:lang w:val="en"/>
        </w:rPr>
        <w:t>C</w:t>
      </w:r>
      <w:r w:rsidRPr="00DD640C">
        <w:rPr>
          <w:rFonts w:ascii="Arial" w:hAnsi="Arial" w:cs="Arial"/>
          <w:lang w:val="en"/>
        </w:rPr>
        <w:t>ivic society</w:t>
      </w:r>
      <w:r w:rsidR="00900A0B">
        <w:rPr>
          <w:rFonts w:ascii="Arial" w:hAnsi="Arial" w:cs="Arial"/>
          <w:lang w:val="en"/>
        </w:rPr>
        <w:t>,</w:t>
      </w:r>
      <w:r w:rsidRPr="00DD640C">
        <w:rPr>
          <w:rFonts w:ascii="Arial" w:hAnsi="Arial" w:cs="Arial"/>
          <w:lang w:val="en"/>
        </w:rPr>
        <w:t xml:space="preserve"> and our communities</w:t>
      </w:r>
      <w:r w:rsidR="00900A0B">
        <w:rPr>
          <w:rFonts w:ascii="Arial" w:hAnsi="Arial" w:cs="Arial"/>
          <w:lang w:val="en"/>
        </w:rPr>
        <w:t>,</w:t>
      </w:r>
      <w:r w:rsidRPr="00DD640C">
        <w:rPr>
          <w:rFonts w:ascii="Arial" w:hAnsi="Arial" w:cs="Arial"/>
          <w:lang w:val="en"/>
        </w:rPr>
        <w:t xml:space="preserve"> are essential to the success of achieving positive outcomes in each of these priorities. The </w:t>
      </w:r>
      <w:r w:rsidR="00922E6C">
        <w:rPr>
          <w:rFonts w:ascii="Arial" w:hAnsi="Arial" w:cs="Arial"/>
          <w:lang w:val="en"/>
        </w:rPr>
        <w:t xml:space="preserve">GHWP </w:t>
      </w:r>
      <w:r w:rsidRPr="00DD640C">
        <w:rPr>
          <w:rFonts w:ascii="Arial" w:hAnsi="Arial" w:cs="Arial"/>
          <w:lang w:val="en"/>
        </w:rPr>
        <w:t xml:space="preserve">will work to add value to the delivery of agreed programmes, in line with shared priorities. </w:t>
      </w:r>
      <w:r w:rsidR="00900A0B">
        <w:rPr>
          <w:rFonts w:ascii="Arial" w:hAnsi="Arial" w:cs="Arial"/>
          <w:lang w:val="en"/>
        </w:rPr>
        <w:t>Striving for h</w:t>
      </w:r>
      <w:r w:rsidRPr="00DD640C">
        <w:rPr>
          <w:rFonts w:ascii="Arial" w:hAnsi="Arial" w:cs="Arial"/>
          <w:lang w:val="en"/>
        </w:rPr>
        <w:t>ealth equity will be the golden thread through the work</w:t>
      </w:r>
      <w:r w:rsidR="00900A0B">
        <w:rPr>
          <w:rFonts w:ascii="Arial" w:hAnsi="Arial" w:cs="Arial"/>
          <w:lang w:val="en"/>
        </w:rPr>
        <w:t xml:space="preserve"> it oversees or supports. </w:t>
      </w:r>
      <w:r w:rsidRPr="00DD640C">
        <w:rPr>
          <w:rFonts w:ascii="Arial" w:hAnsi="Arial" w:cs="Arial"/>
          <w:lang w:val="en"/>
        </w:rPr>
        <w:t xml:space="preserve"> </w:t>
      </w:r>
    </w:p>
    <w:p w14:paraId="259C31F6" w14:textId="30440E11" w:rsidR="00905685" w:rsidRPr="005A0430" w:rsidRDefault="00E64E18" w:rsidP="00FF4AC9">
      <w:pPr>
        <w:pStyle w:val="Heading1"/>
        <w:rPr>
          <w:rFonts w:ascii="Arial" w:hAnsi="Arial" w:cs="Arial"/>
          <w:b/>
          <w:sz w:val="36"/>
          <w:szCs w:val="36"/>
        </w:rPr>
      </w:pPr>
      <w:r>
        <w:rPr>
          <w:sz w:val="28"/>
          <w:szCs w:val="28"/>
        </w:rPr>
        <w:br w:type="page"/>
      </w:r>
      <w:r w:rsidR="000B7A30" w:rsidRPr="005A0430">
        <w:rPr>
          <w:rFonts w:ascii="Arial" w:hAnsi="Arial" w:cs="Arial"/>
          <w:noProof/>
          <w:lang w:eastAsia="en-GB"/>
        </w:rPr>
        <w:lastRenderedPageBreak/>
        <mc:AlternateContent>
          <mc:Choice Requires="wps">
            <w:drawing>
              <wp:anchor distT="45720" distB="45720" distL="114300" distR="114300" simplePos="0" relativeHeight="251658297" behindDoc="1" locked="0" layoutInCell="1" allowOverlap="1" wp14:anchorId="2057A05A" wp14:editId="046FE26A">
                <wp:simplePos x="0" y="0"/>
                <wp:positionH relativeFrom="margin">
                  <wp:posOffset>6432550</wp:posOffset>
                </wp:positionH>
                <wp:positionV relativeFrom="paragraph">
                  <wp:posOffset>38100</wp:posOffset>
                </wp:positionV>
                <wp:extent cx="3314700" cy="2695575"/>
                <wp:effectExtent l="38100" t="38100" r="95250" b="104775"/>
                <wp:wrapTight wrapText="bothSides">
                  <wp:wrapPolygon edited="0">
                    <wp:start x="0" y="-305"/>
                    <wp:lineTo x="-248" y="-153"/>
                    <wp:lineTo x="-248" y="21829"/>
                    <wp:lineTo x="0" y="22287"/>
                    <wp:lineTo x="21848" y="22287"/>
                    <wp:lineTo x="22097" y="21829"/>
                    <wp:lineTo x="22097" y="2290"/>
                    <wp:lineTo x="21848" y="0"/>
                    <wp:lineTo x="21848" y="-305"/>
                    <wp:lineTo x="0" y="-305"/>
                  </wp:wrapPolygon>
                </wp:wrapTight>
                <wp:docPr id="299855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695575"/>
                        </a:xfrm>
                        <a:prstGeom prst="rect">
                          <a:avLst/>
                        </a:prstGeom>
                        <a:solidFill>
                          <a:schemeClr val="bg2"/>
                        </a:solidFill>
                        <a:ln w="9525">
                          <a:noFill/>
                          <a:miter lim="800000"/>
                          <a:headEnd/>
                          <a:tailEnd/>
                        </a:ln>
                        <a:effectLst>
                          <a:outerShdw blurRad="50800" dist="38100" dir="2700000" algn="tl" rotWithShape="0">
                            <a:prstClr val="black">
                              <a:alpha val="40000"/>
                            </a:prstClr>
                          </a:outerShdw>
                        </a:effectLst>
                      </wps:spPr>
                      <wps:txbx>
                        <w:txbxContent>
                          <w:p w14:paraId="50710A15" w14:textId="574D89FC" w:rsidR="00436D55" w:rsidRPr="006A5A78" w:rsidRDefault="00436D55" w:rsidP="00164B9C">
                            <w:pPr>
                              <w:pStyle w:val="Heading3"/>
                              <w:rPr>
                                <w:rStyle w:val="normaltextrun"/>
                                <w:rFonts w:ascii="Arial" w:hAnsi="Arial" w:cs="Arial"/>
                                <w:bCs/>
                                <w:i/>
                                <w:sz w:val="20"/>
                                <w:szCs w:val="20"/>
                              </w:rPr>
                            </w:pPr>
                            <w:r w:rsidRPr="006A5A78">
                              <w:rPr>
                                <w:rStyle w:val="normaltextrun"/>
                                <w:rFonts w:ascii="Arial" w:hAnsi="Arial" w:cs="Arial"/>
                                <w:bCs/>
                                <w:i/>
                                <w:sz w:val="20"/>
                                <w:szCs w:val="20"/>
                              </w:rPr>
                              <w:t>Box 4</w:t>
                            </w:r>
                            <w:r>
                              <w:rPr>
                                <w:rStyle w:val="normaltextrun"/>
                                <w:rFonts w:ascii="Arial" w:hAnsi="Arial" w:cs="Arial"/>
                                <w:bCs/>
                                <w:i/>
                                <w:sz w:val="20"/>
                                <w:szCs w:val="20"/>
                              </w:rPr>
                              <w:t xml:space="preserve">: </w:t>
                            </w:r>
                            <w:r w:rsidRPr="006A5A78">
                              <w:rPr>
                                <w:rStyle w:val="normaltextrun"/>
                                <w:rFonts w:ascii="Arial" w:hAnsi="Arial" w:cs="Arial"/>
                                <w:bCs/>
                                <w:i/>
                                <w:sz w:val="20"/>
                                <w:szCs w:val="20"/>
                              </w:rPr>
                              <w:t>Feedback themes from engagement (Part 1)</w:t>
                            </w:r>
                          </w:p>
                          <w:p w14:paraId="3840CD22" w14:textId="5E85DCB6" w:rsidR="00436D55" w:rsidRPr="00164B9C" w:rsidRDefault="00436D55" w:rsidP="0031773A">
                            <w:pPr>
                              <w:pStyle w:val="paragraph"/>
                              <w:numPr>
                                <w:ilvl w:val="0"/>
                                <w:numId w:val="41"/>
                              </w:numPr>
                              <w:spacing w:before="0" w:beforeAutospacing="0" w:after="0" w:afterAutospacing="0"/>
                              <w:textAlignment w:val="baseline"/>
                              <w:rPr>
                                <w:rFonts w:ascii="Arial" w:hAnsi="Arial" w:cs="Arial"/>
                                <w:sz w:val="20"/>
                                <w:szCs w:val="20"/>
                                <w:lang w:val="en-US"/>
                              </w:rPr>
                            </w:pPr>
                            <w:r w:rsidRPr="00164B9C">
                              <w:rPr>
                                <w:rStyle w:val="normaltextrun"/>
                                <w:rFonts w:ascii="Arial" w:hAnsi="Arial" w:cs="Arial"/>
                                <w:b/>
                                <w:color w:val="000000"/>
                                <w:sz w:val="20"/>
                                <w:szCs w:val="20"/>
                              </w:rPr>
                              <w:t>Preventing</w:t>
                            </w:r>
                            <w:r w:rsidRPr="00164B9C">
                              <w:rPr>
                                <w:rStyle w:val="normaltextrun"/>
                                <w:rFonts w:ascii="Arial" w:hAnsi="Arial" w:cs="Arial"/>
                                <w:color w:val="000000"/>
                                <w:sz w:val="20"/>
                                <w:szCs w:val="20"/>
                              </w:rPr>
                              <w:t xml:space="preserve"> ill-health and promoting the benefits of staying well</w:t>
                            </w:r>
                            <w:r w:rsidRPr="00164B9C">
                              <w:rPr>
                                <w:rStyle w:val="eop"/>
                                <w:rFonts w:ascii="Arial" w:eastAsiaTheme="majorEastAsia" w:hAnsi="Arial" w:cs="Arial"/>
                                <w:sz w:val="20"/>
                                <w:szCs w:val="20"/>
                                <w:lang w:val="en-US"/>
                              </w:rPr>
                              <w:t>​</w:t>
                            </w:r>
                          </w:p>
                          <w:p w14:paraId="290A61FA" w14:textId="77777777" w:rsidR="00436D55" w:rsidRPr="00164B9C" w:rsidRDefault="00436D55" w:rsidP="0031773A">
                            <w:pPr>
                              <w:pStyle w:val="paragraph"/>
                              <w:numPr>
                                <w:ilvl w:val="0"/>
                                <w:numId w:val="41"/>
                              </w:numPr>
                              <w:spacing w:before="0" w:beforeAutospacing="0" w:after="0" w:afterAutospacing="0"/>
                              <w:textAlignment w:val="baseline"/>
                              <w:rPr>
                                <w:rFonts w:ascii="Arial" w:hAnsi="Arial" w:cs="Arial"/>
                                <w:sz w:val="20"/>
                                <w:szCs w:val="20"/>
                                <w:lang w:val="en-US"/>
                              </w:rPr>
                            </w:pPr>
                            <w:r w:rsidRPr="00164B9C">
                              <w:rPr>
                                <w:rStyle w:val="normaltextrun"/>
                                <w:rFonts w:ascii="Arial" w:hAnsi="Arial" w:cs="Arial"/>
                                <w:color w:val="000000"/>
                                <w:sz w:val="20"/>
                                <w:szCs w:val="20"/>
                              </w:rPr>
                              <w:t xml:space="preserve">Addressing the </w:t>
                            </w:r>
                            <w:r w:rsidRPr="00164B9C">
                              <w:rPr>
                                <w:rStyle w:val="normaltextrun"/>
                                <w:rFonts w:ascii="Arial" w:hAnsi="Arial" w:cs="Arial"/>
                                <w:b/>
                                <w:color w:val="000000"/>
                                <w:sz w:val="20"/>
                                <w:szCs w:val="20"/>
                              </w:rPr>
                              <w:t>‘wider things’ (determinants)</w:t>
                            </w:r>
                            <w:r w:rsidRPr="00164B9C">
                              <w:rPr>
                                <w:rStyle w:val="normaltextrun"/>
                                <w:rFonts w:ascii="Arial" w:hAnsi="Arial" w:cs="Arial"/>
                                <w:color w:val="000000"/>
                                <w:sz w:val="20"/>
                                <w:szCs w:val="20"/>
                              </w:rPr>
                              <w:t xml:space="preserve"> that can impact on people’s health and wellbeing </w:t>
                            </w:r>
                            <w:r w:rsidRPr="00164B9C">
                              <w:rPr>
                                <w:rStyle w:val="eop"/>
                                <w:rFonts w:ascii="Arial" w:eastAsiaTheme="majorEastAsia" w:hAnsi="Arial" w:cs="Arial"/>
                                <w:sz w:val="20"/>
                                <w:szCs w:val="20"/>
                                <w:lang w:val="en-US"/>
                              </w:rPr>
                              <w:t>​</w:t>
                            </w:r>
                          </w:p>
                          <w:p w14:paraId="0E5D7862" w14:textId="39E194AD" w:rsidR="00436D55" w:rsidRPr="00164B9C" w:rsidRDefault="00436D55" w:rsidP="0031773A">
                            <w:pPr>
                              <w:pStyle w:val="paragraph"/>
                              <w:numPr>
                                <w:ilvl w:val="0"/>
                                <w:numId w:val="41"/>
                              </w:numPr>
                              <w:spacing w:before="0" w:beforeAutospacing="0" w:after="0" w:afterAutospacing="0"/>
                              <w:textAlignment w:val="baseline"/>
                              <w:rPr>
                                <w:rFonts w:ascii="Arial" w:hAnsi="Arial" w:cs="Arial"/>
                                <w:sz w:val="20"/>
                                <w:szCs w:val="20"/>
                                <w:lang w:val="en-US"/>
                              </w:rPr>
                            </w:pPr>
                            <w:r w:rsidRPr="00164B9C">
                              <w:rPr>
                                <w:rStyle w:val="normaltextrun"/>
                                <w:rFonts w:ascii="Arial" w:hAnsi="Arial" w:cs="Arial"/>
                                <w:color w:val="000000"/>
                                <w:sz w:val="20"/>
                                <w:szCs w:val="20"/>
                              </w:rPr>
                              <w:t xml:space="preserve">Developing the role of </w:t>
                            </w:r>
                            <w:r w:rsidRPr="00164B9C">
                              <w:rPr>
                                <w:rStyle w:val="normaltextrun"/>
                                <w:rFonts w:ascii="Arial" w:hAnsi="Arial" w:cs="Arial"/>
                                <w:b/>
                                <w:color w:val="000000"/>
                                <w:sz w:val="20"/>
                                <w:szCs w:val="20"/>
                              </w:rPr>
                              <w:t>primary care and community</w:t>
                            </w:r>
                            <w:r w:rsidRPr="00164B9C">
                              <w:rPr>
                                <w:rStyle w:val="normaltextrun"/>
                                <w:rFonts w:ascii="Arial" w:hAnsi="Arial" w:cs="Arial"/>
                                <w:color w:val="000000"/>
                                <w:sz w:val="20"/>
                                <w:szCs w:val="20"/>
                              </w:rPr>
                              <w:t xml:space="preserve"> services in improving access, supporting </w:t>
                            </w:r>
                            <w:proofErr w:type="gramStart"/>
                            <w:r w:rsidRPr="00164B9C">
                              <w:rPr>
                                <w:rStyle w:val="normaltextrun"/>
                                <w:rFonts w:ascii="Arial" w:hAnsi="Arial" w:cs="Arial"/>
                                <w:color w:val="000000"/>
                                <w:sz w:val="20"/>
                                <w:szCs w:val="20"/>
                              </w:rPr>
                              <w:t>independence</w:t>
                            </w:r>
                            <w:proofErr w:type="gramEnd"/>
                            <w:r w:rsidRPr="00164B9C">
                              <w:rPr>
                                <w:rStyle w:val="normaltextrun"/>
                                <w:rFonts w:ascii="Arial" w:hAnsi="Arial" w:cs="Arial"/>
                                <w:color w:val="000000"/>
                                <w:sz w:val="20"/>
                                <w:szCs w:val="20"/>
                              </w:rPr>
                              <w:t xml:space="preserve"> and joining up care in neighbourhoods </w:t>
                            </w:r>
                            <w:r w:rsidRPr="00164B9C">
                              <w:rPr>
                                <w:rStyle w:val="eop"/>
                                <w:rFonts w:ascii="Arial" w:eastAsiaTheme="majorEastAsia" w:hAnsi="Arial" w:cs="Arial"/>
                                <w:sz w:val="20"/>
                                <w:szCs w:val="20"/>
                                <w:lang w:val="en-US"/>
                              </w:rPr>
                              <w:t>​</w:t>
                            </w:r>
                          </w:p>
                          <w:p w14:paraId="32E002CC" w14:textId="77777777" w:rsidR="00436D55" w:rsidRPr="00164B9C" w:rsidRDefault="00436D55" w:rsidP="0031773A">
                            <w:pPr>
                              <w:pStyle w:val="paragraph"/>
                              <w:numPr>
                                <w:ilvl w:val="0"/>
                                <w:numId w:val="41"/>
                              </w:numPr>
                              <w:spacing w:before="0" w:beforeAutospacing="0" w:after="0" w:afterAutospacing="0"/>
                              <w:textAlignment w:val="baseline"/>
                              <w:rPr>
                                <w:rFonts w:ascii="Arial" w:hAnsi="Arial" w:cs="Arial"/>
                                <w:sz w:val="20"/>
                                <w:szCs w:val="20"/>
                                <w:lang w:val="en-US"/>
                              </w:rPr>
                            </w:pPr>
                            <w:r w:rsidRPr="00164B9C">
                              <w:rPr>
                                <w:rStyle w:val="normaltextrun"/>
                                <w:rFonts w:ascii="Arial" w:hAnsi="Arial" w:cs="Arial"/>
                                <w:color w:val="000000"/>
                                <w:sz w:val="20"/>
                                <w:szCs w:val="20"/>
                              </w:rPr>
                              <w:t xml:space="preserve">Improving </w:t>
                            </w:r>
                            <w:r w:rsidRPr="00164B9C">
                              <w:rPr>
                                <w:rStyle w:val="normaltextrun"/>
                                <w:rFonts w:ascii="Arial" w:hAnsi="Arial" w:cs="Arial"/>
                                <w:b/>
                                <w:color w:val="000000"/>
                                <w:sz w:val="20"/>
                                <w:szCs w:val="20"/>
                              </w:rPr>
                              <w:t>mental health</w:t>
                            </w:r>
                            <w:r w:rsidRPr="00164B9C">
                              <w:rPr>
                                <w:rStyle w:val="normaltextrun"/>
                                <w:rFonts w:ascii="Arial" w:hAnsi="Arial" w:cs="Arial"/>
                                <w:color w:val="000000"/>
                                <w:sz w:val="20"/>
                                <w:szCs w:val="20"/>
                              </w:rPr>
                              <w:t xml:space="preserve"> support - including prevention, access and reducing social isolation and loneliness</w:t>
                            </w:r>
                            <w:r w:rsidRPr="00164B9C">
                              <w:rPr>
                                <w:rStyle w:val="eop"/>
                                <w:rFonts w:ascii="Arial" w:eastAsiaTheme="majorEastAsia" w:hAnsi="Arial" w:cs="Arial"/>
                                <w:sz w:val="20"/>
                                <w:szCs w:val="20"/>
                                <w:lang w:val="en-US"/>
                              </w:rPr>
                              <w:t>​</w:t>
                            </w:r>
                          </w:p>
                          <w:p w14:paraId="56D8129E" w14:textId="0871982B" w:rsidR="00436D55" w:rsidRPr="00164B9C" w:rsidRDefault="00436D55" w:rsidP="0031773A">
                            <w:pPr>
                              <w:pStyle w:val="paragraph"/>
                              <w:numPr>
                                <w:ilvl w:val="0"/>
                                <w:numId w:val="41"/>
                              </w:numPr>
                              <w:spacing w:before="0" w:beforeAutospacing="0" w:after="0" w:afterAutospacing="0"/>
                              <w:textAlignment w:val="baseline"/>
                              <w:rPr>
                                <w:rFonts w:ascii="Arial" w:hAnsi="Arial" w:cs="Arial"/>
                                <w:sz w:val="20"/>
                                <w:szCs w:val="20"/>
                                <w:lang w:val="en-US"/>
                              </w:rPr>
                            </w:pPr>
                            <w:r w:rsidRPr="00164B9C">
                              <w:rPr>
                                <w:rStyle w:val="normaltextrun"/>
                                <w:rFonts w:ascii="Arial" w:hAnsi="Arial" w:cs="Arial"/>
                                <w:color w:val="000000"/>
                                <w:sz w:val="20"/>
                                <w:szCs w:val="20"/>
                              </w:rPr>
                              <w:t xml:space="preserve">Improving </w:t>
                            </w:r>
                            <w:r w:rsidRPr="00164B9C">
                              <w:rPr>
                                <w:rStyle w:val="normaltextrun"/>
                                <w:rFonts w:ascii="Arial" w:hAnsi="Arial" w:cs="Arial"/>
                                <w:b/>
                                <w:color w:val="000000"/>
                                <w:sz w:val="20"/>
                                <w:szCs w:val="20"/>
                              </w:rPr>
                              <w:t>access</w:t>
                            </w:r>
                            <w:r w:rsidRPr="00164B9C">
                              <w:rPr>
                                <w:rStyle w:val="normaltextrun"/>
                                <w:rFonts w:ascii="Arial" w:hAnsi="Arial" w:cs="Arial"/>
                                <w:color w:val="000000"/>
                                <w:sz w:val="20"/>
                                <w:szCs w:val="20"/>
                              </w:rPr>
                              <w:t xml:space="preserve"> to services and the effectiveness of care - including personalised care (care tailored to the individual’s needs) </w:t>
                            </w:r>
                          </w:p>
                          <w:p w14:paraId="3A4F0E51" w14:textId="77777777" w:rsidR="00436D55" w:rsidRDefault="00436D55" w:rsidP="0031773A">
                            <w:pPr>
                              <w:pStyle w:val="paragraph"/>
                              <w:numPr>
                                <w:ilvl w:val="0"/>
                                <w:numId w:val="41"/>
                              </w:numPr>
                              <w:spacing w:before="0" w:beforeAutospacing="0" w:after="0" w:afterAutospacing="0"/>
                              <w:textAlignment w:val="baseline"/>
                              <w:rPr>
                                <w:rFonts w:ascii="Arial" w:hAnsi="Arial" w:cs="Arial"/>
                                <w:sz w:val="15"/>
                                <w:szCs w:val="15"/>
                                <w:lang w:val="en-US"/>
                              </w:rPr>
                            </w:pPr>
                            <w:r w:rsidRPr="00164B9C">
                              <w:rPr>
                                <w:rStyle w:val="normaltextrun"/>
                                <w:rFonts w:ascii="Arial" w:hAnsi="Arial" w:cs="Arial"/>
                                <w:color w:val="000000"/>
                                <w:sz w:val="20"/>
                                <w:szCs w:val="20"/>
                              </w:rPr>
                              <w:t xml:space="preserve">Developing </w:t>
                            </w:r>
                            <w:r w:rsidRPr="00164B9C">
                              <w:rPr>
                                <w:rStyle w:val="normaltextrun"/>
                                <w:rFonts w:ascii="Arial" w:hAnsi="Arial" w:cs="Arial"/>
                                <w:b/>
                                <w:color w:val="000000"/>
                                <w:sz w:val="20"/>
                                <w:szCs w:val="20"/>
                              </w:rPr>
                              <w:t>stronger partnerships</w:t>
                            </w:r>
                            <w:r w:rsidRPr="00164B9C">
                              <w:rPr>
                                <w:rStyle w:val="normaltextrun"/>
                                <w:rFonts w:ascii="Arial" w:hAnsi="Arial" w:cs="Arial"/>
                                <w:color w:val="000000"/>
                                <w:sz w:val="20"/>
                                <w:szCs w:val="20"/>
                              </w:rPr>
                              <w:t xml:space="preserve"> with the voluntary and community sector.</w:t>
                            </w:r>
                            <w:r>
                              <w:rPr>
                                <w:rStyle w:val="normaltextrun"/>
                                <w:rFonts w:ascii="Arial" w:hAnsi="Arial" w:cs="Arial"/>
                                <w:color w:val="000000"/>
                                <w:sz w:val="19"/>
                                <w:szCs w:val="19"/>
                              </w:rPr>
                              <w:t> </w:t>
                            </w:r>
                            <w:r>
                              <w:rPr>
                                <w:rStyle w:val="eop"/>
                                <w:rFonts w:ascii="Arial" w:eastAsiaTheme="majorEastAsia" w:hAnsi="Arial" w:cs="Arial"/>
                                <w:sz w:val="19"/>
                                <w:szCs w:val="19"/>
                                <w:lang w:val="en-US"/>
                              </w:rPr>
                              <w:t>​</w:t>
                            </w:r>
                          </w:p>
                          <w:p w14:paraId="7B146BD2" w14:textId="3ACE264E" w:rsidR="00436D55" w:rsidRDefault="00436D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7A05A" id="_x0000_s1029" type="#_x0000_t202" style="position:absolute;margin-left:506.5pt;margin-top:3pt;width:261pt;height:212.25pt;z-index:-2516581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" fillcolor="#e7e6e6 [3214]" stroked="f">
                <v:shadow on="t" color="black" opacity="26214f" origin="-.5,-.5" offset=".74836mm,.74836mm"/>
                <v:textbox>
                  <w:txbxContent>
                    <w:p w14:paraId="50710A15" w14:textId="574D89FC" w:rsidR="00436D55" w:rsidRPr="006A5A78" w:rsidRDefault="00436D55" w:rsidP="00164B9C">
                      <w:pPr>
                        <w:pStyle w:val="Heading3"/>
                        <w:rPr>
                          <w:rStyle w:val="normaltextrun"/>
                          <w:rFonts w:ascii="Arial" w:hAnsi="Arial" w:cs="Arial"/>
                          <w:bCs/>
                          <w:i/>
                          <w:sz w:val="20"/>
                          <w:szCs w:val="20"/>
                        </w:rPr>
                      </w:pPr>
                      <w:r w:rsidRPr="006A5A78">
                        <w:rPr>
                          <w:rStyle w:val="normaltextrun"/>
                          <w:rFonts w:ascii="Arial" w:hAnsi="Arial" w:cs="Arial"/>
                          <w:bCs/>
                          <w:i/>
                          <w:sz w:val="20"/>
                          <w:szCs w:val="20"/>
                        </w:rPr>
                        <w:t>Box 4</w:t>
                      </w:r>
                      <w:r>
                        <w:rPr>
                          <w:rStyle w:val="normaltextrun"/>
                          <w:rFonts w:ascii="Arial" w:hAnsi="Arial" w:cs="Arial"/>
                          <w:bCs/>
                          <w:i/>
                          <w:sz w:val="20"/>
                          <w:szCs w:val="20"/>
                        </w:rPr>
                        <w:t xml:space="preserve">: </w:t>
                      </w:r>
                      <w:r w:rsidRPr="006A5A78">
                        <w:rPr>
                          <w:rStyle w:val="normaltextrun"/>
                          <w:rFonts w:ascii="Arial" w:hAnsi="Arial" w:cs="Arial"/>
                          <w:bCs/>
                          <w:i/>
                          <w:sz w:val="20"/>
                          <w:szCs w:val="20"/>
                        </w:rPr>
                        <w:t>Feedback themes from engagement (Part 1)</w:t>
                      </w:r>
                    </w:p>
                    <w:p w14:paraId="3840CD22" w14:textId="5E85DCB6" w:rsidR="00436D55" w:rsidRPr="00164B9C" w:rsidRDefault="00436D55" w:rsidP="0031773A">
                      <w:pPr>
                        <w:pStyle w:val="paragraph"/>
                        <w:numPr>
                          <w:ilvl w:val="0"/>
                          <w:numId w:val="41"/>
                        </w:numPr>
                        <w:spacing w:before="0" w:beforeAutospacing="0" w:after="0" w:afterAutospacing="0"/>
                        <w:textAlignment w:val="baseline"/>
                        <w:rPr>
                          <w:rFonts w:ascii="Arial" w:hAnsi="Arial" w:cs="Arial"/>
                          <w:sz w:val="20"/>
                          <w:szCs w:val="20"/>
                          <w:lang w:val="en-US"/>
                        </w:rPr>
                      </w:pPr>
                      <w:r w:rsidRPr="00164B9C">
                        <w:rPr>
                          <w:rStyle w:val="normaltextrun"/>
                          <w:rFonts w:ascii="Arial" w:hAnsi="Arial" w:cs="Arial"/>
                          <w:b/>
                          <w:color w:val="000000"/>
                          <w:sz w:val="20"/>
                          <w:szCs w:val="20"/>
                        </w:rPr>
                        <w:t>Preventing</w:t>
                      </w:r>
                      <w:r w:rsidRPr="00164B9C">
                        <w:rPr>
                          <w:rStyle w:val="normaltextrun"/>
                          <w:rFonts w:ascii="Arial" w:hAnsi="Arial" w:cs="Arial"/>
                          <w:color w:val="000000"/>
                          <w:sz w:val="20"/>
                          <w:szCs w:val="20"/>
                        </w:rPr>
                        <w:t xml:space="preserve"> ill-health and promoting the benefits of staying well</w:t>
                      </w:r>
                      <w:r w:rsidRPr="00164B9C">
                        <w:rPr>
                          <w:rStyle w:val="eop"/>
                          <w:rFonts w:ascii="Arial" w:eastAsiaTheme="majorEastAsia" w:hAnsi="Arial" w:cs="Arial"/>
                          <w:sz w:val="20"/>
                          <w:szCs w:val="20"/>
                          <w:lang w:val="en-US"/>
                        </w:rPr>
                        <w:t>​</w:t>
                      </w:r>
                    </w:p>
                    <w:p w14:paraId="290A61FA" w14:textId="77777777" w:rsidR="00436D55" w:rsidRPr="00164B9C" w:rsidRDefault="00436D55" w:rsidP="0031773A">
                      <w:pPr>
                        <w:pStyle w:val="paragraph"/>
                        <w:numPr>
                          <w:ilvl w:val="0"/>
                          <w:numId w:val="41"/>
                        </w:numPr>
                        <w:spacing w:before="0" w:beforeAutospacing="0" w:after="0" w:afterAutospacing="0"/>
                        <w:textAlignment w:val="baseline"/>
                        <w:rPr>
                          <w:rFonts w:ascii="Arial" w:hAnsi="Arial" w:cs="Arial"/>
                          <w:sz w:val="20"/>
                          <w:szCs w:val="20"/>
                          <w:lang w:val="en-US"/>
                        </w:rPr>
                      </w:pPr>
                      <w:r w:rsidRPr="00164B9C">
                        <w:rPr>
                          <w:rStyle w:val="normaltextrun"/>
                          <w:rFonts w:ascii="Arial" w:hAnsi="Arial" w:cs="Arial"/>
                          <w:color w:val="000000"/>
                          <w:sz w:val="20"/>
                          <w:szCs w:val="20"/>
                        </w:rPr>
                        <w:t xml:space="preserve">Addressing the </w:t>
                      </w:r>
                      <w:r w:rsidRPr="00164B9C">
                        <w:rPr>
                          <w:rStyle w:val="normaltextrun"/>
                          <w:rFonts w:ascii="Arial" w:hAnsi="Arial" w:cs="Arial"/>
                          <w:b/>
                          <w:color w:val="000000"/>
                          <w:sz w:val="20"/>
                          <w:szCs w:val="20"/>
                        </w:rPr>
                        <w:t>‘wider things’ (determinants)</w:t>
                      </w:r>
                      <w:r w:rsidRPr="00164B9C">
                        <w:rPr>
                          <w:rStyle w:val="normaltextrun"/>
                          <w:rFonts w:ascii="Arial" w:hAnsi="Arial" w:cs="Arial"/>
                          <w:color w:val="000000"/>
                          <w:sz w:val="20"/>
                          <w:szCs w:val="20"/>
                        </w:rPr>
                        <w:t xml:space="preserve"> that can impact on people’s health and wellbeing </w:t>
                      </w:r>
                      <w:r w:rsidRPr="00164B9C">
                        <w:rPr>
                          <w:rStyle w:val="eop"/>
                          <w:rFonts w:ascii="Arial" w:eastAsiaTheme="majorEastAsia" w:hAnsi="Arial" w:cs="Arial"/>
                          <w:sz w:val="20"/>
                          <w:szCs w:val="20"/>
                          <w:lang w:val="en-US"/>
                        </w:rPr>
                        <w:t>​</w:t>
                      </w:r>
                    </w:p>
                    <w:p w14:paraId="0E5D7862" w14:textId="39E194AD" w:rsidR="00436D55" w:rsidRPr="00164B9C" w:rsidRDefault="00436D55" w:rsidP="0031773A">
                      <w:pPr>
                        <w:pStyle w:val="paragraph"/>
                        <w:numPr>
                          <w:ilvl w:val="0"/>
                          <w:numId w:val="41"/>
                        </w:numPr>
                        <w:spacing w:before="0" w:beforeAutospacing="0" w:after="0" w:afterAutospacing="0"/>
                        <w:textAlignment w:val="baseline"/>
                        <w:rPr>
                          <w:rFonts w:ascii="Arial" w:hAnsi="Arial" w:cs="Arial"/>
                          <w:sz w:val="20"/>
                          <w:szCs w:val="20"/>
                          <w:lang w:val="en-US"/>
                        </w:rPr>
                      </w:pPr>
                      <w:r w:rsidRPr="00164B9C">
                        <w:rPr>
                          <w:rStyle w:val="normaltextrun"/>
                          <w:rFonts w:ascii="Arial" w:hAnsi="Arial" w:cs="Arial"/>
                          <w:color w:val="000000"/>
                          <w:sz w:val="20"/>
                          <w:szCs w:val="20"/>
                        </w:rPr>
                        <w:t xml:space="preserve">Developing the role of </w:t>
                      </w:r>
                      <w:r w:rsidRPr="00164B9C">
                        <w:rPr>
                          <w:rStyle w:val="normaltextrun"/>
                          <w:rFonts w:ascii="Arial" w:hAnsi="Arial" w:cs="Arial"/>
                          <w:b/>
                          <w:color w:val="000000"/>
                          <w:sz w:val="20"/>
                          <w:szCs w:val="20"/>
                        </w:rPr>
                        <w:t>primary care and community</w:t>
                      </w:r>
                      <w:r w:rsidRPr="00164B9C">
                        <w:rPr>
                          <w:rStyle w:val="normaltextrun"/>
                          <w:rFonts w:ascii="Arial" w:hAnsi="Arial" w:cs="Arial"/>
                          <w:color w:val="000000"/>
                          <w:sz w:val="20"/>
                          <w:szCs w:val="20"/>
                        </w:rPr>
                        <w:t xml:space="preserve"> services in improving access, supporting </w:t>
                      </w:r>
                      <w:proofErr w:type="gramStart"/>
                      <w:r w:rsidRPr="00164B9C">
                        <w:rPr>
                          <w:rStyle w:val="normaltextrun"/>
                          <w:rFonts w:ascii="Arial" w:hAnsi="Arial" w:cs="Arial"/>
                          <w:color w:val="000000"/>
                          <w:sz w:val="20"/>
                          <w:szCs w:val="20"/>
                        </w:rPr>
                        <w:t>independence</w:t>
                      </w:r>
                      <w:proofErr w:type="gramEnd"/>
                      <w:r w:rsidRPr="00164B9C">
                        <w:rPr>
                          <w:rStyle w:val="normaltextrun"/>
                          <w:rFonts w:ascii="Arial" w:hAnsi="Arial" w:cs="Arial"/>
                          <w:color w:val="000000"/>
                          <w:sz w:val="20"/>
                          <w:szCs w:val="20"/>
                        </w:rPr>
                        <w:t xml:space="preserve"> and joining up care in neighbourhoods </w:t>
                      </w:r>
                      <w:r w:rsidRPr="00164B9C">
                        <w:rPr>
                          <w:rStyle w:val="eop"/>
                          <w:rFonts w:ascii="Arial" w:eastAsiaTheme="majorEastAsia" w:hAnsi="Arial" w:cs="Arial"/>
                          <w:sz w:val="20"/>
                          <w:szCs w:val="20"/>
                          <w:lang w:val="en-US"/>
                        </w:rPr>
                        <w:t>​</w:t>
                      </w:r>
                    </w:p>
                    <w:p w14:paraId="32E002CC" w14:textId="77777777" w:rsidR="00436D55" w:rsidRPr="00164B9C" w:rsidRDefault="00436D55" w:rsidP="0031773A">
                      <w:pPr>
                        <w:pStyle w:val="paragraph"/>
                        <w:numPr>
                          <w:ilvl w:val="0"/>
                          <w:numId w:val="41"/>
                        </w:numPr>
                        <w:spacing w:before="0" w:beforeAutospacing="0" w:after="0" w:afterAutospacing="0"/>
                        <w:textAlignment w:val="baseline"/>
                        <w:rPr>
                          <w:rFonts w:ascii="Arial" w:hAnsi="Arial" w:cs="Arial"/>
                          <w:sz w:val="20"/>
                          <w:szCs w:val="20"/>
                          <w:lang w:val="en-US"/>
                        </w:rPr>
                      </w:pPr>
                      <w:r w:rsidRPr="00164B9C">
                        <w:rPr>
                          <w:rStyle w:val="normaltextrun"/>
                          <w:rFonts w:ascii="Arial" w:hAnsi="Arial" w:cs="Arial"/>
                          <w:color w:val="000000"/>
                          <w:sz w:val="20"/>
                          <w:szCs w:val="20"/>
                        </w:rPr>
                        <w:t xml:space="preserve">Improving </w:t>
                      </w:r>
                      <w:r w:rsidRPr="00164B9C">
                        <w:rPr>
                          <w:rStyle w:val="normaltextrun"/>
                          <w:rFonts w:ascii="Arial" w:hAnsi="Arial" w:cs="Arial"/>
                          <w:b/>
                          <w:color w:val="000000"/>
                          <w:sz w:val="20"/>
                          <w:szCs w:val="20"/>
                        </w:rPr>
                        <w:t>mental health</w:t>
                      </w:r>
                      <w:r w:rsidRPr="00164B9C">
                        <w:rPr>
                          <w:rStyle w:val="normaltextrun"/>
                          <w:rFonts w:ascii="Arial" w:hAnsi="Arial" w:cs="Arial"/>
                          <w:color w:val="000000"/>
                          <w:sz w:val="20"/>
                          <w:szCs w:val="20"/>
                        </w:rPr>
                        <w:t xml:space="preserve"> support - including prevention, access and reducing social isolation and loneliness</w:t>
                      </w:r>
                      <w:r w:rsidRPr="00164B9C">
                        <w:rPr>
                          <w:rStyle w:val="eop"/>
                          <w:rFonts w:ascii="Arial" w:eastAsiaTheme="majorEastAsia" w:hAnsi="Arial" w:cs="Arial"/>
                          <w:sz w:val="20"/>
                          <w:szCs w:val="20"/>
                          <w:lang w:val="en-US"/>
                        </w:rPr>
                        <w:t>​</w:t>
                      </w:r>
                    </w:p>
                    <w:p w14:paraId="56D8129E" w14:textId="0871982B" w:rsidR="00436D55" w:rsidRPr="00164B9C" w:rsidRDefault="00436D55" w:rsidP="0031773A">
                      <w:pPr>
                        <w:pStyle w:val="paragraph"/>
                        <w:numPr>
                          <w:ilvl w:val="0"/>
                          <w:numId w:val="41"/>
                        </w:numPr>
                        <w:spacing w:before="0" w:beforeAutospacing="0" w:after="0" w:afterAutospacing="0"/>
                        <w:textAlignment w:val="baseline"/>
                        <w:rPr>
                          <w:rFonts w:ascii="Arial" w:hAnsi="Arial" w:cs="Arial"/>
                          <w:sz w:val="20"/>
                          <w:szCs w:val="20"/>
                          <w:lang w:val="en-US"/>
                        </w:rPr>
                      </w:pPr>
                      <w:r w:rsidRPr="00164B9C">
                        <w:rPr>
                          <w:rStyle w:val="normaltextrun"/>
                          <w:rFonts w:ascii="Arial" w:hAnsi="Arial" w:cs="Arial"/>
                          <w:color w:val="000000"/>
                          <w:sz w:val="20"/>
                          <w:szCs w:val="20"/>
                        </w:rPr>
                        <w:t xml:space="preserve">Improving </w:t>
                      </w:r>
                      <w:r w:rsidRPr="00164B9C">
                        <w:rPr>
                          <w:rStyle w:val="normaltextrun"/>
                          <w:rFonts w:ascii="Arial" w:hAnsi="Arial" w:cs="Arial"/>
                          <w:b/>
                          <w:color w:val="000000"/>
                          <w:sz w:val="20"/>
                          <w:szCs w:val="20"/>
                        </w:rPr>
                        <w:t>access</w:t>
                      </w:r>
                      <w:r w:rsidRPr="00164B9C">
                        <w:rPr>
                          <w:rStyle w:val="normaltextrun"/>
                          <w:rFonts w:ascii="Arial" w:hAnsi="Arial" w:cs="Arial"/>
                          <w:color w:val="000000"/>
                          <w:sz w:val="20"/>
                          <w:szCs w:val="20"/>
                        </w:rPr>
                        <w:t xml:space="preserve"> to services and the effectiveness of care - including personalised care (care tailored to the individual’s needs) </w:t>
                      </w:r>
                    </w:p>
                    <w:p w14:paraId="3A4F0E51" w14:textId="77777777" w:rsidR="00436D55" w:rsidRDefault="00436D55" w:rsidP="0031773A">
                      <w:pPr>
                        <w:pStyle w:val="paragraph"/>
                        <w:numPr>
                          <w:ilvl w:val="0"/>
                          <w:numId w:val="41"/>
                        </w:numPr>
                        <w:spacing w:before="0" w:beforeAutospacing="0" w:after="0" w:afterAutospacing="0"/>
                        <w:textAlignment w:val="baseline"/>
                        <w:rPr>
                          <w:rFonts w:ascii="Arial" w:hAnsi="Arial" w:cs="Arial"/>
                          <w:sz w:val="15"/>
                          <w:szCs w:val="15"/>
                          <w:lang w:val="en-US"/>
                        </w:rPr>
                      </w:pPr>
                      <w:r w:rsidRPr="00164B9C">
                        <w:rPr>
                          <w:rStyle w:val="normaltextrun"/>
                          <w:rFonts w:ascii="Arial" w:hAnsi="Arial" w:cs="Arial"/>
                          <w:color w:val="000000"/>
                          <w:sz w:val="20"/>
                          <w:szCs w:val="20"/>
                        </w:rPr>
                        <w:t xml:space="preserve">Developing </w:t>
                      </w:r>
                      <w:r w:rsidRPr="00164B9C">
                        <w:rPr>
                          <w:rStyle w:val="normaltextrun"/>
                          <w:rFonts w:ascii="Arial" w:hAnsi="Arial" w:cs="Arial"/>
                          <w:b/>
                          <w:color w:val="000000"/>
                          <w:sz w:val="20"/>
                          <w:szCs w:val="20"/>
                        </w:rPr>
                        <w:t>stronger partnerships</w:t>
                      </w:r>
                      <w:r w:rsidRPr="00164B9C">
                        <w:rPr>
                          <w:rStyle w:val="normaltextrun"/>
                          <w:rFonts w:ascii="Arial" w:hAnsi="Arial" w:cs="Arial"/>
                          <w:color w:val="000000"/>
                          <w:sz w:val="20"/>
                          <w:szCs w:val="20"/>
                        </w:rPr>
                        <w:t xml:space="preserve"> with the voluntary and community sector.</w:t>
                      </w:r>
                      <w:r>
                        <w:rPr>
                          <w:rStyle w:val="normaltextrun"/>
                          <w:rFonts w:ascii="Arial" w:hAnsi="Arial" w:cs="Arial"/>
                          <w:color w:val="000000"/>
                          <w:sz w:val="19"/>
                          <w:szCs w:val="19"/>
                        </w:rPr>
                        <w:t> </w:t>
                      </w:r>
                      <w:r>
                        <w:rPr>
                          <w:rStyle w:val="eop"/>
                          <w:rFonts w:ascii="Arial" w:eastAsiaTheme="majorEastAsia" w:hAnsi="Arial" w:cs="Arial"/>
                          <w:sz w:val="19"/>
                          <w:szCs w:val="19"/>
                          <w:lang w:val="en-US"/>
                        </w:rPr>
                        <w:t>​</w:t>
                      </w:r>
                    </w:p>
                    <w:p w14:paraId="7B146BD2" w14:textId="3ACE264E" w:rsidR="00436D55" w:rsidRDefault="00436D55"/>
                  </w:txbxContent>
                </v:textbox>
                <w10:wrap type="tight" anchorx="margin"/>
              </v:shape>
            </w:pict>
          </mc:Fallback>
        </mc:AlternateContent>
      </w:r>
      <w:r w:rsidR="004A1B82" w:rsidRPr="005A0430">
        <w:rPr>
          <w:rFonts w:ascii="Arial" w:hAnsi="Arial" w:cs="Arial"/>
          <w:b/>
          <w:sz w:val="36"/>
          <w:szCs w:val="36"/>
        </w:rPr>
        <w:t xml:space="preserve">3. </w:t>
      </w:r>
      <w:r w:rsidR="004A1B82" w:rsidRPr="005A0430">
        <w:rPr>
          <w:rFonts w:ascii="Arial" w:hAnsi="Arial" w:cs="Arial"/>
          <w:b/>
          <w:sz w:val="36"/>
          <w:szCs w:val="36"/>
        </w:rPr>
        <w:tab/>
      </w:r>
      <w:r w:rsidR="00D04E79" w:rsidRPr="005A0430">
        <w:rPr>
          <w:rFonts w:ascii="Arial" w:hAnsi="Arial" w:cs="Arial"/>
          <w:b/>
          <w:sz w:val="36"/>
          <w:szCs w:val="36"/>
        </w:rPr>
        <w:t>Introducing our</w:t>
      </w:r>
      <w:r w:rsidR="00C84DFB" w:rsidRPr="005A0430">
        <w:rPr>
          <w:rFonts w:ascii="Arial" w:hAnsi="Arial" w:cs="Arial"/>
          <w:b/>
          <w:sz w:val="36"/>
          <w:szCs w:val="36"/>
        </w:rPr>
        <w:t xml:space="preserve"> vision</w:t>
      </w:r>
    </w:p>
    <w:p w14:paraId="52AABF3F" w14:textId="2020688B" w:rsidR="006A52A1" w:rsidRDefault="002F49E6" w:rsidP="00560E38">
      <w:pPr>
        <w:jc w:val="both"/>
        <w:rPr>
          <w:rFonts w:ascii="Arial" w:hAnsi="Arial" w:cs="Arial"/>
        </w:rPr>
      </w:pPr>
      <w:r>
        <w:rPr>
          <w:rFonts w:ascii="Arial" w:hAnsi="Arial" w:cs="Arial"/>
        </w:rPr>
        <w:t>In accepting the challenge to develop this interim Integrated Care Strategy for Gloucestershire, we sought to build on the evidence, engagement</w:t>
      </w:r>
      <w:r w:rsidR="00730841">
        <w:rPr>
          <w:rFonts w:ascii="Arial" w:hAnsi="Arial" w:cs="Arial"/>
        </w:rPr>
        <w:t>,</w:t>
      </w:r>
      <w:r>
        <w:rPr>
          <w:rFonts w:ascii="Arial" w:hAnsi="Arial" w:cs="Arial"/>
        </w:rPr>
        <w:t xml:space="preserve"> and good work already underway in our system. We identified </w:t>
      </w:r>
      <w:r w:rsidR="00730841">
        <w:rPr>
          <w:rFonts w:ascii="Arial" w:hAnsi="Arial" w:cs="Arial"/>
        </w:rPr>
        <w:t xml:space="preserve">multiple </w:t>
      </w:r>
      <w:r>
        <w:rPr>
          <w:rFonts w:ascii="Arial" w:hAnsi="Arial" w:cs="Arial"/>
        </w:rPr>
        <w:t xml:space="preserve">strategies and documents that describe the great work already taking </w:t>
      </w:r>
      <w:r w:rsidR="004B0173">
        <w:rPr>
          <w:rFonts w:ascii="Arial" w:hAnsi="Arial" w:cs="Arial"/>
        </w:rPr>
        <w:t>place and</w:t>
      </w:r>
      <w:r>
        <w:rPr>
          <w:rFonts w:ascii="Arial" w:hAnsi="Arial" w:cs="Arial"/>
        </w:rPr>
        <w:t xml:space="preserve"> sought to understand how we can bring these together under the </w:t>
      </w:r>
      <w:r w:rsidR="00F75EA7">
        <w:rPr>
          <w:rFonts w:ascii="Arial" w:hAnsi="Arial" w:cs="Arial"/>
        </w:rPr>
        <w:t>Gloucestershire Health and Wellbeing Partnership (</w:t>
      </w:r>
      <w:r w:rsidR="00816FD0">
        <w:rPr>
          <w:rFonts w:ascii="Arial" w:hAnsi="Arial" w:cs="Arial"/>
        </w:rPr>
        <w:t xml:space="preserve">GHWP). </w:t>
      </w:r>
      <w:r>
        <w:rPr>
          <w:rFonts w:ascii="Arial" w:hAnsi="Arial" w:cs="Arial"/>
        </w:rPr>
        <w:t xml:space="preserve"> </w:t>
      </w:r>
    </w:p>
    <w:p w14:paraId="6157A338" w14:textId="60BBA87D" w:rsidR="00164B9C" w:rsidRDefault="006A52A1" w:rsidP="00560E38">
      <w:pPr>
        <w:jc w:val="both"/>
        <w:rPr>
          <w:rFonts w:ascii="Arial" w:hAnsi="Arial" w:cs="Arial"/>
        </w:rPr>
      </w:pPr>
      <w:r>
        <w:rPr>
          <w:rFonts w:ascii="Arial" w:hAnsi="Arial" w:cs="Arial"/>
        </w:rPr>
        <w:t xml:space="preserve">A </w:t>
      </w:r>
      <w:r w:rsidRPr="00D44FA1">
        <w:rPr>
          <w:rFonts w:ascii="Arial" w:hAnsi="Arial" w:cs="Arial"/>
        </w:rPr>
        <w:t>c</w:t>
      </w:r>
      <w:r w:rsidR="002F49E6" w:rsidRPr="00D44FA1">
        <w:rPr>
          <w:rFonts w:ascii="Arial" w:hAnsi="Arial" w:cs="Arial"/>
        </w:rPr>
        <w:t xml:space="preserve">omprehensive </w:t>
      </w:r>
      <w:r w:rsidRPr="00D44FA1">
        <w:rPr>
          <w:rFonts w:ascii="Arial" w:hAnsi="Arial" w:cs="Arial"/>
        </w:rPr>
        <w:t>p</w:t>
      </w:r>
      <w:r w:rsidR="002F49E6" w:rsidRPr="00D44FA1">
        <w:rPr>
          <w:rFonts w:ascii="Arial" w:hAnsi="Arial" w:cs="Arial"/>
        </w:rPr>
        <w:t xml:space="preserve">ublic </w:t>
      </w:r>
      <w:r w:rsidRPr="00D44FA1">
        <w:rPr>
          <w:rFonts w:ascii="Arial" w:hAnsi="Arial" w:cs="Arial"/>
        </w:rPr>
        <w:t>e</w:t>
      </w:r>
      <w:r w:rsidR="002F49E6" w:rsidRPr="00D44FA1">
        <w:rPr>
          <w:rFonts w:ascii="Arial" w:hAnsi="Arial" w:cs="Arial"/>
        </w:rPr>
        <w:t>ngagement</w:t>
      </w:r>
      <w:r w:rsidRPr="00D44FA1">
        <w:rPr>
          <w:rFonts w:ascii="Arial" w:hAnsi="Arial" w:cs="Arial"/>
        </w:rPr>
        <w:t xml:space="preserve"> exercise</w:t>
      </w:r>
      <w:r w:rsidR="002F49E6" w:rsidRPr="00D44FA1">
        <w:rPr>
          <w:rFonts w:ascii="Arial" w:hAnsi="Arial" w:cs="Arial"/>
        </w:rPr>
        <w:t xml:space="preserve"> (Part 1) was undertaken during January to March 2022, asking local people how </w:t>
      </w:r>
      <w:r w:rsidR="006E6BED" w:rsidRPr="00D44FA1">
        <w:rPr>
          <w:rFonts w:ascii="Arial" w:hAnsi="Arial" w:cs="Arial"/>
        </w:rPr>
        <w:t xml:space="preserve">they </w:t>
      </w:r>
      <w:r w:rsidR="002F49E6" w:rsidRPr="00D44FA1">
        <w:rPr>
          <w:rFonts w:ascii="Arial" w:hAnsi="Arial" w:cs="Arial"/>
        </w:rPr>
        <w:t>would like to be involved</w:t>
      </w:r>
      <w:r w:rsidRPr="00D44FA1">
        <w:rPr>
          <w:rFonts w:ascii="Arial" w:hAnsi="Arial" w:cs="Arial"/>
        </w:rPr>
        <w:t>,</w:t>
      </w:r>
      <w:r w:rsidR="002F49E6" w:rsidRPr="00D44FA1">
        <w:rPr>
          <w:rFonts w:ascii="Arial" w:hAnsi="Arial" w:cs="Arial"/>
        </w:rPr>
        <w:t xml:space="preserve"> and the areas or issues they wanted us to consider</w:t>
      </w:r>
      <w:r w:rsidRPr="00D44FA1">
        <w:rPr>
          <w:rFonts w:ascii="Arial" w:hAnsi="Arial" w:cs="Arial"/>
        </w:rPr>
        <w:t>,</w:t>
      </w:r>
      <w:r w:rsidR="002F49E6" w:rsidRPr="00D44FA1">
        <w:rPr>
          <w:rFonts w:ascii="Arial" w:hAnsi="Arial" w:cs="Arial"/>
        </w:rPr>
        <w:t xml:space="preserve"> as we developed the strategy</w:t>
      </w:r>
      <w:r w:rsidR="008E4A24">
        <w:rPr>
          <w:rFonts w:ascii="Arial" w:hAnsi="Arial" w:cs="Arial"/>
        </w:rPr>
        <w:t>.</w:t>
      </w:r>
      <w:r w:rsidR="002F49E6" w:rsidRPr="00D44FA1">
        <w:rPr>
          <w:rFonts w:ascii="Arial" w:hAnsi="Arial" w:cs="Arial"/>
        </w:rPr>
        <w:t xml:space="preserve"> </w:t>
      </w:r>
      <w:r w:rsidR="00882F91" w:rsidRPr="00D44FA1">
        <w:rPr>
          <w:rFonts w:ascii="Arial" w:hAnsi="Arial" w:cs="Arial"/>
        </w:rPr>
        <w:t>We asked</w:t>
      </w:r>
      <w:r w:rsidR="002F49E6" w:rsidRPr="00D44FA1">
        <w:rPr>
          <w:rFonts w:ascii="Arial" w:hAnsi="Arial" w:cs="Arial"/>
        </w:rPr>
        <w:t xml:space="preserve"> </w:t>
      </w:r>
      <w:r w:rsidR="00E70001" w:rsidRPr="00D44FA1">
        <w:rPr>
          <w:rFonts w:ascii="Arial" w:hAnsi="Arial" w:cs="Arial"/>
        </w:rPr>
        <w:t>for</w:t>
      </w:r>
      <w:r w:rsidR="002F49E6" w:rsidRPr="00D44FA1">
        <w:rPr>
          <w:rFonts w:ascii="Arial" w:hAnsi="Arial" w:cs="Arial"/>
        </w:rPr>
        <w:t xml:space="preserve"> the top three things </w:t>
      </w:r>
      <w:r w:rsidR="00816FD0">
        <w:rPr>
          <w:rFonts w:ascii="Arial" w:hAnsi="Arial" w:cs="Arial"/>
        </w:rPr>
        <w:t>people thought</w:t>
      </w:r>
      <w:r w:rsidR="002F49E6" w:rsidRPr="00D44FA1">
        <w:rPr>
          <w:rFonts w:ascii="Arial" w:hAnsi="Arial" w:cs="Arial"/>
        </w:rPr>
        <w:t xml:space="preserve"> we could do to improve health and wellbeing in our county (</w:t>
      </w:r>
      <w:r w:rsidR="00092EB8">
        <w:rPr>
          <w:rFonts w:ascii="Arial" w:hAnsi="Arial" w:cs="Arial"/>
        </w:rPr>
        <w:t xml:space="preserve">summarised in the </w:t>
      </w:r>
      <w:hyperlink r:id="rId16" w:history="1">
        <w:r w:rsidR="002F49E6" w:rsidRPr="00092EB8">
          <w:rPr>
            <w:rStyle w:val="Hyperlink"/>
            <w:rFonts w:ascii="Arial" w:hAnsi="Arial" w:cs="Arial"/>
          </w:rPr>
          <w:t>Output of Engagement Report 1</w:t>
        </w:r>
      </w:hyperlink>
      <w:r w:rsidR="002F49E6" w:rsidRPr="00D44FA1">
        <w:rPr>
          <w:rFonts w:ascii="Arial" w:hAnsi="Arial" w:cs="Arial"/>
        </w:rPr>
        <w:t>)</w:t>
      </w:r>
      <w:r w:rsidR="00E70001" w:rsidRPr="00D44FA1">
        <w:rPr>
          <w:rFonts w:ascii="Arial" w:hAnsi="Arial" w:cs="Arial"/>
        </w:rPr>
        <w:t xml:space="preserve">. </w:t>
      </w:r>
      <w:r w:rsidR="002F49E6" w:rsidRPr="00D44FA1">
        <w:rPr>
          <w:rFonts w:ascii="Arial" w:hAnsi="Arial" w:cs="Arial"/>
        </w:rPr>
        <w:t xml:space="preserve">Further engagement </w:t>
      </w:r>
      <w:r w:rsidRPr="00D44FA1">
        <w:rPr>
          <w:rFonts w:ascii="Arial" w:hAnsi="Arial" w:cs="Arial"/>
        </w:rPr>
        <w:t xml:space="preserve">(Part 2) </w:t>
      </w:r>
      <w:r w:rsidR="002F49E6" w:rsidRPr="00D44FA1">
        <w:rPr>
          <w:rFonts w:ascii="Arial" w:hAnsi="Arial" w:cs="Arial"/>
        </w:rPr>
        <w:t xml:space="preserve">to develop this interim strategy was targeted at stakeholders rather than the wider public, </w:t>
      </w:r>
      <w:r w:rsidR="00922E6C">
        <w:rPr>
          <w:rFonts w:ascii="Arial" w:hAnsi="Arial" w:cs="Arial"/>
        </w:rPr>
        <w:t>whose</w:t>
      </w:r>
      <w:r w:rsidR="00922E6C" w:rsidRPr="00D44FA1">
        <w:rPr>
          <w:rFonts w:ascii="Arial" w:hAnsi="Arial" w:cs="Arial"/>
        </w:rPr>
        <w:t xml:space="preserve"> </w:t>
      </w:r>
      <w:r w:rsidR="002F49E6" w:rsidRPr="00D44FA1">
        <w:rPr>
          <w:rFonts w:ascii="Arial" w:hAnsi="Arial" w:cs="Arial"/>
        </w:rPr>
        <w:t xml:space="preserve">views have already shaped this document. Through this further engagement we iteratively developed the vision, principles and structure of </w:t>
      </w:r>
      <w:r w:rsidR="00882F91" w:rsidRPr="00D44FA1">
        <w:rPr>
          <w:rFonts w:ascii="Arial" w:hAnsi="Arial" w:cs="Arial"/>
        </w:rPr>
        <w:t>the strategy</w:t>
      </w:r>
      <w:r w:rsidR="002F49E6" w:rsidRPr="00D44FA1">
        <w:rPr>
          <w:rFonts w:ascii="Arial" w:hAnsi="Arial" w:cs="Arial"/>
        </w:rPr>
        <w:t>, testing and re</w:t>
      </w:r>
      <w:r w:rsidR="00EA0C79">
        <w:rPr>
          <w:rFonts w:ascii="Arial" w:hAnsi="Arial" w:cs="Arial"/>
        </w:rPr>
        <w:t xml:space="preserve">viewing this with our partners (a summary of the engagement can be found </w:t>
      </w:r>
      <w:hyperlink r:id="rId17" w:history="1">
        <w:r w:rsidR="00EA0C79" w:rsidRPr="00EA0C79">
          <w:rPr>
            <w:rStyle w:val="Hyperlink"/>
            <w:rFonts w:ascii="Arial" w:hAnsi="Arial" w:cs="Arial"/>
          </w:rPr>
          <w:t>here</w:t>
        </w:r>
      </w:hyperlink>
      <w:r w:rsidR="00EA0C79">
        <w:rPr>
          <w:rFonts w:ascii="Arial" w:hAnsi="Arial" w:cs="Arial"/>
        </w:rPr>
        <w:t xml:space="preserve">). </w:t>
      </w:r>
    </w:p>
    <w:p w14:paraId="3131FD1C" w14:textId="72CA6BA2" w:rsidR="002F49E6" w:rsidRPr="00164B9C" w:rsidRDefault="000A5159" w:rsidP="002F49E6">
      <w:pPr>
        <w:rPr>
          <w:rFonts w:ascii="Arial" w:hAnsi="Arial" w:cs="Arial"/>
          <w:color w:val="00B050"/>
        </w:rPr>
      </w:pPr>
      <w:r>
        <w:rPr>
          <w:noProof/>
          <w:lang w:eastAsia="en-GB"/>
        </w:rPr>
        <w:drawing>
          <wp:anchor distT="0" distB="0" distL="114300" distR="114300" simplePos="0" relativeHeight="251658304" behindDoc="1" locked="0" layoutInCell="1" allowOverlap="1" wp14:anchorId="231A310B" wp14:editId="6402AFF6">
            <wp:simplePos x="0" y="0"/>
            <wp:positionH relativeFrom="column">
              <wp:posOffset>462915</wp:posOffset>
            </wp:positionH>
            <wp:positionV relativeFrom="paragraph">
              <wp:posOffset>130175</wp:posOffset>
            </wp:positionV>
            <wp:extent cx="8549005" cy="3674745"/>
            <wp:effectExtent l="38100" t="38100" r="99695" b="97155"/>
            <wp:wrapTight wrapText="bothSides">
              <wp:wrapPolygon edited="0">
                <wp:start x="-48" y="-224"/>
                <wp:lineTo x="-96" y="-112"/>
                <wp:lineTo x="-96" y="21387"/>
                <wp:lineTo x="-48" y="22059"/>
                <wp:lineTo x="21707" y="22059"/>
                <wp:lineTo x="21804" y="21387"/>
                <wp:lineTo x="21804" y="1680"/>
                <wp:lineTo x="21707" y="0"/>
                <wp:lineTo x="21707" y="-224"/>
                <wp:lineTo x="-48" y="-224"/>
              </wp:wrapPolygon>
            </wp:wrapTight>
            <wp:docPr id="299855592" name="Picture 29985559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55592" name="Picture 299855592" descr="Graphical user interface, text, application&#10;&#10;Description automatically generated"/>
                    <pic:cNvPicPr/>
                  </pic:nvPicPr>
                  <pic:blipFill rotWithShape="1">
                    <a:blip r:embed="rId18">
                      <a:extLst>
                        <a:ext uri="{28A0092B-C50C-407E-A947-70E740481C1C}">
                          <a14:useLocalDpi xmlns:a14="http://schemas.microsoft.com/office/drawing/2010/main" val="0"/>
                        </a:ext>
                      </a:extLst>
                    </a:blip>
                    <a:srcRect l="5042" t="21837" r="6547" b="10593"/>
                    <a:stretch/>
                  </pic:blipFill>
                  <pic:spPr bwMode="auto">
                    <a:xfrm>
                      <a:off x="0" y="0"/>
                      <a:ext cx="8549005" cy="367474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49E6">
        <w:rPr>
          <w:rFonts w:ascii="Arial" w:hAnsi="Arial" w:cs="Arial"/>
        </w:rPr>
        <w:t xml:space="preserve"> </w:t>
      </w:r>
    </w:p>
    <w:p w14:paraId="7A583DA6" w14:textId="11916E1D" w:rsidR="00E85D52" w:rsidRPr="000E0271" w:rsidRDefault="00E85D52" w:rsidP="00E85D52">
      <w:pPr>
        <w:jc w:val="center"/>
        <w:rPr>
          <w:rFonts w:ascii="Arial" w:hAnsi="Arial" w:cs="Arial"/>
          <w:highlight w:val="yellow"/>
        </w:rPr>
      </w:pPr>
    </w:p>
    <w:p w14:paraId="6162E0C8" w14:textId="2DF2FD7F" w:rsidR="00D04E79" w:rsidRDefault="00D04E79">
      <w:pPr>
        <w:rPr>
          <w:b/>
          <w:sz w:val="28"/>
          <w:szCs w:val="28"/>
        </w:rPr>
      </w:pPr>
    </w:p>
    <w:p w14:paraId="6F934D7D" w14:textId="6384A568" w:rsidR="00D04E79" w:rsidRDefault="00D04E79">
      <w:pPr>
        <w:rPr>
          <w:rFonts w:asciiTheme="majorHAnsi" w:eastAsiaTheme="majorEastAsia" w:hAnsiTheme="majorHAnsi" w:cstheme="majorBidi"/>
          <w:b/>
          <w:color w:val="2E74B5" w:themeColor="accent1" w:themeShade="BF"/>
          <w:sz w:val="28"/>
          <w:szCs w:val="28"/>
        </w:rPr>
      </w:pPr>
    </w:p>
    <w:p w14:paraId="1F4B8E04" w14:textId="08A19BD8" w:rsidR="0039670F" w:rsidRDefault="0039670F">
      <w:pPr>
        <w:rPr>
          <w:rFonts w:asciiTheme="majorHAnsi" w:eastAsiaTheme="majorEastAsia" w:hAnsiTheme="majorHAnsi" w:cstheme="majorBidi"/>
          <w:b/>
          <w:color w:val="2E74B5" w:themeColor="accent1" w:themeShade="BF"/>
          <w:sz w:val="32"/>
          <w:szCs w:val="32"/>
        </w:rPr>
      </w:pPr>
      <w:r>
        <w:rPr>
          <w:b/>
          <w:sz w:val="32"/>
          <w:szCs w:val="32"/>
        </w:rPr>
        <w:br w:type="page"/>
      </w:r>
    </w:p>
    <w:p w14:paraId="10A48616" w14:textId="31F360DF" w:rsidR="00BA1D07" w:rsidRPr="005A0430" w:rsidRDefault="004A1B82" w:rsidP="00FF4AC9">
      <w:pPr>
        <w:pStyle w:val="Heading1"/>
        <w:rPr>
          <w:rFonts w:ascii="Arial" w:hAnsi="Arial" w:cs="Arial"/>
          <w:b/>
          <w:sz w:val="36"/>
          <w:szCs w:val="36"/>
        </w:rPr>
      </w:pPr>
      <w:r w:rsidRPr="005A0430">
        <w:rPr>
          <w:rFonts w:ascii="Arial" w:hAnsi="Arial" w:cs="Arial"/>
          <w:b/>
          <w:sz w:val="36"/>
          <w:szCs w:val="36"/>
        </w:rPr>
        <w:lastRenderedPageBreak/>
        <w:t>4.</w:t>
      </w:r>
      <w:r w:rsidRPr="005A0430">
        <w:rPr>
          <w:rFonts w:ascii="Arial" w:hAnsi="Arial" w:cs="Arial"/>
          <w:b/>
          <w:sz w:val="36"/>
          <w:szCs w:val="36"/>
        </w:rPr>
        <w:tab/>
      </w:r>
      <w:r w:rsidR="00EF53FE" w:rsidRPr="005A0430">
        <w:rPr>
          <w:rFonts w:ascii="Arial" w:hAnsi="Arial" w:cs="Arial"/>
          <w:b/>
          <w:sz w:val="36"/>
          <w:szCs w:val="36"/>
        </w:rPr>
        <w:t>St</w:t>
      </w:r>
      <w:r w:rsidR="003370D0" w:rsidRPr="005A0430">
        <w:rPr>
          <w:rFonts w:ascii="Arial" w:hAnsi="Arial" w:cs="Arial"/>
          <w:b/>
          <w:sz w:val="36"/>
          <w:szCs w:val="36"/>
        </w:rPr>
        <w:t>rategy on a page</w:t>
      </w:r>
    </w:p>
    <w:p w14:paraId="775B4AA6" w14:textId="06BBF48A" w:rsidR="00123C1F" w:rsidRDefault="001F2E0D" w:rsidP="007568BD">
      <w:pPr>
        <w:rPr>
          <w:noProof/>
          <w:lang w:eastAsia="en-GB"/>
        </w:rPr>
      </w:pPr>
      <w:r>
        <w:rPr>
          <w:noProof/>
        </w:rPr>
        <w:drawing>
          <wp:anchor distT="0" distB="0" distL="114300" distR="114300" simplePos="0" relativeHeight="251659335" behindDoc="0" locked="0" layoutInCell="1" allowOverlap="1" wp14:anchorId="46FE15B4" wp14:editId="16694FA5">
            <wp:simplePos x="0" y="0"/>
            <wp:positionH relativeFrom="margin">
              <wp:align>center</wp:align>
            </wp:positionH>
            <wp:positionV relativeFrom="paragraph">
              <wp:posOffset>297124</wp:posOffset>
            </wp:positionV>
            <wp:extent cx="9403080" cy="5962650"/>
            <wp:effectExtent l="0" t="0" r="762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03080" cy="596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05C" w:rsidRPr="00E208BA">
        <w:rPr>
          <w:rFonts w:ascii="Arial" w:hAnsi="Arial" w:cs="Arial"/>
        </w:rPr>
        <w:t>Translating what we have heard from our engagement</w:t>
      </w:r>
      <w:r w:rsidR="00E208BA">
        <w:rPr>
          <w:rFonts w:ascii="Arial" w:hAnsi="Arial" w:cs="Arial"/>
        </w:rPr>
        <w:t xml:space="preserve">, we have identified 3 overarching </w:t>
      </w:r>
      <w:r w:rsidR="006A52A1">
        <w:rPr>
          <w:rFonts w:ascii="Arial" w:hAnsi="Arial" w:cs="Arial"/>
        </w:rPr>
        <w:t>‘</w:t>
      </w:r>
      <w:r w:rsidR="00E208BA">
        <w:rPr>
          <w:rFonts w:ascii="Arial" w:hAnsi="Arial" w:cs="Arial"/>
        </w:rPr>
        <w:t>pillars</w:t>
      </w:r>
      <w:r w:rsidR="006A52A1">
        <w:rPr>
          <w:rFonts w:ascii="Arial" w:hAnsi="Arial" w:cs="Arial"/>
        </w:rPr>
        <w:t>’</w:t>
      </w:r>
      <w:r w:rsidR="00E208BA">
        <w:rPr>
          <w:rFonts w:ascii="Arial" w:hAnsi="Arial" w:cs="Arial"/>
        </w:rPr>
        <w:t xml:space="preserve"> and </w:t>
      </w:r>
      <w:r w:rsidR="00B3265D">
        <w:rPr>
          <w:rFonts w:ascii="Arial" w:hAnsi="Arial" w:cs="Arial"/>
        </w:rPr>
        <w:t xml:space="preserve">3 </w:t>
      </w:r>
      <w:r w:rsidR="006A52A1">
        <w:rPr>
          <w:rFonts w:ascii="Arial" w:hAnsi="Arial" w:cs="Arial"/>
        </w:rPr>
        <w:t>‘</w:t>
      </w:r>
      <w:r w:rsidR="00B3265D">
        <w:rPr>
          <w:rFonts w:ascii="Arial" w:hAnsi="Arial" w:cs="Arial"/>
        </w:rPr>
        <w:t>conditions for change</w:t>
      </w:r>
      <w:r w:rsidR="006A52A1">
        <w:rPr>
          <w:rFonts w:ascii="Arial" w:hAnsi="Arial" w:cs="Arial"/>
        </w:rPr>
        <w:t>’</w:t>
      </w:r>
      <w:r w:rsidR="00B3265D">
        <w:rPr>
          <w:rFonts w:ascii="Arial" w:hAnsi="Arial" w:cs="Arial"/>
        </w:rPr>
        <w:t xml:space="preserve">. </w:t>
      </w:r>
    </w:p>
    <w:p w14:paraId="3FD2EE2D" w14:textId="61D17D99" w:rsidR="00504540" w:rsidRDefault="00504540" w:rsidP="00964AF4">
      <w:pPr>
        <w:jc w:val="center"/>
        <w:rPr>
          <w:rFonts w:ascii="Arial" w:hAnsi="Arial" w:cs="Arial"/>
        </w:rPr>
      </w:pPr>
    </w:p>
    <w:p w14:paraId="10EC79C7" w14:textId="0E3A0315" w:rsidR="00CD26DA" w:rsidRPr="005A0430" w:rsidRDefault="004A1B82" w:rsidP="00FF4AC9">
      <w:pPr>
        <w:pStyle w:val="Heading1"/>
        <w:rPr>
          <w:rFonts w:ascii="Arial" w:hAnsi="Arial" w:cs="Arial"/>
          <w:b/>
          <w:sz w:val="36"/>
          <w:szCs w:val="36"/>
        </w:rPr>
      </w:pPr>
      <w:r w:rsidRPr="005A0430">
        <w:rPr>
          <w:rFonts w:ascii="Arial" w:hAnsi="Arial" w:cs="Arial"/>
          <w:b/>
          <w:sz w:val="36"/>
          <w:szCs w:val="36"/>
        </w:rPr>
        <w:t>5.</w:t>
      </w:r>
      <w:r w:rsidRPr="005A0430">
        <w:rPr>
          <w:rFonts w:ascii="Arial" w:hAnsi="Arial" w:cs="Arial"/>
          <w:b/>
          <w:sz w:val="36"/>
          <w:szCs w:val="36"/>
        </w:rPr>
        <w:tab/>
      </w:r>
      <w:r w:rsidR="00864110" w:rsidRPr="005A0430">
        <w:rPr>
          <w:rFonts w:ascii="Arial" w:hAnsi="Arial" w:cs="Arial"/>
          <w:b/>
          <w:sz w:val="36"/>
          <w:szCs w:val="36"/>
        </w:rPr>
        <w:t>Understanding w</w:t>
      </w:r>
      <w:r w:rsidR="00882F91" w:rsidRPr="005A0430">
        <w:rPr>
          <w:rFonts w:ascii="Arial" w:hAnsi="Arial" w:cs="Arial"/>
          <w:b/>
          <w:sz w:val="36"/>
          <w:szCs w:val="36"/>
        </w:rPr>
        <w:t xml:space="preserve">ellbeing, </w:t>
      </w:r>
      <w:proofErr w:type="gramStart"/>
      <w:r w:rsidR="001A39C1" w:rsidRPr="005A0430">
        <w:rPr>
          <w:rFonts w:ascii="Arial" w:hAnsi="Arial" w:cs="Arial"/>
          <w:b/>
          <w:sz w:val="36"/>
          <w:szCs w:val="36"/>
        </w:rPr>
        <w:t>prevention</w:t>
      </w:r>
      <w:proofErr w:type="gramEnd"/>
      <w:r w:rsidR="001A39C1" w:rsidRPr="005A0430">
        <w:rPr>
          <w:rFonts w:ascii="Arial" w:hAnsi="Arial" w:cs="Arial"/>
          <w:b/>
          <w:sz w:val="36"/>
          <w:szCs w:val="36"/>
        </w:rPr>
        <w:t xml:space="preserve"> and health equity</w:t>
      </w:r>
      <w:r w:rsidR="00CD26DA" w:rsidRPr="005A0430">
        <w:rPr>
          <w:rFonts w:ascii="Arial" w:hAnsi="Arial" w:cs="Arial"/>
          <w:b/>
          <w:sz w:val="36"/>
          <w:szCs w:val="36"/>
        </w:rPr>
        <w:t xml:space="preserve"> </w:t>
      </w:r>
    </w:p>
    <w:p w14:paraId="79246D69" w14:textId="7D7820DA" w:rsidR="00882F91" w:rsidRDefault="004A1B82" w:rsidP="00CD26DA">
      <w:pPr>
        <w:pStyle w:val="Heading2"/>
        <w:rPr>
          <w:rFonts w:asciiTheme="minorHAnsi" w:hAnsiTheme="minorHAnsi"/>
          <w:b/>
          <w:sz w:val="28"/>
          <w:szCs w:val="28"/>
        </w:rPr>
      </w:pPr>
      <w:r>
        <w:rPr>
          <w:rFonts w:asciiTheme="minorHAnsi" w:hAnsiTheme="minorHAnsi"/>
          <w:b/>
          <w:sz w:val="28"/>
          <w:szCs w:val="28"/>
        </w:rPr>
        <w:t>5.1</w:t>
      </w:r>
      <w:r>
        <w:rPr>
          <w:rFonts w:asciiTheme="minorHAnsi" w:hAnsiTheme="minorHAnsi"/>
          <w:b/>
          <w:sz w:val="28"/>
          <w:szCs w:val="28"/>
        </w:rPr>
        <w:tab/>
      </w:r>
      <w:r w:rsidR="00882F91">
        <w:rPr>
          <w:rFonts w:asciiTheme="minorHAnsi" w:hAnsiTheme="minorHAnsi"/>
          <w:b/>
          <w:sz w:val="28"/>
          <w:szCs w:val="28"/>
        </w:rPr>
        <w:t>Wellbeing</w:t>
      </w:r>
    </w:p>
    <w:p w14:paraId="09FED7BD" w14:textId="471C7C9E" w:rsidR="00864110" w:rsidRPr="00864110" w:rsidRDefault="00EA0C79" w:rsidP="005303A4">
      <w:pPr>
        <w:pStyle w:val="CommentText"/>
        <w:spacing w:after="0" w:line="259" w:lineRule="auto"/>
        <w:jc w:val="both"/>
        <w:rPr>
          <w:rFonts w:ascii="Arial" w:hAnsi="Arial" w:cs="Arial"/>
          <w:sz w:val="22"/>
          <w:szCs w:val="22"/>
        </w:rPr>
      </w:pPr>
      <w:r>
        <w:rPr>
          <w:rFonts w:ascii="Arial" w:hAnsi="Arial" w:cs="Arial"/>
          <w:sz w:val="22"/>
          <w:szCs w:val="22"/>
        </w:rPr>
        <w:t xml:space="preserve">Throughout this strategy we talk about health and ‘wellbeing’. Simply put, wellbeing is </w:t>
      </w:r>
      <w:r w:rsidRPr="00EA0C79">
        <w:rPr>
          <w:rFonts w:ascii="Arial" w:hAnsi="Arial" w:cs="Arial"/>
          <w:sz w:val="22"/>
          <w:szCs w:val="22"/>
        </w:rPr>
        <w:t>about ‘h</w:t>
      </w:r>
      <w:r>
        <w:rPr>
          <w:rFonts w:ascii="Arial" w:hAnsi="Arial" w:cs="Arial"/>
          <w:sz w:val="22"/>
          <w:szCs w:val="22"/>
        </w:rPr>
        <w:t>ow we</w:t>
      </w:r>
      <w:r w:rsidR="00435622">
        <w:rPr>
          <w:rFonts w:ascii="Arial" w:hAnsi="Arial" w:cs="Arial"/>
          <w:sz w:val="22"/>
          <w:szCs w:val="22"/>
        </w:rPr>
        <w:t xml:space="preserve"> are</w:t>
      </w:r>
      <w:r>
        <w:rPr>
          <w:rFonts w:ascii="Arial" w:hAnsi="Arial" w:cs="Arial"/>
          <w:sz w:val="22"/>
          <w:szCs w:val="22"/>
        </w:rPr>
        <w:t xml:space="preserve"> doing’ as individuals and communities. It </w:t>
      </w:r>
      <w:r w:rsidRPr="00EA0C79">
        <w:rPr>
          <w:rFonts w:ascii="Arial" w:hAnsi="Arial" w:cs="Arial"/>
          <w:sz w:val="22"/>
          <w:szCs w:val="22"/>
        </w:rPr>
        <w:t>encompasses the environmental factors that affect us, and the experiences we have throughout our lives.</w:t>
      </w:r>
      <w:r>
        <w:rPr>
          <w:rFonts w:ascii="Arial" w:hAnsi="Arial" w:cs="Arial"/>
          <w:sz w:val="22"/>
          <w:szCs w:val="22"/>
        </w:rPr>
        <w:t xml:space="preserve"> Whilst this is a broad concept, </w:t>
      </w:r>
      <w:r w:rsidR="00864110" w:rsidRPr="00864110">
        <w:rPr>
          <w:rFonts w:ascii="Arial" w:hAnsi="Arial" w:cs="Arial"/>
          <w:color w:val="0B0C0C"/>
          <w:sz w:val="22"/>
          <w:szCs w:val="22"/>
          <w:highlight w:val="white"/>
        </w:rPr>
        <w:t>the Care Act 2014 described</w:t>
      </w:r>
      <w:r>
        <w:rPr>
          <w:rFonts w:ascii="Arial" w:hAnsi="Arial" w:cs="Arial"/>
          <w:color w:val="0B0C0C"/>
          <w:sz w:val="22"/>
          <w:szCs w:val="22"/>
          <w:highlight w:val="white"/>
        </w:rPr>
        <w:t xml:space="preserve"> it</w:t>
      </w:r>
      <w:r w:rsidR="00864110" w:rsidRPr="00864110">
        <w:rPr>
          <w:rFonts w:ascii="Arial" w:hAnsi="Arial" w:cs="Arial"/>
          <w:color w:val="0B0C0C"/>
          <w:sz w:val="22"/>
          <w:szCs w:val="22"/>
          <w:highlight w:val="white"/>
        </w:rPr>
        <w:t xml:space="preserve"> as relating </w:t>
      </w:r>
      <w:r>
        <w:rPr>
          <w:rFonts w:ascii="Arial" w:hAnsi="Arial" w:cs="Arial"/>
          <w:color w:val="0B0C0C"/>
          <w:sz w:val="22"/>
          <w:szCs w:val="22"/>
          <w:highlight w:val="white"/>
        </w:rPr>
        <w:t xml:space="preserve">specifically </w:t>
      </w:r>
      <w:r w:rsidR="00864110" w:rsidRPr="00864110">
        <w:rPr>
          <w:rFonts w:ascii="Arial" w:hAnsi="Arial" w:cs="Arial"/>
          <w:color w:val="0B0C0C"/>
          <w:sz w:val="22"/>
          <w:szCs w:val="22"/>
          <w:highlight w:val="white"/>
        </w:rPr>
        <w:t>to the following areas:</w:t>
      </w:r>
    </w:p>
    <w:p w14:paraId="537364D9" w14:textId="07923C73" w:rsidR="00864110" w:rsidRDefault="00864110" w:rsidP="005303A4">
      <w:pPr>
        <w:pStyle w:val="CommentText"/>
        <w:spacing w:after="0" w:line="259" w:lineRule="auto"/>
        <w:jc w:val="both"/>
        <w:rPr>
          <w:rFonts w:ascii="Arial" w:hAnsi="Arial" w:cs="Arial"/>
          <w:color w:val="0B0C0C"/>
          <w:sz w:val="22"/>
          <w:szCs w:val="22"/>
          <w:highlight w:val="white"/>
        </w:rPr>
      </w:pPr>
    </w:p>
    <w:p w14:paraId="0233B4FD" w14:textId="553E55EE" w:rsidR="005303A4" w:rsidRDefault="005303A4" w:rsidP="005303A4">
      <w:pPr>
        <w:pStyle w:val="CommentText"/>
        <w:spacing w:after="0" w:line="259" w:lineRule="auto"/>
        <w:jc w:val="both"/>
        <w:rPr>
          <w:rFonts w:ascii="Arial" w:hAnsi="Arial" w:cs="Arial"/>
          <w:color w:val="0B0C0C"/>
          <w:sz w:val="22"/>
          <w:szCs w:val="22"/>
          <w:highlight w:val="white"/>
        </w:rPr>
        <w:sectPr w:rsidR="005303A4" w:rsidSect="008E003A">
          <w:pgSz w:w="16838" w:h="11906" w:orient="landscape"/>
          <w:pgMar w:top="720" w:right="720" w:bottom="720" w:left="720" w:header="708" w:footer="340" w:gutter="0"/>
          <w:cols w:space="720"/>
          <w:docGrid w:linePitch="360"/>
        </w:sectPr>
      </w:pPr>
    </w:p>
    <w:p w14:paraId="10A7342C" w14:textId="4CB27E75" w:rsidR="00864110" w:rsidRPr="00864110" w:rsidRDefault="008D71E2" w:rsidP="005303A4">
      <w:pPr>
        <w:pStyle w:val="CommentText"/>
        <w:numPr>
          <w:ilvl w:val="0"/>
          <w:numId w:val="31"/>
        </w:numPr>
        <w:spacing w:after="0" w:line="259" w:lineRule="auto"/>
        <w:jc w:val="both"/>
        <w:rPr>
          <w:rFonts w:ascii="Arial" w:hAnsi="Arial" w:cs="Arial"/>
          <w:sz w:val="22"/>
          <w:szCs w:val="22"/>
        </w:rPr>
      </w:pPr>
      <w:r>
        <w:rPr>
          <w:rFonts w:ascii="Arial" w:hAnsi="Arial" w:cs="Arial"/>
          <w:color w:val="0B0C0C"/>
          <w:sz w:val="22"/>
          <w:szCs w:val="22"/>
          <w:highlight w:val="white"/>
        </w:rPr>
        <w:t>P</w:t>
      </w:r>
      <w:r w:rsidR="00864110" w:rsidRPr="00864110">
        <w:rPr>
          <w:rFonts w:ascii="Arial" w:hAnsi="Arial" w:cs="Arial"/>
          <w:color w:val="0B0C0C"/>
          <w:sz w:val="22"/>
          <w:szCs w:val="22"/>
          <w:highlight w:val="white"/>
        </w:rPr>
        <w:t>ersonal dignity (including treatment of the individual with respect)</w:t>
      </w:r>
      <w:r w:rsidR="001F2E0D" w:rsidRPr="001F2E0D">
        <w:rPr>
          <w:rFonts w:ascii="Arial" w:hAnsi="Arial" w:cs="Arial"/>
          <w:noProof/>
          <w:color w:val="0B0C0C"/>
          <w:sz w:val="22"/>
          <w:szCs w:val="22"/>
          <w:highlight w:val="white"/>
        </w:rPr>
        <w:t xml:space="preserve"> </w:t>
      </w:r>
    </w:p>
    <w:p w14:paraId="79892C89" w14:textId="32B26991" w:rsidR="00864110" w:rsidRPr="00864110" w:rsidRDefault="008D71E2" w:rsidP="005303A4">
      <w:pPr>
        <w:pStyle w:val="CommentText"/>
        <w:numPr>
          <w:ilvl w:val="0"/>
          <w:numId w:val="31"/>
        </w:numPr>
        <w:spacing w:after="0" w:line="259" w:lineRule="auto"/>
        <w:jc w:val="both"/>
        <w:rPr>
          <w:rFonts w:ascii="Arial" w:hAnsi="Arial" w:cs="Arial"/>
          <w:sz w:val="22"/>
          <w:szCs w:val="22"/>
        </w:rPr>
      </w:pPr>
      <w:r>
        <w:rPr>
          <w:rFonts w:ascii="Arial" w:hAnsi="Arial" w:cs="Arial"/>
          <w:color w:val="0B0C0C"/>
          <w:sz w:val="22"/>
          <w:szCs w:val="22"/>
          <w:highlight w:val="white"/>
        </w:rPr>
        <w:t>P</w:t>
      </w:r>
      <w:r w:rsidR="00864110" w:rsidRPr="00864110">
        <w:rPr>
          <w:rFonts w:ascii="Arial" w:hAnsi="Arial" w:cs="Arial"/>
          <w:color w:val="0B0C0C"/>
          <w:sz w:val="22"/>
          <w:szCs w:val="22"/>
          <w:highlight w:val="white"/>
        </w:rPr>
        <w:t>hysical and mental health and emotional wellbeing</w:t>
      </w:r>
    </w:p>
    <w:p w14:paraId="1E7E7896" w14:textId="148C14EF" w:rsidR="00864110" w:rsidRPr="00864110" w:rsidRDefault="008D71E2" w:rsidP="005303A4">
      <w:pPr>
        <w:pStyle w:val="CommentText"/>
        <w:numPr>
          <w:ilvl w:val="0"/>
          <w:numId w:val="31"/>
        </w:numPr>
        <w:spacing w:after="0" w:line="259" w:lineRule="auto"/>
        <w:jc w:val="both"/>
        <w:rPr>
          <w:rFonts w:ascii="Arial" w:hAnsi="Arial" w:cs="Arial"/>
          <w:sz w:val="22"/>
          <w:szCs w:val="22"/>
        </w:rPr>
      </w:pPr>
      <w:r>
        <w:rPr>
          <w:rFonts w:ascii="Arial" w:hAnsi="Arial" w:cs="Arial"/>
          <w:color w:val="0B0C0C"/>
          <w:sz w:val="22"/>
          <w:szCs w:val="22"/>
          <w:highlight w:val="white"/>
        </w:rPr>
        <w:t>P</w:t>
      </w:r>
      <w:r w:rsidR="00864110" w:rsidRPr="00864110">
        <w:rPr>
          <w:rFonts w:ascii="Arial" w:hAnsi="Arial" w:cs="Arial"/>
          <w:color w:val="0B0C0C"/>
          <w:sz w:val="22"/>
          <w:szCs w:val="22"/>
          <w:highlight w:val="white"/>
        </w:rPr>
        <w:t>rotection from abuse and neglect</w:t>
      </w:r>
    </w:p>
    <w:p w14:paraId="74E4CCDC" w14:textId="31A6DA5F" w:rsidR="00864110" w:rsidRPr="00864110" w:rsidRDefault="008D71E2" w:rsidP="005303A4">
      <w:pPr>
        <w:pStyle w:val="CommentText"/>
        <w:numPr>
          <w:ilvl w:val="0"/>
          <w:numId w:val="31"/>
        </w:numPr>
        <w:spacing w:after="0" w:line="259" w:lineRule="auto"/>
        <w:jc w:val="both"/>
        <w:rPr>
          <w:rFonts w:ascii="Arial" w:hAnsi="Arial" w:cs="Arial"/>
          <w:sz w:val="22"/>
          <w:szCs w:val="22"/>
        </w:rPr>
      </w:pPr>
      <w:r>
        <w:rPr>
          <w:rFonts w:ascii="Arial" w:hAnsi="Arial" w:cs="Arial"/>
          <w:color w:val="0B0C0C"/>
          <w:sz w:val="22"/>
          <w:szCs w:val="22"/>
          <w:highlight w:val="white"/>
        </w:rPr>
        <w:t>C</w:t>
      </w:r>
      <w:r w:rsidR="00864110" w:rsidRPr="00864110">
        <w:rPr>
          <w:rFonts w:ascii="Arial" w:hAnsi="Arial" w:cs="Arial"/>
          <w:color w:val="0B0C0C"/>
          <w:sz w:val="22"/>
          <w:szCs w:val="22"/>
          <w:highlight w:val="white"/>
        </w:rPr>
        <w:t>ontrol by the individual over day-to-day life (including over care and support provided and the way it is provided)</w:t>
      </w:r>
    </w:p>
    <w:p w14:paraId="089400DF" w14:textId="31EF0E29" w:rsidR="00864110" w:rsidRPr="00864110" w:rsidRDefault="008D71E2" w:rsidP="005303A4">
      <w:pPr>
        <w:pStyle w:val="CommentText"/>
        <w:numPr>
          <w:ilvl w:val="0"/>
          <w:numId w:val="31"/>
        </w:numPr>
        <w:spacing w:after="0" w:line="259" w:lineRule="auto"/>
        <w:jc w:val="both"/>
        <w:rPr>
          <w:rFonts w:ascii="Arial" w:hAnsi="Arial" w:cs="Arial"/>
          <w:sz w:val="22"/>
          <w:szCs w:val="22"/>
        </w:rPr>
      </w:pPr>
      <w:r>
        <w:rPr>
          <w:rFonts w:ascii="Arial" w:hAnsi="Arial" w:cs="Arial"/>
          <w:color w:val="0B0C0C"/>
          <w:sz w:val="22"/>
          <w:szCs w:val="22"/>
          <w:highlight w:val="white"/>
        </w:rPr>
        <w:t>P</w:t>
      </w:r>
      <w:r w:rsidR="00864110" w:rsidRPr="00864110">
        <w:rPr>
          <w:rFonts w:ascii="Arial" w:hAnsi="Arial" w:cs="Arial"/>
          <w:color w:val="0B0C0C"/>
          <w:sz w:val="22"/>
          <w:szCs w:val="22"/>
          <w:highlight w:val="white"/>
        </w:rPr>
        <w:t xml:space="preserve">articipation in work, education, </w:t>
      </w:r>
      <w:proofErr w:type="gramStart"/>
      <w:r w:rsidR="00864110" w:rsidRPr="00864110">
        <w:rPr>
          <w:rFonts w:ascii="Arial" w:hAnsi="Arial" w:cs="Arial"/>
          <w:color w:val="0B0C0C"/>
          <w:sz w:val="22"/>
          <w:szCs w:val="22"/>
          <w:highlight w:val="white"/>
        </w:rPr>
        <w:t>training</w:t>
      </w:r>
      <w:proofErr w:type="gramEnd"/>
      <w:r w:rsidR="00864110" w:rsidRPr="00864110">
        <w:rPr>
          <w:rFonts w:ascii="Arial" w:hAnsi="Arial" w:cs="Arial"/>
          <w:color w:val="0B0C0C"/>
          <w:sz w:val="22"/>
          <w:szCs w:val="22"/>
          <w:highlight w:val="white"/>
        </w:rPr>
        <w:t xml:space="preserve"> or recreation</w:t>
      </w:r>
    </w:p>
    <w:p w14:paraId="30F222AF" w14:textId="201E318D" w:rsidR="00864110" w:rsidRPr="00864110" w:rsidRDefault="008D71E2" w:rsidP="005303A4">
      <w:pPr>
        <w:pStyle w:val="CommentText"/>
        <w:numPr>
          <w:ilvl w:val="0"/>
          <w:numId w:val="31"/>
        </w:numPr>
        <w:spacing w:after="0" w:line="259" w:lineRule="auto"/>
        <w:jc w:val="both"/>
        <w:rPr>
          <w:rFonts w:ascii="Arial" w:hAnsi="Arial" w:cs="Arial"/>
          <w:sz w:val="22"/>
          <w:szCs w:val="22"/>
        </w:rPr>
      </w:pPr>
      <w:r>
        <w:rPr>
          <w:rFonts w:ascii="Arial" w:hAnsi="Arial" w:cs="Arial"/>
          <w:color w:val="0B0C0C"/>
          <w:sz w:val="22"/>
          <w:szCs w:val="22"/>
          <w:highlight w:val="white"/>
        </w:rPr>
        <w:t>S</w:t>
      </w:r>
      <w:r w:rsidR="00864110" w:rsidRPr="00864110">
        <w:rPr>
          <w:rFonts w:ascii="Arial" w:hAnsi="Arial" w:cs="Arial"/>
          <w:color w:val="0B0C0C"/>
          <w:sz w:val="22"/>
          <w:szCs w:val="22"/>
          <w:highlight w:val="white"/>
        </w:rPr>
        <w:t>ocial and economic wellbeing</w:t>
      </w:r>
    </w:p>
    <w:p w14:paraId="54296BD7" w14:textId="07102BC6" w:rsidR="00864110" w:rsidRPr="00864110" w:rsidRDefault="008D71E2" w:rsidP="005303A4">
      <w:pPr>
        <w:pStyle w:val="CommentText"/>
        <w:numPr>
          <w:ilvl w:val="0"/>
          <w:numId w:val="31"/>
        </w:numPr>
        <w:spacing w:after="0" w:line="259" w:lineRule="auto"/>
        <w:jc w:val="both"/>
        <w:rPr>
          <w:rFonts w:ascii="Arial" w:hAnsi="Arial" w:cs="Arial"/>
          <w:sz w:val="22"/>
          <w:szCs w:val="22"/>
        </w:rPr>
      </w:pPr>
      <w:r>
        <w:rPr>
          <w:rFonts w:ascii="Arial" w:hAnsi="Arial" w:cs="Arial"/>
          <w:color w:val="0B0C0C"/>
          <w:sz w:val="22"/>
          <w:szCs w:val="22"/>
          <w:highlight w:val="white"/>
        </w:rPr>
        <w:t>D</w:t>
      </w:r>
      <w:r w:rsidR="00864110" w:rsidRPr="00864110">
        <w:rPr>
          <w:rFonts w:ascii="Arial" w:hAnsi="Arial" w:cs="Arial"/>
          <w:color w:val="0B0C0C"/>
          <w:sz w:val="22"/>
          <w:szCs w:val="22"/>
          <w:highlight w:val="white"/>
        </w:rPr>
        <w:t xml:space="preserve">omestic, </w:t>
      </w:r>
      <w:proofErr w:type="gramStart"/>
      <w:r w:rsidR="00864110" w:rsidRPr="00864110">
        <w:rPr>
          <w:rFonts w:ascii="Arial" w:hAnsi="Arial" w:cs="Arial"/>
          <w:color w:val="0B0C0C"/>
          <w:sz w:val="22"/>
          <w:szCs w:val="22"/>
          <w:highlight w:val="white"/>
        </w:rPr>
        <w:t>family</w:t>
      </w:r>
      <w:proofErr w:type="gramEnd"/>
      <w:r w:rsidR="00864110" w:rsidRPr="00864110">
        <w:rPr>
          <w:rFonts w:ascii="Arial" w:hAnsi="Arial" w:cs="Arial"/>
          <w:color w:val="0B0C0C"/>
          <w:sz w:val="22"/>
          <w:szCs w:val="22"/>
          <w:highlight w:val="white"/>
        </w:rPr>
        <w:t xml:space="preserve"> and personal</w:t>
      </w:r>
    </w:p>
    <w:p w14:paraId="541AEFE5" w14:textId="02BA464E" w:rsidR="00864110" w:rsidRPr="00864110" w:rsidRDefault="008D71E2" w:rsidP="005303A4">
      <w:pPr>
        <w:pStyle w:val="CommentText"/>
        <w:numPr>
          <w:ilvl w:val="0"/>
          <w:numId w:val="31"/>
        </w:numPr>
        <w:spacing w:after="0" w:line="259" w:lineRule="auto"/>
        <w:jc w:val="both"/>
        <w:rPr>
          <w:rFonts w:ascii="Arial" w:hAnsi="Arial" w:cs="Arial"/>
          <w:sz w:val="22"/>
          <w:szCs w:val="22"/>
        </w:rPr>
      </w:pPr>
      <w:r>
        <w:rPr>
          <w:rFonts w:ascii="Arial" w:hAnsi="Arial" w:cs="Arial"/>
          <w:color w:val="0B0C0C"/>
          <w:sz w:val="22"/>
          <w:szCs w:val="22"/>
          <w:highlight w:val="white"/>
        </w:rPr>
        <w:t>S</w:t>
      </w:r>
      <w:r w:rsidR="00864110" w:rsidRPr="00864110">
        <w:rPr>
          <w:rFonts w:ascii="Arial" w:hAnsi="Arial" w:cs="Arial"/>
          <w:color w:val="0B0C0C"/>
          <w:sz w:val="22"/>
          <w:szCs w:val="22"/>
          <w:highlight w:val="white"/>
        </w:rPr>
        <w:t>uitability of living accommodation</w:t>
      </w:r>
    </w:p>
    <w:p w14:paraId="048578CE" w14:textId="1A405AC0" w:rsidR="00882F91" w:rsidRPr="00864110" w:rsidRDefault="008D71E2" w:rsidP="005303A4">
      <w:pPr>
        <w:pStyle w:val="ListParagraph"/>
        <w:numPr>
          <w:ilvl w:val="0"/>
          <w:numId w:val="31"/>
        </w:numPr>
        <w:spacing w:after="0"/>
        <w:jc w:val="both"/>
        <w:rPr>
          <w:rFonts w:ascii="Arial" w:hAnsi="Arial" w:cs="Arial"/>
        </w:rPr>
      </w:pPr>
      <w:r>
        <w:rPr>
          <w:rFonts w:ascii="Arial" w:hAnsi="Arial" w:cs="Arial"/>
          <w:color w:val="0B0C0C"/>
          <w:highlight w:val="white"/>
        </w:rPr>
        <w:t>T</w:t>
      </w:r>
      <w:r w:rsidR="00864110" w:rsidRPr="00864110">
        <w:rPr>
          <w:rFonts w:ascii="Arial" w:hAnsi="Arial" w:cs="Arial"/>
          <w:color w:val="0B0C0C"/>
          <w:highlight w:val="white"/>
        </w:rPr>
        <w:t>he individual’s contribution to society</w:t>
      </w:r>
    </w:p>
    <w:p w14:paraId="32ECDD45" w14:textId="77777777" w:rsidR="00864110" w:rsidRDefault="00864110" w:rsidP="00864110">
      <w:pPr>
        <w:pStyle w:val="ListParagraph"/>
        <w:spacing w:after="0"/>
        <w:rPr>
          <w:rFonts w:ascii="Arial" w:hAnsi="Arial" w:cs="Arial"/>
        </w:rPr>
        <w:sectPr w:rsidR="00864110" w:rsidSect="00864110">
          <w:type w:val="continuous"/>
          <w:pgSz w:w="16838" w:h="11906" w:orient="landscape"/>
          <w:pgMar w:top="720" w:right="720" w:bottom="720" w:left="720" w:header="708" w:footer="708" w:gutter="0"/>
          <w:cols w:num="2" w:space="720"/>
          <w:docGrid w:linePitch="360"/>
        </w:sectPr>
      </w:pPr>
    </w:p>
    <w:p w14:paraId="4E030663" w14:textId="1DD3F212" w:rsidR="00864110" w:rsidRPr="00864110" w:rsidRDefault="00864110" w:rsidP="00864110">
      <w:pPr>
        <w:pStyle w:val="ListParagraph"/>
        <w:spacing w:after="0"/>
        <w:rPr>
          <w:rFonts w:ascii="Arial" w:hAnsi="Arial" w:cs="Arial"/>
        </w:rPr>
      </w:pPr>
    </w:p>
    <w:p w14:paraId="340ADA2F" w14:textId="66FA5735" w:rsidR="00CD26DA" w:rsidRPr="0000434E" w:rsidRDefault="001F2E0D" w:rsidP="00CD26DA">
      <w:pPr>
        <w:pStyle w:val="Heading2"/>
        <w:rPr>
          <w:rFonts w:asciiTheme="minorHAnsi" w:hAnsiTheme="minorHAnsi"/>
          <w:b/>
          <w:sz w:val="28"/>
          <w:szCs w:val="28"/>
        </w:rPr>
      </w:pPr>
      <w:r w:rsidRPr="001F2E0D">
        <w:rPr>
          <w:rFonts w:ascii="Arial" w:hAnsi="Arial" w:cs="Arial"/>
          <w:noProof/>
        </w:rPr>
        <mc:AlternateContent>
          <mc:Choice Requires="wps">
            <w:drawing>
              <wp:anchor distT="45720" distB="45720" distL="114300" distR="114300" simplePos="0" relativeHeight="251662407" behindDoc="0" locked="0" layoutInCell="1" allowOverlap="1" wp14:anchorId="7E81F632" wp14:editId="65361104">
                <wp:simplePos x="0" y="0"/>
                <wp:positionH relativeFrom="column">
                  <wp:posOffset>3155315</wp:posOffset>
                </wp:positionH>
                <wp:positionV relativeFrom="paragraph">
                  <wp:posOffset>12976</wp:posOffset>
                </wp:positionV>
                <wp:extent cx="2360930" cy="1404620"/>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2277297" w14:textId="03D6FC4B" w:rsidR="001F2E0D" w:rsidRPr="001F2E0D" w:rsidRDefault="001F2E0D">
                            <w:pPr>
                              <w:rPr>
                                <w:rFonts w:ascii="Arial" w:hAnsi="Arial" w:cs="Arial"/>
                                <w:i/>
                                <w:iCs/>
                                <w:color w:val="4472C4" w:themeColor="accent5"/>
                              </w:rPr>
                            </w:pPr>
                            <w:r w:rsidRPr="001F2E0D">
                              <w:rPr>
                                <w:rFonts w:ascii="Arial" w:hAnsi="Arial" w:cs="Arial"/>
                                <w:i/>
                                <w:iCs/>
                                <w:color w:val="4472C4" w:themeColor="accent5"/>
                              </w:rPr>
                              <w:t>Figure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81F632" id="_x0000_s1030" type="#_x0000_t202" style="position:absolute;margin-left:248.45pt;margin-top:1pt;width:185.9pt;height:110.6pt;z-index:25166240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" filled="f" stroked="f">
                <v:textbox style="mso-fit-shape-to-text:t">
                  <w:txbxContent>
                    <w:p w14:paraId="62277297" w14:textId="03D6FC4B" w:rsidR="001F2E0D" w:rsidRPr="001F2E0D" w:rsidRDefault="001F2E0D">
                      <w:pPr>
                        <w:rPr>
                          <w:rFonts w:ascii="Arial" w:hAnsi="Arial" w:cs="Arial"/>
                          <w:i/>
                          <w:iCs/>
                          <w:color w:val="4472C4" w:themeColor="accent5"/>
                        </w:rPr>
                      </w:pPr>
                      <w:r w:rsidRPr="001F2E0D">
                        <w:rPr>
                          <w:rFonts w:ascii="Arial" w:hAnsi="Arial" w:cs="Arial"/>
                          <w:i/>
                          <w:iCs/>
                          <w:color w:val="4472C4" w:themeColor="accent5"/>
                        </w:rPr>
                        <w:t>Figure 1</w:t>
                      </w:r>
                    </w:p>
                  </w:txbxContent>
                </v:textbox>
                <w10:wrap type="square"/>
              </v:shape>
            </w:pict>
          </mc:Fallback>
        </mc:AlternateContent>
      </w:r>
      <w:r w:rsidR="00864110">
        <w:rPr>
          <w:rFonts w:asciiTheme="minorHAnsi" w:hAnsiTheme="minorHAnsi"/>
          <w:b/>
          <w:sz w:val="28"/>
          <w:szCs w:val="28"/>
        </w:rPr>
        <w:t>5.2</w:t>
      </w:r>
      <w:r w:rsidR="00864110">
        <w:rPr>
          <w:rFonts w:asciiTheme="minorHAnsi" w:hAnsiTheme="minorHAnsi"/>
          <w:b/>
          <w:sz w:val="28"/>
          <w:szCs w:val="28"/>
        </w:rPr>
        <w:tab/>
      </w:r>
      <w:r w:rsidR="00DD7355" w:rsidRPr="0000434E">
        <w:rPr>
          <w:rFonts w:asciiTheme="minorHAnsi" w:hAnsiTheme="minorHAnsi"/>
          <w:b/>
          <w:sz w:val="28"/>
          <w:szCs w:val="28"/>
        </w:rPr>
        <w:t>P</w:t>
      </w:r>
      <w:r w:rsidR="00CD26DA" w:rsidRPr="0000434E">
        <w:rPr>
          <w:rFonts w:asciiTheme="minorHAnsi" w:hAnsiTheme="minorHAnsi"/>
          <w:b/>
          <w:sz w:val="28"/>
          <w:szCs w:val="28"/>
        </w:rPr>
        <w:t>revention</w:t>
      </w:r>
    </w:p>
    <w:p w14:paraId="69100D33" w14:textId="76F020D8" w:rsidR="00864110" w:rsidRDefault="001F2E0D" w:rsidP="005303A4">
      <w:pPr>
        <w:spacing w:after="0"/>
        <w:jc w:val="both"/>
        <w:rPr>
          <w:rFonts w:ascii="Arial" w:hAnsi="Arial" w:cs="Arial"/>
        </w:rPr>
      </w:pPr>
      <w:r>
        <w:rPr>
          <w:rFonts w:ascii="Arial" w:hAnsi="Arial" w:cs="Arial"/>
          <w:noProof/>
          <w:color w:val="0B0C0C"/>
          <w:highlight w:val="white"/>
        </w:rPr>
        <w:drawing>
          <wp:anchor distT="0" distB="0" distL="114300" distR="114300" simplePos="0" relativeHeight="251660359" behindDoc="1" locked="0" layoutInCell="1" allowOverlap="1" wp14:anchorId="1A73DA5F" wp14:editId="1043D579">
            <wp:simplePos x="0" y="0"/>
            <wp:positionH relativeFrom="margin">
              <wp:posOffset>3247528</wp:posOffset>
            </wp:positionH>
            <wp:positionV relativeFrom="paragraph">
              <wp:posOffset>4445</wp:posOffset>
            </wp:positionV>
            <wp:extent cx="6731000" cy="29972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31000" cy="299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6DA" w:rsidRPr="00DD640C">
        <w:rPr>
          <w:rFonts w:ascii="Arial" w:hAnsi="Arial" w:cs="Arial"/>
        </w:rPr>
        <w:t xml:space="preserve">We must prioritise prevention, early intervention, and tackling the causes of health inequalities. Prevention </w:t>
      </w:r>
      <w:r w:rsidR="002D43C3">
        <w:rPr>
          <w:rFonts w:ascii="Arial" w:hAnsi="Arial" w:cs="Arial"/>
        </w:rPr>
        <w:t xml:space="preserve">must be embedded across all </w:t>
      </w:r>
      <w:r w:rsidR="00CD26DA" w:rsidRPr="00DD640C">
        <w:rPr>
          <w:rFonts w:ascii="Arial" w:hAnsi="Arial" w:cs="Arial"/>
        </w:rPr>
        <w:t>our work</w:t>
      </w:r>
      <w:r w:rsidR="00DD7355">
        <w:t xml:space="preserve">. </w:t>
      </w:r>
      <w:r w:rsidR="00CD26DA" w:rsidRPr="00DD640C">
        <w:rPr>
          <w:rFonts w:ascii="Arial" w:hAnsi="Arial" w:cs="Arial"/>
        </w:rPr>
        <w:t xml:space="preserve">Prevention is about helping people stay healthy, </w:t>
      </w:r>
      <w:proofErr w:type="gramStart"/>
      <w:r w:rsidR="00CD26DA" w:rsidRPr="00DD640C">
        <w:rPr>
          <w:rFonts w:ascii="Arial" w:hAnsi="Arial" w:cs="Arial"/>
        </w:rPr>
        <w:t>happy</w:t>
      </w:r>
      <w:proofErr w:type="gramEnd"/>
      <w:r w:rsidR="00CD26DA" w:rsidRPr="00DD640C">
        <w:rPr>
          <w:rFonts w:ascii="Arial" w:hAnsi="Arial" w:cs="Arial"/>
        </w:rPr>
        <w:t xml:space="preserve"> and independent for as long as possible. It means stopping problems from arising in the first place; focusing on keeping people healthy and thriving, not just treating them when they become ill. It’s not only preventing </w:t>
      </w:r>
      <w:r w:rsidR="002B78A9">
        <w:rPr>
          <w:rFonts w:ascii="Arial" w:hAnsi="Arial" w:cs="Arial"/>
        </w:rPr>
        <w:t>illness and dependency</w:t>
      </w:r>
      <w:r w:rsidR="00CD26DA" w:rsidRPr="00DD640C">
        <w:rPr>
          <w:rFonts w:ascii="Arial" w:hAnsi="Arial" w:cs="Arial"/>
        </w:rPr>
        <w:t xml:space="preserve">, but actively promoting a positive state of health and wellbeing. </w:t>
      </w:r>
      <w:r w:rsidR="009C2621">
        <w:rPr>
          <w:rFonts w:ascii="Arial" w:hAnsi="Arial" w:cs="Arial"/>
        </w:rPr>
        <w:t>We need to be mindful that prevention activity should not widen inequalities. So</w:t>
      </w:r>
      <w:r w:rsidR="0016170F">
        <w:rPr>
          <w:rFonts w:ascii="Arial" w:hAnsi="Arial" w:cs="Arial"/>
        </w:rPr>
        <w:t>,</w:t>
      </w:r>
      <w:r w:rsidR="009C2621">
        <w:rPr>
          <w:rFonts w:ascii="Arial" w:hAnsi="Arial" w:cs="Arial"/>
        </w:rPr>
        <w:t xml:space="preserve"> we need to resource and deliver </w:t>
      </w:r>
      <w:r w:rsidR="009C2621" w:rsidRPr="009C2621">
        <w:rPr>
          <w:rFonts w:ascii="Arial" w:hAnsi="Arial" w:cs="Arial"/>
        </w:rPr>
        <w:t xml:space="preserve">universal </w:t>
      </w:r>
      <w:r w:rsidR="009C2621">
        <w:rPr>
          <w:rFonts w:ascii="Arial" w:hAnsi="Arial" w:cs="Arial"/>
        </w:rPr>
        <w:t xml:space="preserve">prevention but </w:t>
      </w:r>
      <w:r w:rsidR="009C2621" w:rsidRPr="009C2621">
        <w:rPr>
          <w:rFonts w:ascii="Arial" w:hAnsi="Arial" w:cs="Arial"/>
        </w:rPr>
        <w:t>at a scale and intensity proportionate to the degree of need</w:t>
      </w:r>
      <w:r w:rsidR="009C2621">
        <w:rPr>
          <w:rFonts w:ascii="Arial" w:hAnsi="Arial" w:cs="Arial"/>
        </w:rPr>
        <w:t>.</w:t>
      </w:r>
    </w:p>
    <w:p w14:paraId="13336E36" w14:textId="6D02DD83" w:rsidR="00864110" w:rsidRDefault="00864110" w:rsidP="005303A4">
      <w:pPr>
        <w:spacing w:after="0"/>
        <w:jc w:val="both"/>
        <w:rPr>
          <w:rFonts w:ascii="Arial" w:hAnsi="Arial" w:cs="Arial"/>
        </w:rPr>
      </w:pPr>
    </w:p>
    <w:p w14:paraId="4EB7DE97" w14:textId="5D16E2B3" w:rsidR="00CD26DA" w:rsidRPr="00372666" w:rsidRDefault="00CD26DA" w:rsidP="005303A4">
      <w:pPr>
        <w:spacing w:after="0"/>
        <w:jc w:val="both"/>
      </w:pPr>
      <w:r w:rsidRPr="00DD640C">
        <w:rPr>
          <w:rFonts w:ascii="Arial" w:hAnsi="Arial" w:cs="Arial"/>
        </w:rPr>
        <w:t>Prevention can be understood in terms of contributing to ‘today’s issues’ whilst also seeking to avoid ‘</w:t>
      </w:r>
      <w:proofErr w:type="gramStart"/>
      <w:r w:rsidR="004A5E7C" w:rsidRPr="00DD640C">
        <w:rPr>
          <w:rFonts w:ascii="Arial" w:hAnsi="Arial" w:cs="Arial"/>
        </w:rPr>
        <w:t>tomorrow</w:t>
      </w:r>
      <w:r w:rsidR="004A5E7C">
        <w:rPr>
          <w:rFonts w:ascii="Arial" w:hAnsi="Arial" w:cs="Arial"/>
        </w:rPr>
        <w:t>’s</w:t>
      </w:r>
      <w:proofErr w:type="gramEnd"/>
      <w:r w:rsidRPr="00DD640C">
        <w:rPr>
          <w:rFonts w:ascii="Arial" w:hAnsi="Arial" w:cs="Arial"/>
        </w:rPr>
        <w:t xml:space="preserve">.’ The benefits of a preventative approach can be quickly seen for our citizens and the services that we provide. </w:t>
      </w:r>
      <w:r>
        <w:rPr>
          <w:rFonts w:ascii="Arial" w:eastAsia="Times New Roman" w:hAnsi="Arial" w:cs="Arial"/>
          <w:lang w:eastAsia="en-GB"/>
        </w:rPr>
        <w:t>At a population level, health</w:t>
      </w:r>
      <w:r w:rsidRPr="00DD640C">
        <w:rPr>
          <w:rFonts w:ascii="Arial" w:eastAsia="Times New Roman" w:hAnsi="Arial" w:cs="Arial"/>
          <w:lang w:eastAsia="en-GB"/>
        </w:rPr>
        <w:t xml:space="preserve"> improvement opportunities which look to prevent the need for treatment services are more cost effective than treating people. </w:t>
      </w:r>
      <w:r w:rsidRPr="00372666">
        <w:rPr>
          <w:rFonts w:ascii="Arial" w:hAnsi="Arial" w:cs="Arial"/>
          <w:color w:val="000000" w:themeColor="text1"/>
        </w:rPr>
        <w:t xml:space="preserve">We are serious about refocusing upstream, and therefore we will place an emphasis on </w:t>
      </w:r>
      <w:r w:rsidR="009E34DB" w:rsidRPr="00372666">
        <w:rPr>
          <w:rFonts w:ascii="Arial" w:hAnsi="Arial" w:cs="Arial"/>
          <w:color w:val="000000" w:themeColor="text1"/>
        </w:rPr>
        <w:t>‘</w:t>
      </w:r>
      <w:r w:rsidRPr="00372666">
        <w:rPr>
          <w:rFonts w:ascii="Arial" w:hAnsi="Arial" w:cs="Arial"/>
          <w:color w:val="000000" w:themeColor="text1"/>
        </w:rPr>
        <w:t>primary prevention</w:t>
      </w:r>
      <w:r w:rsidR="009E34DB" w:rsidRPr="00372666">
        <w:rPr>
          <w:rFonts w:ascii="Arial" w:hAnsi="Arial" w:cs="Arial"/>
          <w:color w:val="000000" w:themeColor="text1"/>
        </w:rPr>
        <w:t xml:space="preserve">’ </w:t>
      </w:r>
      <w:r w:rsidR="00EA0C79" w:rsidRPr="00372666">
        <w:rPr>
          <w:rFonts w:ascii="Arial" w:hAnsi="Arial" w:cs="Arial"/>
          <w:color w:val="000000" w:themeColor="text1"/>
        </w:rPr>
        <w:t>(see Figure 1</w:t>
      </w:r>
      <w:r w:rsidR="009E34DB" w:rsidRPr="00372666">
        <w:rPr>
          <w:rFonts w:ascii="Arial" w:hAnsi="Arial" w:cs="Arial"/>
          <w:color w:val="000000" w:themeColor="text1"/>
        </w:rPr>
        <w:t>)</w:t>
      </w:r>
      <w:r w:rsidRPr="00372666">
        <w:rPr>
          <w:rFonts w:ascii="Arial" w:hAnsi="Arial" w:cs="Arial"/>
          <w:color w:val="000000" w:themeColor="text1"/>
        </w:rPr>
        <w:t>.</w:t>
      </w:r>
    </w:p>
    <w:p w14:paraId="5E825849" w14:textId="3279E29C" w:rsidR="00CD26DA" w:rsidRPr="0000434E" w:rsidRDefault="00864110" w:rsidP="000408EB">
      <w:pPr>
        <w:pStyle w:val="Heading2"/>
        <w:rPr>
          <w:rFonts w:asciiTheme="minorHAnsi" w:hAnsiTheme="minorHAnsi"/>
          <w:b/>
          <w:sz w:val="28"/>
          <w:szCs w:val="28"/>
        </w:rPr>
      </w:pPr>
      <w:r w:rsidRPr="005A0430">
        <w:rPr>
          <w:rFonts w:ascii="Arial" w:hAnsi="Arial" w:cs="Arial"/>
          <w:b/>
          <w:sz w:val="28"/>
          <w:szCs w:val="28"/>
        </w:rPr>
        <w:lastRenderedPageBreak/>
        <w:t>5.3</w:t>
      </w:r>
      <w:r w:rsidR="004A1B82" w:rsidRPr="005A0430">
        <w:rPr>
          <w:rFonts w:ascii="Arial" w:hAnsi="Arial" w:cs="Arial"/>
          <w:b/>
          <w:sz w:val="28"/>
          <w:szCs w:val="28"/>
        </w:rPr>
        <w:t xml:space="preserve"> </w:t>
      </w:r>
      <w:r w:rsidR="004A1B82" w:rsidRPr="005A0430">
        <w:rPr>
          <w:rFonts w:ascii="Arial" w:hAnsi="Arial" w:cs="Arial"/>
          <w:b/>
          <w:sz w:val="28"/>
          <w:szCs w:val="28"/>
        </w:rPr>
        <w:tab/>
      </w:r>
      <w:r w:rsidR="00DD7355" w:rsidRPr="005A0430">
        <w:rPr>
          <w:rFonts w:ascii="Arial" w:hAnsi="Arial" w:cs="Arial"/>
          <w:b/>
          <w:sz w:val="28"/>
          <w:szCs w:val="28"/>
        </w:rPr>
        <w:t>H</w:t>
      </w:r>
      <w:r w:rsidR="00CD26DA" w:rsidRPr="005A0430">
        <w:rPr>
          <w:rFonts w:ascii="Arial" w:hAnsi="Arial" w:cs="Arial"/>
          <w:b/>
          <w:sz w:val="28"/>
          <w:szCs w:val="28"/>
        </w:rPr>
        <w:t xml:space="preserve">ealth equity </w:t>
      </w:r>
      <w:r w:rsidR="00DD7355" w:rsidRPr="005A0430">
        <w:rPr>
          <w:rFonts w:ascii="Arial" w:hAnsi="Arial" w:cs="Arial"/>
          <w:b/>
          <w:sz w:val="28"/>
          <w:szCs w:val="28"/>
        </w:rPr>
        <w:t>and health inequalities</w:t>
      </w:r>
    </w:p>
    <w:p w14:paraId="120A1519" w14:textId="37CE7BB2" w:rsidR="00CD26DA" w:rsidRPr="00D67F5B" w:rsidRDefault="00864110" w:rsidP="00D67F5B">
      <w:pPr>
        <w:spacing w:after="0"/>
        <w:jc w:val="both"/>
        <w:rPr>
          <w:rFonts w:ascii="Arial" w:hAnsi="Arial" w:cs="Arial"/>
        </w:rPr>
      </w:pPr>
      <w:r w:rsidRPr="00857A21">
        <w:rPr>
          <w:rFonts w:ascii="Arial" w:hAnsi="Arial" w:cs="Arial"/>
          <w:noProof/>
          <w:lang w:eastAsia="en-GB"/>
        </w:rPr>
        <mc:AlternateContent>
          <mc:Choice Requires="wps">
            <w:drawing>
              <wp:anchor distT="45720" distB="45720" distL="114300" distR="114300" simplePos="0" relativeHeight="251657229" behindDoc="0" locked="0" layoutInCell="1" allowOverlap="1" wp14:anchorId="21D36946" wp14:editId="14F37D64">
                <wp:simplePos x="0" y="0"/>
                <wp:positionH relativeFrom="column">
                  <wp:posOffset>11430</wp:posOffset>
                </wp:positionH>
                <wp:positionV relativeFrom="paragraph">
                  <wp:posOffset>61595</wp:posOffset>
                </wp:positionV>
                <wp:extent cx="3627755" cy="267144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755" cy="2671445"/>
                        </a:xfrm>
                        <a:prstGeom prst="rect">
                          <a:avLst/>
                        </a:prstGeom>
                        <a:solidFill>
                          <a:srgbClr val="FFFFFF"/>
                        </a:solidFill>
                        <a:ln w="9525">
                          <a:noFill/>
                          <a:miter lim="800000"/>
                          <a:headEnd/>
                          <a:tailEnd/>
                        </a:ln>
                      </wps:spPr>
                      <wps:txbx>
                        <w:txbxContent>
                          <w:p w14:paraId="4F86F620" w14:textId="59079247" w:rsidR="00436D55" w:rsidRDefault="001F2E0D" w:rsidP="001F2E0D">
                            <w:pPr>
                              <w:jc w:val="center"/>
                            </w:pPr>
                            <w:r>
                              <w:rPr>
                                <w:rFonts w:ascii="Arial" w:hAnsi="Arial" w:cs="Arial"/>
                                <w:noProof/>
                                <w:lang w:eastAsia="en-GB"/>
                              </w:rPr>
                              <w:drawing>
                                <wp:inline distT="0" distB="0" distL="0" distR="0" wp14:anchorId="23699F48" wp14:editId="785AD2DA">
                                  <wp:extent cx="2997641" cy="231099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2180" cy="2322202"/>
                                          </a:xfrm>
                                          <a:prstGeom prst="rect">
                                            <a:avLst/>
                                          </a:prstGeom>
                                          <a:noFill/>
                                          <a:ln>
                                            <a:noFill/>
                                          </a:ln>
                                        </pic:spPr>
                                      </pic:pic>
                                    </a:graphicData>
                                  </a:graphic>
                                </wp:inline>
                              </w:drawing>
                            </w:r>
                          </w:p>
                          <w:p w14:paraId="117AF9F2" w14:textId="03507FC9" w:rsidR="00436D55" w:rsidRPr="00D67F5B" w:rsidRDefault="00436D55" w:rsidP="000408EB">
                            <w:pPr>
                              <w:jc w:val="center"/>
                              <w:rPr>
                                <w:rFonts w:ascii="Arial" w:hAnsi="Arial" w:cs="Arial"/>
                                <w:bCs/>
                                <w:i/>
                                <w:sz w:val="18"/>
                                <w:szCs w:val="18"/>
                              </w:rPr>
                            </w:pPr>
                            <w:r w:rsidRPr="00D67F5B">
                              <w:rPr>
                                <w:rFonts w:ascii="Arial" w:hAnsi="Arial" w:cs="Arial"/>
                                <w:bCs/>
                                <w:i/>
                                <w:sz w:val="18"/>
                                <w:szCs w:val="18"/>
                              </w:rPr>
                              <w:t>Figure 2: The overlapping dimensions of health inequalities</w:t>
                            </w:r>
                          </w:p>
                          <w:p w14:paraId="180A8C6E" w14:textId="77777777" w:rsidR="00436D55" w:rsidRDefault="00436D55"/>
                          <w:p w14:paraId="27C7F360" w14:textId="137051BF" w:rsidR="00436D55" w:rsidRDefault="00436D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36946" id="_x0000_s1031" type="#_x0000_t202" style="position:absolute;left:0;text-align:left;margin-left:.9pt;margin-top:4.85pt;width:285.65pt;height:210.35pt;z-index:2516572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" stroked="f">
                <v:textbox>
                  <w:txbxContent>
                    <w:p w14:paraId="4F86F620" w14:textId="59079247" w:rsidR="00436D55" w:rsidRDefault="001F2E0D" w:rsidP="001F2E0D">
                      <w:pPr>
                        <w:jc w:val="center"/>
                      </w:pPr>
                      <w:r>
                        <w:rPr>
                          <w:rFonts w:ascii="Arial" w:hAnsi="Arial" w:cs="Arial"/>
                          <w:noProof/>
                          <w:lang w:eastAsia="en-GB"/>
                        </w:rPr>
                        <w:drawing>
                          <wp:inline distT="0" distB="0" distL="0" distR="0" wp14:anchorId="23699F48" wp14:editId="785AD2DA">
                            <wp:extent cx="2997641" cy="231099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2180" cy="2322202"/>
                                    </a:xfrm>
                                    <a:prstGeom prst="rect">
                                      <a:avLst/>
                                    </a:prstGeom>
                                    <a:noFill/>
                                    <a:ln>
                                      <a:noFill/>
                                    </a:ln>
                                  </pic:spPr>
                                </pic:pic>
                              </a:graphicData>
                            </a:graphic>
                          </wp:inline>
                        </w:drawing>
                      </w:r>
                    </w:p>
                    <w:p w14:paraId="117AF9F2" w14:textId="03507FC9" w:rsidR="00436D55" w:rsidRPr="00D67F5B" w:rsidRDefault="00436D55" w:rsidP="000408EB">
                      <w:pPr>
                        <w:jc w:val="center"/>
                        <w:rPr>
                          <w:rFonts w:ascii="Arial" w:hAnsi="Arial" w:cs="Arial"/>
                          <w:bCs/>
                          <w:i/>
                          <w:sz w:val="18"/>
                          <w:szCs w:val="18"/>
                        </w:rPr>
                      </w:pPr>
                      <w:r w:rsidRPr="00D67F5B">
                        <w:rPr>
                          <w:rFonts w:ascii="Arial" w:hAnsi="Arial" w:cs="Arial"/>
                          <w:bCs/>
                          <w:i/>
                          <w:sz w:val="18"/>
                          <w:szCs w:val="18"/>
                        </w:rPr>
                        <w:t>Figure 2: The overlapping dimensions of health inequalities</w:t>
                      </w:r>
                    </w:p>
                    <w:p w14:paraId="180A8C6E" w14:textId="77777777" w:rsidR="00436D55" w:rsidRDefault="00436D55"/>
                    <w:p w14:paraId="27C7F360" w14:textId="137051BF" w:rsidR="00436D55" w:rsidRDefault="00436D55"/>
                  </w:txbxContent>
                </v:textbox>
                <w10:wrap type="square"/>
              </v:shape>
            </w:pict>
          </mc:Fallback>
        </mc:AlternateContent>
      </w:r>
      <w:r w:rsidR="00CD26DA" w:rsidRPr="00857A21">
        <w:rPr>
          <w:rFonts w:ascii="Arial" w:hAnsi="Arial" w:cs="Arial"/>
        </w:rPr>
        <w:t>Health equity is realised when e</w:t>
      </w:r>
      <w:r w:rsidR="009E34DB" w:rsidRPr="00857A21">
        <w:rPr>
          <w:rFonts w:ascii="Arial" w:hAnsi="Arial" w:cs="Arial"/>
        </w:rPr>
        <w:t>very</w:t>
      </w:r>
      <w:r w:rsidR="00CD26DA" w:rsidRPr="00857A21">
        <w:rPr>
          <w:rFonts w:ascii="Arial" w:hAnsi="Arial" w:cs="Arial"/>
        </w:rPr>
        <w:t xml:space="preserve"> individual has a fair opportunity to achieve their full health potential.</w:t>
      </w:r>
      <w:r w:rsidR="005A0430" w:rsidRPr="00857A21">
        <w:rPr>
          <w:rFonts w:ascii="Arial" w:hAnsi="Arial" w:cs="Arial"/>
        </w:rPr>
        <w:t xml:space="preserve"> </w:t>
      </w:r>
      <w:r w:rsidR="00CD26DA" w:rsidRPr="00857A21">
        <w:rPr>
          <w:rFonts w:ascii="Arial" w:hAnsi="Arial" w:cs="Arial"/>
        </w:rPr>
        <w:t xml:space="preserve">Differences in health status, access to care, treatment, and outcomes between individuals and across populations that are systemic, avoidable, predictable, and unjust are often referred to as health inequalities </w:t>
      </w:r>
      <w:r w:rsidR="008F2553" w:rsidRPr="00857A21">
        <w:rPr>
          <w:rFonts w:ascii="Arial" w:hAnsi="Arial" w:cs="Arial"/>
        </w:rPr>
        <w:t>(</w:t>
      </w:r>
      <w:r w:rsidR="00CD26DA" w:rsidRPr="00857A21">
        <w:rPr>
          <w:rFonts w:ascii="Arial" w:hAnsi="Arial" w:cs="Arial"/>
        </w:rPr>
        <w:t>or disparities</w:t>
      </w:r>
      <w:r w:rsidR="008F2553" w:rsidRPr="00857A21">
        <w:rPr>
          <w:rFonts w:ascii="Arial" w:hAnsi="Arial" w:cs="Arial"/>
        </w:rPr>
        <w:t>)</w:t>
      </w:r>
      <w:r w:rsidR="00CD26DA" w:rsidRPr="00857A21">
        <w:rPr>
          <w:rFonts w:ascii="Arial" w:hAnsi="Arial" w:cs="Arial"/>
        </w:rPr>
        <w:t xml:space="preserve">. </w:t>
      </w:r>
      <w:r w:rsidRPr="00857A21">
        <w:rPr>
          <w:rFonts w:ascii="Arial" w:hAnsi="Arial" w:cs="Arial"/>
        </w:rPr>
        <w:t>These</w:t>
      </w:r>
      <w:r w:rsidR="00CD26DA" w:rsidRPr="00857A21">
        <w:rPr>
          <w:rFonts w:ascii="Arial" w:hAnsi="Arial" w:cs="Arial"/>
        </w:rPr>
        <w:t xml:space="preserve"> differences </w:t>
      </w:r>
      <w:r w:rsidR="009E34DB" w:rsidRPr="00857A21">
        <w:rPr>
          <w:rFonts w:ascii="Arial" w:hAnsi="Arial" w:cs="Arial"/>
        </w:rPr>
        <w:t xml:space="preserve">occur </w:t>
      </w:r>
      <w:r w:rsidR="00CD26DA" w:rsidRPr="00857A21">
        <w:rPr>
          <w:rFonts w:ascii="Arial" w:hAnsi="Arial" w:cs="Arial"/>
        </w:rPr>
        <w:t>between people or groups due to social, geographical, biological</w:t>
      </w:r>
      <w:r w:rsidR="009E34DB" w:rsidRPr="00857A21">
        <w:rPr>
          <w:rFonts w:ascii="Arial" w:hAnsi="Arial" w:cs="Arial"/>
        </w:rPr>
        <w:t>,</w:t>
      </w:r>
      <w:r w:rsidR="00CD26DA" w:rsidRPr="00857A21">
        <w:rPr>
          <w:rFonts w:ascii="Arial" w:hAnsi="Arial" w:cs="Arial"/>
        </w:rPr>
        <w:t xml:space="preserve"> or other</w:t>
      </w:r>
      <w:r w:rsidR="00CD26DA" w:rsidRPr="00D67F5B">
        <w:rPr>
          <w:rFonts w:ascii="Arial" w:hAnsi="Arial" w:cs="Arial"/>
        </w:rPr>
        <w:t xml:space="preserve"> factors. These differences result in people who are worst off </w:t>
      </w:r>
      <w:r w:rsidR="009E34DB" w:rsidRPr="00D67F5B">
        <w:rPr>
          <w:rFonts w:ascii="Arial" w:hAnsi="Arial" w:cs="Arial"/>
        </w:rPr>
        <w:t xml:space="preserve">missing out on life chances, </w:t>
      </w:r>
      <w:r w:rsidR="00CD26DA" w:rsidRPr="00D67F5B">
        <w:rPr>
          <w:rFonts w:ascii="Arial" w:hAnsi="Arial" w:cs="Arial"/>
        </w:rPr>
        <w:t xml:space="preserve">experiencing poorer </w:t>
      </w:r>
      <w:proofErr w:type="gramStart"/>
      <w:r w:rsidR="00CD26DA" w:rsidRPr="00D67F5B">
        <w:rPr>
          <w:rFonts w:ascii="Arial" w:hAnsi="Arial" w:cs="Arial"/>
        </w:rPr>
        <w:t>health</w:t>
      </w:r>
      <w:proofErr w:type="gramEnd"/>
      <w:r w:rsidR="00CD26DA" w:rsidRPr="00D67F5B">
        <w:rPr>
          <w:rFonts w:ascii="Arial" w:hAnsi="Arial" w:cs="Arial"/>
        </w:rPr>
        <w:t xml:space="preserve"> and </w:t>
      </w:r>
      <w:r w:rsidR="009E34DB" w:rsidRPr="00D67F5B">
        <w:rPr>
          <w:rFonts w:ascii="Arial" w:hAnsi="Arial" w:cs="Arial"/>
        </w:rPr>
        <w:t xml:space="preserve">having </w:t>
      </w:r>
      <w:r w:rsidR="00CD26DA" w:rsidRPr="00D67F5B">
        <w:rPr>
          <w:rFonts w:ascii="Arial" w:hAnsi="Arial" w:cs="Arial"/>
        </w:rPr>
        <w:t>shorter lives.</w:t>
      </w:r>
    </w:p>
    <w:p w14:paraId="15E07BF6" w14:textId="3EDB7BAC" w:rsidR="00864110" w:rsidRPr="00D67F5B" w:rsidRDefault="00864110" w:rsidP="00D67F5B">
      <w:pPr>
        <w:spacing w:after="0"/>
        <w:jc w:val="both"/>
        <w:rPr>
          <w:rFonts w:ascii="Arial" w:hAnsi="Arial" w:cs="Arial"/>
        </w:rPr>
      </w:pPr>
    </w:p>
    <w:p w14:paraId="052440B7" w14:textId="29493F4B" w:rsidR="00864110" w:rsidRPr="00D67F5B" w:rsidRDefault="00864110" w:rsidP="00D67F5B">
      <w:pPr>
        <w:spacing w:after="0"/>
        <w:jc w:val="both"/>
        <w:rPr>
          <w:rFonts w:ascii="Arial" w:hAnsi="Arial" w:cs="Arial"/>
        </w:rPr>
      </w:pPr>
      <w:r w:rsidRPr="00D67F5B">
        <w:rPr>
          <w:rFonts w:ascii="Arial" w:hAnsi="Arial" w:cs="Arial"/>
        </w:rPr>
        <w:t>Health inequalities can relate to:</w:t>
      </w:r>
    </w:p>
    <w:p w14:paraId="7A0DEFE4" w14:textId="681FEF87" w:rsidR="00864110" w:rsidRPr="00D67F5B" w:rsidRDefault="00864110" w:rsidP="00D67F5B">
      <w:pPr>
        <w:pStyle w:val="ListParagraph"/>
        <w:numPr>
          <w:ilvl w:val="0"/>
          <w:numId w:val="32"/>
        </w:numPr>
        <w:spacing w:after="0"/>
        <w:jc w:val="both"/>
        <w:rPr>
          <w:rFonts w:ascii="Arial" w:hAnsi="Arial" w:cs="Arial"/>
        </w:rPr>
      </w:pPr>
      <w:r w:rsidRPr="00D67F5B">
        <w:rPr>
          <w:rFonts w:ascii="Arial" w:hAnsi="Arial" w:cs="Arial"/>
        </w:rPr>
        <w:t>Health status e.g. healthy life expectancy</w:t>
      </w:r>
    </w:p>
    <w:p w14:paraId="2C34FA04" w14:textId="6E89C3CE" w:rsidR="00864110" w:rsidRPr="00D67F5B" w:rsidRDefault="00864110" w:rsidP="00D67F5B">
      <w:pPr>
        <w:pStyle w:val="ListParagraph"/>
        <w:numPr>
          <w:ilvl w:val="0"/>
          <w:numId w:val="32"/>
        </w:numPr>
        <w:spacing w:after="0"/>
        <w:jc w:val="both"/>
        <w:rPr>
          <w:rFonts w:ascii="Arial" w:hAnsi="Arial" w:cs="Arial"/>
        </w:rPr>
      </w:pPr>
      <w:r w:rsidRPr="00D67F5B">
        <w:rPr>
          <w:rFonts w:ascii="Arial" w:hAnsi="Arial" w:cs="Arial"/>
        </w:rPr>
        <w:t>Access to high quality care e.g. access to clinical appointments</w:t>
      </w:r>
    </w:p>
    <w:p w14:paraId="3629A21C" w14:textId="16575BDA" w:rsidR="00864110" w:rsidRPr="00D67F5B" w:rsidRDefault="00864110" w:rsidP="00D67F5B">
      <w:pPr>
        <w:pStyle w:val="ListParagraph"/>
        <w:numPr>
          <w:ilvl w:val="0"/>
          <w:numId w:val="32"/>
        </w:numPr>
        <w:spacing w:after="0"/>
        <w:jc w:val="both"/>
        <w:rPr>
          <w:rFonts w:ascii="Arial" w:hAnsi="Arial" w:cs="Arial"/>
        </w:rPr>
      </w:pPr>
      <w:r w:rsidRPr="00D67F5B">
        <w:rPr>
          <w:rFonts w:ascii="Arial" w:hAnsi="Arial" w:cs="Arial"/>
        </w:rPr>
        <w:t>Quality and experience of care e.g. patient satisfaction</w:t>
      </w:r>
    </w:p>
    <w:p w14:paraId="306B6967" w14:textId="2A11869A" w:rsidR="00864110" w:rsidRPr="00D67F5B" w:rsidRDefault="00864110" w:rsidP="00D67F5B">
      <w:pPr>
        <w:pStyle w:val="ListParagraph"/>
        <w:numPr>
          <w:ilvl w:val="0"/>
          <w:numId w:val="32"/>
        </w:numPr>
        <w:spacing w:after="0"/>
        <w:jc w:val="both"/>
        <w:rPr>
          <w:rFonts w:ascii="Arial" w:hAnsi="Arial" w:cs="Arial"/>
        </w:rPr>
      </w:pPr>
      <w:r w:rsidRPr="00D67F5B">
        <w:rPr>
          <w:rFonts w:ascii="Arial" w:hAnsi="Arial" w:cs="Arial"/>
        </w:rPr>
        <w:t xml:space="preserve">Health and care outcomes </w:t>
      </w:r>
      <w:proofErr w:type="gramStart"/>
      <w:r w:rsidRPr="00D67F5B">
        <w:rPr>
          <w:rFonts w:ascii="Arial" w:hAnsi="Arial" w:cs="Arial"/>
        </w:rPr>
        <w:t>e.g.</w:t>
      </w:r>
      <w:proofErr w:type="gramEnd"/>
      <w:r w:rsidRPr="00D67F5B">
        <w:rPr>
          <w:rFonts w:ascii="Arial" w:hAnsi="Arial" w:cs="Arial"/>
        </w:rPr>
        <w:t xml:space="preserve"> long term condition management</w:t>
      </w:r>
    </w:p>
    <w:p w14:paraId="7D659C75" w14:textId="5144106D" w:rsidR="00864110" w:rsidRPr="00D67F5B" w:rsidRDefault="00864110" w:rsidP="00D67F5B">
      <w:pPr>
        <w:pStyle w:val="ListParagraph"/>
        <w:numPr>
          <w:ilvl w:val="0"/>
          <w:numId w:val="32"/>
        </w:numPr>
        <w:spacing w:after="0"/>
        <w:jc w:val="both"/>
        <w:rPr>
          <w:rFonts w:ascii="Arial" w:hAnsi="Arial" w:cs="Arial"/>
        </w:rPr>
      </w:pPr>
      <w:r w:rsidRPr="00D67F5B">
        <w:rPr>
          <w:rFonts w:ascii="Arial" w:hAnsi="Arial" w:cs="Arial"/>
        </w:rPr>
        <w:t>Behavioural risks to health e.g. alcohol consumption</w:t>
      </w:r>
    </w:p>
    <w:p w14:paraId="3B370C06" w14:textId="6AFBD350" w:rsidR="00864110" w:rsidRPr="00D67F5B" w:rsidRDefault="00864110" w:rsidP="00D67F5B">
      <w:pPr>
        <w:pStyle w:val="ListParagraph"/>
        <w:numPr>
          <w:ilvl w:val="0"/>
          <w:numId w:val="32"/>
        </w:numPr>
        <w:spacing w:after="0"/>
        <w:jc w:val="both"/>
        <w:rPr>
          <w:rFonts w:ascii="Arial" w:hAnsi="Arial" w:cs="Arial"/>
        </w:rPr>
      </w:pPr>
      <w:r w:rsidRPr="00D67F5B">
        <w:rPr>
          <w:rFonts w:ascii="Arial" w:hAnsi="Arial" w:cs="Arial"/>
        </w:rPr>
        <w:t>Wider determinants of health e.g. quality of housing</w:t>
      </w:r>
      <w:r w:rsidR="0081248A" w:rsidRPr="00D67F5B">
        <w:rPr>
          <w:rFonts w:ascii="Arial" w:hAnsi="Arial" w:cs="Arial"/>
        </w:rPr>
        <w:t>, long term unemployment</w:t>
      </w:r>
    </w:p>
    <w:p w14:paraId="462CD49B" w14:textId="136AD326" w:rsidR="00864110" w:rsidRPr="00D67F5B" w:rsidRDefault="00864110" w:rsidP="00D67F5B">
      <w:pPr>
        <w:spacing w:after="0"/>
        <w:jc w:val="both"/>
        <w:rPr>
          <w:rFonts w:ascii="Arial" w:hAnsi="Arial" w:cs="Arial"/>
        </w:rPr>
        <w:sectPr w:rsidR="00864110" w:rsidRPr="00D67F5B" w:rsidSect="00864110">
          <w:type w:val="continuous"/>
          <w:pgSz w:w="16838" w:h="11906" w:orient="landscape"/>
          <w:pgMar w:top="720" w:right="720" w:bottom="720" w:left="720" w:header="708" w:footer="708" w:gutter="0"/>
          <w:cols w:space="720"/>
          <w:docGrid w:linePitch="360"/>
        </w:sectPr>
      </w:pPr>
    </w:p>
    <w:p w14:paraId="564E957C" w14:textId="7807E0A8" w:rsidR="004C4D8E" w:rsidRPr="00D67F5B" w:rsidRDefault="004C4D8E" w:rsidP="00D67F5B">
      <w:pPr>
        <w:spacing w:after="0"/>
        <w:jc w:val="both"/>
        <w:rPr>
          <w:rFonts w:ascii="Arial" w:hAnsi="Arial" w:cs="Arial"/>
        </w:rPr>
        <w:sectPr w:rsidR="004C4D8E" w:rsidRPr="00D67F5B" w:rsidSect="00864110">
          <w:type w:val="continuous"/>
          <w:pgSz w:w="16838" w:h="11906" w:orient="landscape"/>
          <w:pgMar w:top="720" w:right="720" w:bottom="720" w:left="720" w:header="708" w:footer="708" w:gutter="0"/>
          <w:cols w:space="720"/>
          <w:docGrid w:linePitch="360"/>
        </w:sectPr>
      </w:pPr>
    </w:p>
    <w:p w14:paraId="7CD3849F" w14:textId="6522FDF0" w:rsidR="00882F91" w:rsidRPr="00D67F5B" w:rsidRDefault="000408EB" w:rsidP="00D67F5B">
      <w:pPr>
        <w:jc w:val="both"/>
        <w:rPr>
          <w:rFonts w:ascii="Arial" w:hAnsi="Arial" w:cs="Arial"/>
        </w:rPr>
      </w:pPr>
      <w:r w:rsidRPr="00D67F5B">
        <w:rPr>
          <w:rFonts w:ascii="Arial" w:hAnsi="Arial" w:cs="Arial"/>
        </w:rPr>
        <w:t>A wide range of groups in our population are at greater risk of experiencing health inequalities. These groups overlap; as individuals we are not defined by a single characteristic</w:t>
      </w:r>
      <w:r w:rsidR="000252C8" w:rsidRPr="00D67F5B">
        <w:rPr>
          <w:rFonts w:ascii="Arial" w:hAnsi="Arial" w:cs="Arial"/>
        </w:rPr>
        <w:t xml:space="preserve"> (see f</w:t>
      </w:r>
      <w:r w:rsidR="0010668A" w:rsidRPr="00D67F5B">
        <w:rPr>
          <w:rFonts w:ascii="Arial" w:hAnsi="Arial" w:cs="Arial"/>
        </w:rPr>
        <w:t>igure 2</w:t>
      </w:r>
      <w:r w:rsidR="009E34DB" w:rsidRPr="00D67F5B">
        <w:rPr>
          <w:rFonts w:ascii="Arial" w:hAnsi="Arial" w:cs="Arial"/>
        </w:rPr>
        <w:t>)</w:t>
      </w:r>
      <w:r w:rsidRPr="00D67F5B">
        <w:rPr>
          <w:rFonts w:ascii="Arial" w:hAnsi="Arial" w:cs="Arial"/>
        </w:rPr>
        <w:t xml:space="preserve">. </w:t>
      </w:r>
      <w:r w:rsidR="00AF29F6" w:rsidRPr="00D67F5B">
        <w:rPr>
          <w:rFonts w:ascii="Arial" w:hAnsi="Arial" w:cs="Arial"/>
        </w:rPr>
        <w:t>Ac</w:t>
      </w:r>
      <w:r w:rsidR="00882F91" w:rsidRPr="00D67F5B">
        <w:rPr>
          <w:rFonts w:ascii="Arial" w:hAnsi="Arial" w:cs="Arial"/>
        </w:rPr>
        <w:t xml:space="preserve">ross </w:t>
      </w:r>
      <w:proofErr w:type="gramStart"/>
      <w:r w:rsidR="00882F91" w:rsidRPr="00D67F5B">
        <w:rPr>
          <w:rFonts w:ascii="Arial" w:hAnsi="Arial" w:cs="Arial"/>
        </w:rPr>
        <w:t>all of</w:t>
      </w:r>
      <w:proofErr w:type="gramEnd"/>
      <w:r w:rsidR="00882F91" w:rsidRPr="00D67F5B">
        <w:rPr>
          <w:rFonts w:ascii="Arial" w:hAnsi="Arial" w:cs="Arial"/>
        </w:rPr>
        <w:t xml:space="preserve"> the pillars</w:t>
      </w:r>
      <w:r w:rsidR="004A5E7C">
        <w:rPr>
          <w:rFonts w:ascii="Arial" w:hAnsi="Arial" w:cs="Arial"/>
        </w:rPr>
        <w:t xml:space="preserve"> (see section 4)</w:t>
      </w:r>
      <w:r w:rsidR="00882F91" w:rsidRPr="00D67F5B">
        <w:rPr>
          <w:rFonts w:ascii="Arial" w:hAnsi="Arial" w:cs="Arial"/>
        </w:rPr>
        <w:t xml:space="preserve">, we are committed to prioritising prevention and achieving health equity. </w:t>
      </w:r>
      <w:r w:rsidR="00E50395" w:rsidRPr="00D67F5B">
        <w:rPr>
          <w:rFonts w:ascii="Arial" w:hAnsi="Arial" w:cs="Arial"/>
        </w:rPr>
        <w:t xml:space="preserve">This runs as a golden thread through the strategy. Furthermore, we recognise that this strategy needs to </w:t>
      </w:r>
      <w:proofErr w:type="gramStart"/>
      <w:r w:rsidR="00E50395" w:rsidRPr="00D67F5B">
        <w:rPr>
          <w:rFonts w:ascii="Arial" w:hAnsi="Arial" w:cs="Arial"/>
        </w:rPr>
        <w:t>take into account</w:t>
      </w:r>
      <w:proofErr w:type="gramEnd"/>
      <w:r w:rsidR="00E50395" w:rsidRPr="00D67F5B">
        <w:rPr>
          <w:rFonts w:ascii="Arial" w:hAnsi="Arial" w:cs="Arial"/>
        </w:rPr>
        <w:t xml:space="preserve"> assets and needs of the whole population. As such, a life-course approach also acts as a golden thread through the strategy</w:t>
      </w:r>
      <w:r w:rsidR="003C6D94" w:rsidRPr="00D67F5B">
        <w:rPr>
          <w:rFonts w:ascii="Arial" w:hAnsi="Arial" w:cs="Arial"/>
        </w:rPr>
        <w:t xml:space="preserve">. </w:t>
      </w:r>
    </w:p>
    <w:p w14:paraId="585ABD99" w14:textId="693EDCCE" w:rsidR="0010668A" w:rsidRPr="00D67F5B" w:rsidRDefault="0010668A" w:rsidP="00D67F5B">
      <w:pPr>
        <w:contextualSpacing/>
        <w:jc w:val="both"/>
        <w:rPr>
          <w:rFonts w:ascii="Arial" w:hAnsi="Arial" w:cs="Arial"/>
        </w:rPr>
      </w:pPr>
      <w:r w:rsidRPr="00D67F5B">
        <w:rPr>
          <w:rFonts w:ascii="Arial" w:hAnsi="Arial" w:cs="Arial"/>
        </w:rPr>
        <w:t>Our commitments to prevention and health equity are:</w:t>
      </w:r>
    </w:p>
    <w:p w14:paraId="7C728E6A" w14:textId="2DA970D7" w:rsidR="0010668A" w:rsidRPr="00D67F5B" w:rsidRDefault="0010668A" w:rsidP="00D67F5B">
      <w:pPr>
        <w:numPr>
          <w:ilvl w:val="0"/>
          <w:numId w:val="4"/>
        </w:numPr>
        <w:contextualSpacing/>
        <w:jc w:val="both"/>
        <w:rPr>
          <w:rFonts w:ascii="Arial" w:hAnsi="Arial" w:cs="Arial"/>
        </w:rPr>
      </w:pPr>
      <w:r w:rsidRPr="00D67F5B">
        <w:rPr>
          <w:rFonts w:ascii="Arial" w:hAnsi="Arial" w:cs="Arial"/>
          <w:shd w:val="clear" w:color="auto" w:fill="FFFFFF"/>
        </w:rPr>
        <w:t xml:space="preserve">Advocating for, and leading on, </w:t>
      </w:r>
      <w:r w:rsidRPr="00D67F5B">
        <w:rPr>
          <w:rFonts w:ascii="Arial" w:hAnsi="Arial" w:cs="Arial"/>
        </w:rPr>
        <w:t xml:space="preserve">prevention across our system: – we recognise that every individual, </w:t>
      </w:r>
      <w:proofErr w:type="gramStart"/>
      <w:r w:rsidRPr="00D67F5B">
        <w:rPr>
          <w:rFonts w:ascii="Arial" w:hAnsi="Arial" w:cs="Arial"/>
        </w:rPr>
        <w:t>community</w:t>
      </w:r>
      <w:proofErr w:type="gramEnd"/>
      <w:r w:rsidRPr="00D67F5B">
        <w:rPr>
          <w:rFonts w:ascii="Arial" w:hAnsi="Arial" w:cs="Arial"/>
        </w:rPr>
        <w:t xml:space="preserve"> and organisation has a role in prevention and want to support the development of those roles even further. </w:t>
      </w:r>
    </w:p>
    <w:p w14:paraId="51CE78B6" w14:textId="77557D40" w:rsidR="0010668A" w:rsidRPr="00D67F5B" w:rsidRDefault="0010668A" w:rsidP="00D67F5B">
      <w:pPr>
        <w:numPr>
          <w:ilvl w:val="0"/>
          <w:numId w:val="4"/>
        </w:numPr>
        <w:contextualSpacing/>
        <w:jc w:val="both"/>
        <w:rPr>
          <w:rFonts w:ascii="Arial" w:hAnsi="Arial" w:cs="Arial"/>
        </w:rPr>
      </w:pPr>
      <w:r w:rsidRPr="00D67F5B">
        <w:rPr>
          <w:rFonts w:ascii="Arial" w:hAnsi="Arial" w:cs="Arial"/>
        </w:rPr>
        <w:t>Providing a strategic</w:t>
      </w:r>
      <w:r w:rsidR="006C3035">
        <w:rPr>
          <w:rFonts w:ascii="Arial" w:hAnsi="Arial" w:cs="Arial"/>
        </w:rPr>
        <w:t xml:space="preserve"> o</w:t>
      </w:r>
      <w:r w:rsidRPr="00D67F5B">
        <w:rPr>
          <w:rFonts w:ascii="Arial" w:hAnsi="Arial" w:cs="Arial"/>
        </w:rPr>
        <w:t>versight of prevention and health inequalities in our system to enable a better understanding of impact and areas to prioritise</w:t>
      </w:r>
      <w:r w:rsidR="00AB12C3">
        <w:rPr>
          <w:rFonts w:ascii="Arial" w:hAnsi="Arial" w:cs="Arial"/>
        </w:rPr>
        <w:t>.</w:t>
      </w:r>
      <w:r w:rsidRPr="00D67F5B">
        <w:rPr>
          <w:rFonts w:ascii="Arial" w:hAnsi="Arial" w:cs="Arial"/>
        </w:rPr>
        <w:t xml:space="preserve">  </w:t>
      </w:r>
    </w:p>
    <w:p w14:paraId="78F9AFDC" w14:textId="25B2FC68" w:rsidR="0010668A" w:rsidRPr="00D67F5B" w:rsidRDefault="0010668A" w:rsidP="00D67F5B">
      <w:pPr>
        <w:numPr>
          <w:ilvl w:val="0"/>
          <w:numId w:val="4"/>
        </w:numPr>
        <w:contextualSpacing/>
        <w:jc w:val="both"/>
        <w:rPr>
          <w:rFonts w:ascii="Arial" w:hAnsi="Arial" w:cs="Arial"/>
        </w:rPr>
      </w:pPr>
      <w:r w:rsidRPr="00D67F5B">
        <w:rPr>
          <w:rFonts w:ascii="Arial" w:hAnsi="Arial" w:cs="Arial"/>
        </w:rPr>
        <w:t>Addressing the biggest risk factors causing preventable premature death or disease</w:t>
      </w:r>
      <w:r w:rsidR="00AB12C3">
        <w:rPr>
          <w:rFonts w:ascii="Arial" w:hAnsi="Arial" w:cs="Arial"/>
        </w:rPr>
        <w:t>.</w:t>
      </w:r>
      <w:r w:rsidRPr="00D67F5B">
        <w:rPr>
          <w:rFonts w:ascii="Arial" w:hAnsi="Arial" w:cs="Arial"/>
        </w:rPr>
        <w:t xml:space="preserve"> </w:t>
      </w:r>
    </w:p>
    <w:p w14:paraId="0E4163FD" w14:textId="5E89FADF" w:rsidR="00882F91" w:rsidRPr="00D67F5B" w:rsidRDefault="0010668A" w:rsidP="00D67F5B">
      <w:pPr>
        <w:numPr>
          <w:ilvl w:val="0"/>
          <w:numId w:val="4"/>
        </w:numPr>
        <w:contextualSpacing/>
        <w:jc w:val="both"/>
        <w:rPr>
          <w:rFonts w:ascii="Arial" w:hAnsi="Arial" w:cs="Arial"/>
        </w:rPr>
      </w:pPr>
      <w:r w:rsidRPr="00D67F5B">
        <w:rPr>
          <w:rFonts w:ascii="Arial" w:hAnsi="Arial" w:cs="Arial"/>
        </w:rPr>
        <w:t xml:space="preserve">Supporting communities to be resilient, connected, healthy, happy, and safe so that everybody can start, </w:t>
      </w:r>
      <w:proofErr w:type="gramStart"/>
      <w:r w:rsidRPr="00D67F5B">
        <w:rPr>
          <w:rFonts w:ascii="Arial" w:hAnsi="Arial" w:cs="Arial"/>
        </w:rPr>
        <w:t>live</w:t>
      </w:r>
      <w:proofErr w:type="gramEnd"/>
      <w:r w:rsidRPr="00D67F5B">
        <w:rPr>
          <w:rFonts w:ascii="Arial" w:hAnsi="Arial" w:cs="Arial"/>
        </w:rPr>
        <w:t xml:space="preserve"> and age well</w:t>
      </w:r>
      <w:r w:rsidR="00AB12C3">
        <w:rPr>
          <w:rFonts w:ascii="Arial" w:hAnsi="Arial" w:cs="Arial"/>
        </w:rPr>
        <w:t>.</w:t>
      </w:r>
    </w:p>
    <w:p w14:paraId="7FE54AE6" w14:textId="77777777" w:rsidR="00D90803" w:rsidRPr="00D90803" w:rsidRDefault="00D90803" w:rsidP="00D90803">
      <w:pPr>
        <w:ind w:left="720"/>
        <w:contextualSpacing/>
        <w:rPr>
          <w:rFonts w:ascii="Arial" w:hAnsi="Arial" w:cs="Arial"/>
        </w:rPr>
      </w:pPr>
    </w:p>
    <w:tbl>
      <w:tblPr>
        <w:tblStyle w:val="TableGrid"/>
        <w:tblW w:w="0" w:type="auto"/>
        <w:tblLook w:val="04A0" w:firstRow="1" w:lastRow="0" w:firstColumn="1" w:lastColumn="0" w:noHBand="0" w:noVBand="1"/>
      </w:tblPr>
      <w:tblGrid>
        <w:gridCol w:w="7669"/>
        <w:gridCol w:w="7669"/>
      </w:tblGrid>
      <w:tr w:rsidR="008026AD" w:rsidRPr="00FD0641" w14:paraId="66153737" w14:textId="77777777" w:rsidTr="00BF2F7B">
        <w:tc>
          <w:tcPr>
            <w:tcW w:w="7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tcPr>
          <w:p w14:paraId="40E2CC66" w14:textId="59C64055" w:rsidR="008026AD" w:rsidRPr="00F94D41" w:rsidRDefault="008026AD" w:rsidP="00D67F5B">
            <w:pPr>
              <w:spacing w:before="60" w:after="60" w:line="259" w:lineRule="auto"/>
              <w:rPr>
                <w:rStyle w:val="cf01"/>
                <w:b/>
                <w:sz w:val="20"/>
                <w:szCs w:val="20"/>
              </w:rPr>
            </w:pPr>
            <w:r w:rsidRPr="00F94D41">
              <w:rPr>
                <w:rStyle w:val="cf01"/>
                <w:rFonts w:ascii="Arial" w:hAnsi="Arial" w:cs="Arial"/>
                <w:b/>
                <w:sz w:val="20"/>
                <w:szCs w:val="20"/>
              </w:rPr>
              <w:t xml:space="preserve">In 12 </w:t>
            </w:r>
            <w:r w:rsidR="004A5E7C" w:rsidRPr="00F94D41">
              <w:rPr>
                <w:rStyle w:val="cf01"/>
                <w:rFonts w:ascii="Arial" w:hAnsi="Arial" w:cs="Arial"/>
                <w:b/>
                <w:sz w:val="20"/>
                <w:szCs w:val="20"/>
              </w:rPr>
              <w:t>months,</w:t>
            </w:r>
            <w:r w:rsidRPr="00F94D41">
              <w:rPr>
                <w:rStyle w:val="cf01"/>
                <w:rFonts w:ascii="Arial" w:hAnsi="Arial" w:cs="Arial"/>
                <w:b/>
                <w:sz w:val="20"/>
                <w:szCs w:val="20"/>
              </w:rPr>
              <w:t xml:space="preserve"> we will see:</w:t>
            </w:r>
          </w:p>
          <w:p w14:paraId="57C846E9" w14:textId="77777777" w:rsidR="008026AD" w:rsidRPr="00F94D41" w:rsidRDefault="008026AD" w:rsidP="00D67F5B">
            <w:pPr>
              <w:pStyle w:val="ListParagraph"/>
              <w:numPr>
                <w:ilvl w:val="0"/>
                <w:numId w:val="22"/>
              </w:numPr>
              <w:spacing w:before="60" w:after="60" w:line="259" w:lineRule="auto"/>
              <w:rPr>
                <w:rStyle w:val="cf01"/>
                <w:rFonts w:ascii="Arial" w:hAnsi="Arial" w:cs="Arial"/>
                <w:sz w:val="20"/>
                <w:szCs w:val="20"/>
              </w:rPr>
            </w:pPr>
            <w:r w:rsidRPr="00F94D41">
              <w:rPr>
                <w:rStyle w:val="cf01"/>
                <w:rFonts w:ascii="Arial" w:eastAsia="Arial" w:hAnsi="Arial" w:cs="Arial"/>
                <w:sz w:val="20"/>
                <w:szCs w:val="20"/>
              </w:rPr>
              <w:t>Clear system governance for prevention and health inequalities</w:t>
            </w:r>
            <w:r w:rsidRPr="00F94D41">
              <w:rPr>
                <w:rStyle w:val="cf01"/>
                <w:rFonts w:eastAsia="Arial"/>
                <w:sz w:val="20"/>
                <w:szCs w:val="20"/>
              </w:rPr>
              <w:t xml:space="preserve"> </w:t>
            </w:r>
          </w:p>
          <w:p w14:paraId="39553B07" w14:textId="259EEABA" w:rsidR="008026AD" w:rsidRPr="00F94D41" w:rsidRDefault="008026AD" w:rsidP="00D67F5B">
            <w:pPr>
              <w:pStyle w:val="ListParagraph"/>
              <w:numPr>
                <w:ilvl w:val="0"/>
                <w:numId w:val="22"/>
              </w:numPr>
              <w:spacing w:before="60" w:after="60" w:line="259" w:lineRule="auto"/>
              <w:rPr>
                <w:rStyle w:val="cf01"/>
                <w:rFonts w:ascii="Arial" w:hAnsi="Arial" w:cs="Arial"/>
                <w:sz w:val="20"/>
                <w:szCs w:val="20"/>
              </w:rPr>
            </w:pPr>
            <w:r w:rsidRPr="00F94D41">
              <w:rPr>
                <w:rStyle w:val="cf01"/>
                <w:rFonts w:ascii="Arial" w:hAnsi="Arial" w:cs="Arial"/>
                <w:sz w:val="20"/>
                <w:szCs w:val="20"/>
              </w:rPr>
              <w:t xml:space="preserve">Plans to ensure a basic level of understanding of prevention across the system </w:t>
            </w:r>
          </w:p>
          <w:p w14:paraId="71DDE3C4" w14:textId="037FC536" w:rsidR="008026AD" w:rsidRPr="00F94D41" w:rsidRDefault="008026AD" w:rsidP="00D67F5B">
            <w:pPr>
              <w:pStyle w:val="ListParagraph"/>
              <w:numPr>
                <w:ilvl w:val="0"/>
                <w:numId w:val="22"/>
              </w:numPr>
              <w:spacing w:before="60" w:after="60" w:line="259" w:lineRule="auto"/>
              <w:rPr>
                <w:rFonts w:ascii="Arial" w:hAnsi="Arial" w:cs="Arial"/>
                <w:sz w:val="20"/>
                <w:szCs w:val="20"/>
              </w:rPr>
            </w:pPr>
            <w:r w:rsidRPr="00F94D41">
              <w:rPr>
                <w:rStyle w:val="cf01"/>
                <w:rFonts w:ascii="Arial" w:hAnsi="Arial" w:cs="Arial"/>
                <w:sz w:val="20"/>
                <w:szCs w:val="20"/>
              </w:rPr>
              <w:t>Agreed system matrix for measuring the impact of prioritising prevention</w:t>
            </w:r>
            <w:r w:rsidR="00EA3F7A" w:rsidRPr="00F94D41">
              <w:rPr>
                <w:rStyle w:val="cf01"/>
                <w:rFonts w:ascii="Arial" w:hAnsi="Arial" w:cs="Arial"/>
                <w:sz w:val="20"/>
                <w:szCs w:val="20"/>
              </w:rPr>
              <w:t>.</w:t>
            </w:r>
          </w:p>
        </w:tc>
        <w:tc>
          <w:tcPr>
            <w:tcW w:w="7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tcPr>
          <w:p w14:paraId="6877CF23" w14:textId="5C9F9FFC" w:rsidR="008026AD" w:rsidRPr="00F94D41" w:rsidRDefault="008026AD" w:rsidP="00D67F5B">
            <w:pPr>
              <w:spacing w:before="60" w:after="60" w:line="259" w:lineRule="auto"/>
              <w:rPr>
                <w:rFonts w:ascii="Arial" w:hAnsi="Arial" w:cs="Arial"/>
                <w:b/>
                <w:bCs/>
                <w:sz w:val="20"/>
                <w:szCs w:val="20"/>
              </w:rPr>
            </w:pPr>
            <w:r w:rsidRPr="00F94D41">
              <w:rPr>
                <w:rStyle w:val="cf01"/>
                <w:rFonts w:ascii="Arial" w:hAnsi="Arial" w:cs="Arial"/>
                <w:b/>
                <w:sz w:val="20"/>
                <w:szCs w:val="20"/>
              </w:rPr>
              <w:t xml:space="preserve">In 5 </w:t>
            </w:r>
            <w:r w:rsidR="004A5E7C" w:rsidRPr="00F94D41">
              <w:rPr>
                <w:rStyle w:val="cf01"/>
                <w:rFonts w:ascii="Arial" w:hAnsi="Arial" w:cs="Arial"/>
                <w:b/>
                <w:sz w:val="20"/>
                <w:szCs w:val="20"/>
              </w:rPr>
              <w:t>years,</w:t>
            </w:r>
            <w:r w:rsidRPr="00F94D41">
              <w:rPr>
                <w:rStyle w:val="cf01"/>
                <w:rFonts w:ascii="Arial" w:hAnsi="Arial" w:cs="Arial"/>
                <w:b/>
                <w:sz w:val="20"/>
                <w:szCs w:val="20"/>
              </w:rPr>
              <w:t xml:space="preserve"> we will see:</w:t>
            </w:r>
          </w:p>
          <w:p w14:paraId="57525225" w14:textId="77777777" w:rsidR="008026AD" w:rsidRPr="00F94D41" w:rsidRDefault="008026AD" w:rsidP="00D67F5B">
            <w:pPr>
              <w:pStyle w:val="ListParagraph"/>
              <w:numPr>
                <w:ilvl w:val="0"/>
                <w:numId w:val="21"/>
              </w:numPr>
              <w:spacing w:before="60" w:after="60" w:line="259" w:lineRule="auto"/>
              <w:rPr>
                <w:rStyle w:val="cf01"/>
                <w:rFonts w:ascii="Arial" w:hAnsi="Arial" w:cs="Arial"/>
                <w:sz w:val="20"/>
                <w:szCs w:val="20"/>
              </w:rPr>
            </w:pPr>
            <w:r w:rsidRPr="00F94D41">
              <w:rPr>
                <w:rStyle w:val="cf01"/>
                <w:rFonts w:ascii="Arial" w:hAnsi="Arial" w:cs="Arial"/>
                <w:sz w:val="20"/>
                <w:szCs w:val="20"/>
              </w:rPr>
              <w:t>Prevention embedded in health, care and wellbeing policies and programmes across our system.</w:t>
            </w:r>
          </w:p>
          <w:p w14:paraId="0C264CE1" w14:textId="77777777" w:rsidR="008026AD" w:rsidRPr="00F94D41" w:rsidRDefault="008026AD" w:rsidP="00D67F5B">
            <w:pPr>
              <w:pStyle w:val="ListParagraph"/>
              <w:numPr>
                <w:ilvl w:val="0"/>
                <w:numId w:val="21"/>
              </w:numPr>
              <w:spacing w:before="60" w:after="60" w:line="259" w:lineRule="auto"/>
              <w:rPr>
                <w:rStyle w:val="cf01"/>
                <w:rFonts w:ascii="Arial" w:hAnsi="Arial" w:cs="Arial"/>
                <w:sz w:val="20"/>
                <w:szCs w:val="20"/>
              </w:rPr>
            </w:pPr>
            <w:r w:rsidRPr="00F94D41">
              <w:rPr>
                <w:rStyle w:val="cf01"/>
                <w:rFonts w:ascii="Arial" w:hAnsi="Arial" w:cs="Arial"/>
                <w:sz w:val="20"/>
                <w:szCs w:val="20"/>
              </w:rPr>
              <w:t xml:space="preserve">All staff and partners working in our system have a basic understanding of prevention and their role in prevention. </w:t>
            </w:r>
          </w:p>
          <w:p w14:paraId="34601BBF" w14:textId="7CECF955" w:rsidR="008026AD" w:rsidRPr="00F94D41" w:rsidRDefault="008026AD" w:rsidP="00D67F5B">
            <w:pPr>
              <w:pStyle w:val="ListParagraph"/>
              <w:numPr>
                <w:ilvl w:val="0"/>
                <w:numId w:val="21"/>
              </w:numPr>
              <w:spacing w:before="60" w:after="60" w:line="259" w:lineRule="auto"/>
              <w:rPr>
                <w:rStyle w:val="cf01"/>
                <w:rFonts w:ascii="Arial" w:hAnsi="Arial" w:cs="Arial"/>
                <w:sz w:val="20"/>
                <w:szCs w:val="20"/>
              </w:rPr>
            </w:pPr>
            <w:r w:rsidRPr="00F94D41">
              <w:rPr>
                <w:rStyle w:val="cf01"/>
                <w:rFonts w:ascii="Arial" w:hAnsi="Arial" w:cs="Arial"/>
                <w:sz w:val="20"/>
                <w:szCs w:val="20"/>
              </w:rPr>
              <w:t>Prevention activity embedded across the Core 20 plus 5 work</w:t>
            </w:r>
            <w:r w:rsidR="009C2621">
              <w:rPr>
                <w:rStyle w:val="cf01"/>
                <w:rFonts w:ascii="Arial" w:hAnsi="Arial" w:cs="Arial"/>
                <w:sz w:val="20"/>
                <w:szCs w:val="20"/>
              </w:rPr>
              <w:t xml:space="preserve"> (see section 8.2.2)</w:t>
            </w:r>
            <w:r w:rsidRPr="00F94D41">
              <w:rPr>
                <w:rStyle w:val="cf01"/>
                <w:rFonts w:ascii="Arial" w:hAnsi="Arial" w:cs="Arial"/>
                <w:sz w:val="20"/>
                <w:szCs w:val="20"/>
              </w:rPr>
              <w:t>.</w:t>
            </w:r>
          </w:p>
        </w:tc>
      </w:tr>
    </w:tbl>
    <w:p w14:paraId="727195FA" w14:textId="4734E4F4" w:rsidR="00DD640C" w:rsidRPr="00F94D41" w:rsidRDefault="004A1B82" w:rsidP="00DD5036">
      <w:pPr>
        <w:pStyle w:val="Heading1"/>
        <w:spacing w:before="0"/>
        <w:rPr>
          <w:rFonts w:ascii="Arial" w:hAnsi="Arial" w:cs="Arial"/>
          <w:b/>
          <w:sz w:val="36"/>
          <w:szCs w:val="36"/>
        </w:rPr>
      </w:pPr>
      <w:r w:rsidRPr="00F94D41">
        <w:rPr>
          <w:rFonts w:ascii="Arial" w:hAnsi="Arial" w:cs="Arial"/>
          <w:b/>
          <w:sz w:val="36"/>
          <w:szCs w:val="36"/>
        </w:rPr>
        <w:lastRenderedPageBreak/>
        <w:t>6.</w:t>
      </w:r>
      <w:r w:rsidRPr="00F94D41">
        <w:rPr>
          <w:rFonts w:ascii="Arial" w:hAnsi="Arial" w:cs="Arial"/>
          <w:b/>
          <w:sz w:val="36"/>
          <w:szCs w:val="36"/>
        </w:rPr>
        <w:tab/>
      </w:r>
      <w:r w:rsidR="001A39C1" w:rsidRPr="00F94D41">
        <w:rPr>
          <w:rFonts w:ascii="Arial" w:hAnsi="Arial" w:cs="Arial"/>
          <w:b/>
          <w:sz w:val="36"/>
          <w:szCs w:val="36"/>
        </w:rPr>
        <w:t xml:space="preserve">Gloucestershire: Understanding </w:t>
      </w:r>
      <w:r w:rsidR="00DD640C" w:rsidRPr="00F94D41">
        <w:rPr>
          <w:rFonts w:ascii="Arial" w:hAnsi="Arial" w:cs="Arial"/>
          <w:b/>
          <w:sz w:val="36"/>
          <w:szCs w:val="36"/>
        </w:rPr>
        <w:t xml:space="preserve">our population </w:t>
      </w:r>
    </w:p>
    <w:p w14:paraId="31E718E2" w14:textId="77693D32" w:rsidR="00577832" w:rsidRDefault="00363E64" w:rsidP="00F94D41">
      <w:pPr>
        <w:jc w:val="both"/>
        <w:rPr>
          <w:rFonts w:ascii="Arial" w:hAnsi="Arial" w:cs="Arial"/>
          <w:color w:val="000000"/>
        </w:rPr>
      </w:pPr>
      <w:r>
        <w:rPr>
          <w:noProof/>
        </w:rPr>
        <w:drawing>
          <wp:anchor distT="0" distB="0" distL="114300" distR="114300" simplePos="0" relativeHeight="251663431" behindDoc="0" locked="0" layoutInCell="1" allowOverlap="1" wp14:anchorId="2BED6DB3" wp14:editId="1B5DA9B1">
            <wp:simplePos x="0" y="0"/>
            <wp:positionH relativeFrom="margin">
              <wp:align>right</wp:align>
            </wp:positionH>
            <wp:positionV relativeFrom="paragraph">
              <wp:posOffset>414920</wp:posOffset>
            </wp:positionV>
            <wp:extent cx="9772015" cy="6005195"/>
            <wp:effectExtent l="0" t="0" r="63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772015" cy="6005195"/>
                    </a:xfrm>
                    <a:prstGeom prst="rect">
                      <a:avLst/>
                    </a:prstGeom>
                    <a:noFill/>
                    <a:ln>
                      <a:noFill/>
                    </a:ln>
                  </pic:spPr>
                </pic:pic>
              </a:graphicData>
            </a:graphic>
          </wp:anchor>
        </w:drawing>
      </w:r>
      <w:r w:rsidR="00DD640C" w:rsidRPr="00DD640C">
        <w:rPr>
          <w:rFonts w:ascii="Arial" w:hAnsi="Arial" w:cs="Arial"/>
          <w:color w:val="000000"/>
        </w:rPr>
        <w:t xml:space="preserve">The health of people in Gloucestershire is generally better than the England average. Gloucestershire is </w:t>
      </w:r>
      <w:r w:rsidR="003C6D94">
        <w:rPr>
          <w:rFonts w:ascii="Arial" w:hAnsi="Arial" w:cs="Arial"/>
          <w:color w:val="000000"/>
        </w:rPr>
        <w:t xml:space="preserve">among </w:t>
      </w:r>
      <w:r w:rsidR="003C6D94" w:rsidRPr="00DD640C">
        <w:rPr>
          <w:rFonts w:ascii="Arial" w:hAnsi="Arial" w:cs="Arial"/>
          <w:color w:val="000000"/>
        </w:rPr>
        <w:t>the</w:t>
      </w:r>
      <w:r w:rsidR="00DD640C" w:rsidRPr="00DD640C">
        <w:rPr>
          <w:rFonts w:ascii="Arial" w:hAnsi="Arial" w:cs="Arial"/>
          <w:color w:val="000000"/>
        </w:rPr>
        <w:t xml:space="preserve"> 20% least deprived counties/unitary authorities in England. Average life expectancy is 80 years for males and 84 for females, which is better </w:t>
      </w:r>
      <w:r w:rsidR="003C6D94" w:rsidRPr="00DD640C">
        <w:rPr>
          <w:rFonts w:ascii="Arial" w:hAnsi="Arial" w:cs="Arial"/>
          <w:color w:val="000000"/>
        </w:rPr>
        <w:t>than national</w:t>
      </w:r>
      <w:r w:rsidR="00DD640C" w:rsidRPr="00DD640C">
        <w:rPr>
          <w:rFonts w:ascii="Arial" w:hAnsi="Arial" w:cs="Arial"/>
          <w:color w:val="000000"/>
        </w:rPr>
        <w:t xml:space="preserve"> average</w:t>
      </w:r>
      <w:r w:rsidR="00C24461">
        <w:rPr>
          <w:rFonts w:ascii="Arial" w:hAnsi="Arial" w:cs="Arial"/>
          <w:color w:val="000000"/>
        </w:rPr>
        <w:t>s</w:t>
      </w:r>
      <w:r w:rsidR="00DD640C" w:rsidRPr="00DD640C">
        <w:rPr>
          <w:rFonts w:ascii="Arial" w:hAnsi="Arial" w:cs="Arial"/>
          <w:color w:val="000000"/>
        </w:rPr>
        <w:t xml:space="preserve">. However, this is not evenly </w:t>
      </w:r>
      <w:r w:rsidR="00DD640C" w:rsidRPr="00DD640C">
        <w:rPr>
          <w:rFonts w:ascii="Arial" w:hAnsi="Arial" w:cs="Arial"/>
          <w:color w:val="000000"/>
        </w:rPr>
        <w:lastRenderedPageBreak/>
        <w:t>distributed across the county</w:t>
      </w:r>
      <w:r w:rsidR="00C24461">
        <w:rPr>
          <w:rFonts w:ascii="Arial" w:hAnsi="Arial" w:cs="Arial"/>
          <w:color w:val="000000"/>
        </w:rPr>
        <w:t xml:space="preserve">. Furthermore, </w:t>
      </w:r>
      <w:r w:rsidR="00DD640C" w:rsidRPr="00DD640C">
        <w:rPr>
          <w:rFonts w:ascii="Arial" w:hAnsi="Arial" w:cs="Arial"/>
          <w:color w:val="000000"/>
        </w:rPr>
        <w:t>the demographics and the needs of our population are changing</w:t>
      </w:r>
      <w:r w:rsidR="009C2621">
        <w:rPr>
          <w:rFonts w:ascii="Arial" w:hAnsi="Arial" w:cs="Arial"/>
          <w:color w:val="000000"/>
        </w:rPr>
        <w:t xml:space="preserve"> (See OHID, </w:t>
      </w:r>
      <w:hyperlink r:id="rId23" w:anchor="page/1" w:history="1">
        <w:r w:rsidR="009C2621" w:rsidRPr="00A94E1F">
          <w:rPr>
            <w:rStyle w:val="Hyperlink"/>
            <w:rFonts w:ascii="Arial" w:hAnsi="Arial" w:cs="Arial"/>
            <w:i/>
          </w:rPr>
          <w:t>Fingertips</w:t>
        </w:r>
      </w:hyperlink>
      <w:r w:rsidR="009C2621">
        <w:rPr>
          <w:rFonts w:ascii="Arial" w:hAnsi="Arial" w:cs="Arial"/>
          <w:color w:val="000000"/>
        </w:rPr>
        <w:t>)</w:t>
      </w:r>
      <w:r w:rsidR="00DD640C" w:rsidRPr="00DD640C">
        <w:rPr>
          <w:rFonts w:ascii="Arial" w:hAnsi="Arial" w:cs="Arial"/>
          <w:color w:val="000000"/>
        </w:rPr>
        <w:t>.</w:t>
      </w:r>
      <w:r w:rsidR="00041DE4">
        <w:rPr>
          <w:rFonts w:ascii="Arial" w:hAnsi="Arial" w:cs="Arial"/>
          <w:color w:val="000000"/>
        </w:rPr>
        <w:t xml:space="preserve"> It is important to note that 2021 census data is currently being released and therefore this data section will be updated in future iterations of this strategy. </w:t>
      </w:r>
    </w:p>
    <w:p w14:paraId="577BF209" w14:textId="08FD45BE" w:rsidR="00F9774D" w:rsidRDefault="00F9774D" w:rsidP="00D44374">
      <w:pPr>
        <w:jc w:val="center"/>
        <w:rPr>
          <w:rFonts w:ascii="Arial" w:hAnsi="Arial" w:cs="Arial"/>
          <w:color w:val="000000"/>
        </w:rPr>
      </w:pPr>
    </w:p>
    <w:p w14:paraId="4F83A4DD" w14:textId="565D66C4" w:rsidR="000C245C" w:rsidRDefault="00F66E61" w:rsidP="00D051CF">
      <w:pPr>
        <w:pStyle w:val="Heading1"/>
        <w:rPr>
          <w:b/>
        </w:rPr>
      </w:pPr>
      <w:r w:rsidRPr="00317B28">
        <w:rPr>
          <w:noProof/>
          <w:lang w:eastAsia="en-GB"/>
        </w:rPr>
        <mc:AlternateContent>
          <mc:Choice Requires="wps">
            <w:drawing>
              <wp:anchor distT="0" distB="0" distL="114300" distR="114300" simplePos="0" relativeHeight="251657226" behindDoc="0" locked="0" layoutInCell="1" allowOverlap="1" wp14:anchorId="5B4AA002" wp14:editId="5685DE15">
                <wp:simplePos x="0" y="0"/>
                <wp:positionH relativeFrom="column">
                  <wp:posOffset>0</wp:posOffset>
                </wp:positionH>
                <wp:positionV relativeFrom="paragraph">
                  <wp:posOffset>44450</wp:posOffset>
                </wp:positionV>
                <wp:extent cx="9836150" cy="438150"/>
                <wp:effectExtent l="38100" t="38100" r="88900" b="95250"/>
                <wp:wrapNone/>
                <wp:docPr id="707800399" name="Rectangle 4"/>
                <wp:cNvGraphicFramePr/>
                <a:graphic xmlns:a="http://schemas.openxmlformats.org/drawingml/2006/main">
                  <a:graphicData uri="http://schemas.microsoft.com/office/word/2010/wordprocessingShape">
                    <wps:wsp>
                      <wps:cNvSpPr/>
                      <wps:spPr>
                        <a:xfrm>
                          <a:off x="0" y="0"/>
                          <a:ext cx="9836150" cy="438150"/>
                        </a:xfrm>
                        <a:prstGeom prst="rect">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D73A290" w14:textId="6C55D29F" w:rsidR="00436D55" w:rsidRPr="004A3F80" w:rsidRDefault="00436D55" w:rsidP="00F94D41">
                            <w:pPr>
                              <w:pStyle w:val="Heading1"/>
                              <w:spacing w:before="0"/>
                              <w:rPr>
                                <w:rFonts w:ascii="Arial" w:hAnsi="Arial" w:cs="Arial"/>
                                <w:b/>
                                <w:color w:val="FFFFFF" w:themeColor="background1"/>
                              </w:rPr>
                            </w:pPr>
                            <w:r w:rsidRPr="004A3F80">
                              <w:rPr>
                                <w:rFonts w:ascii="Arial" w:hAnsi="Arial" w:cs="Arial"/>
                                <w:b/>
                                <w:color w:val="FFFFFF" w:themeColor="background1"/>
                              </w:rPr>
                              <w:t>Pillar 1:  Making Gloucestershire a better place for the future</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5B4AA002" id="_x0000_s1032" style="position:absolute;margin-left:0;margin-top:3.5pt;width:774.5pt;height:34.5pt;z-index:251657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" fillcolor="#00b0f0" stroked="f" strokeweight="1pt">
                <v:shadow on="t" color="black" opacity="26214f" origin="-.5,-.5" offset=".74836mm,.74836mm"/>
                <v:textbox>
                  <w:txbxContent>
                    <w:p w14:paraId="0D73A290" w14:textId="6C55D29F" w:rsidR="00436D55" w:rsidRPr="004A3F80" w:rsidRDefault="00436D55" w:rsidP="00F94D41">
                      <w:pPr>
                        <w:pStyle w:val="Heading1"/>
                        <w:spacing w:before="0"/>
                        <w:rPr>
                          <w:rFonts w:ascii="Arial" w:hAnsi="Arial" w:cs="Arial"/>
                          <w:b/>
                          <w:color w:val="FFFFFF" w:themeColor="background1"/>
                        </w:rPr>
                      </w:pPr>
                      <w:r w:rsidRPr="004A3F80">
                        <w:rPr>
                          <w:rFonts w:ascii="Arial" w:hAnsi="Arial" w:cs="Arial"/>
                          <w:b/>
                          <w:color w:val="FFFFFF" w:themeColor="background1"/>
                        </w:rPr>
                        <w:t>Pillar 1:  Making Gloucestershire a better place for the future</w:t>
                      </w:r>
                    </w:p>
                  </w:txbxContent>
                </v:textbox>
              </v:rect>
            </w:pict>
          </mc:Fallback>
        </mc:AlternateContent>
      </w:r>
    </w:p>
    <w:p w14:paraId="22007DEA" w14:textId="2581E654" w:rsidR="00317B28" w:rsidRPr="00317B28" w:rsidRDefault="00317B28" w:rsidP="00317B28"/>
    <w:p w14:paraId="7DB72EF9" w14:textId="5E28D9F4" w:rsidR="0025211D" w:rsidRPr="009624EA" w:rsidRDefault="00E777AE" w:rsidP="009624EA">
      <w:pPr>
        <w:keepNext/>
        <w:keepLines/>
        <w:spacing w:before="120" w:after="0"/>
        <w:outlineLvl w:val="1"/>
        <w:rPr>
          <w:rFonts w:ascii="Arial" w:eastAsiaTheme="majorEastAsia" w:hAnsi="Arial" w:cs="Arial"/>
          <w:b/>
          <w:color w:val="2E74B5" w:themeColor="accent1" w:themeShade="BF"/>
          <w:sz w:val="28"/>
          <w:szCs w:val="28"/>
        </w:rPr>
      </w:pPr>
      <w:r w:rsidRPr="009624EA">
        <w:rPr>
          <w:rFonts w:ascii="Arial" w:eastAsiaTheme="majorEastAsia" w:hAnsi="Arial" w:cs="Arial"/>
          <w:b/>
          <w:noProof/>
          <w:color w:val="2E74B5" w:themeColor="accent1" w:themeShade="BF"/>
          <w:sz w:val="28"/>
          <w:szCs w:val="28"/>
          <w:lang w:eastAsia="en-GB"/>
        </w:rPr>
        <mc:AlternateContent>
          <mc:Choice Requires="wps">
            <w:drawing>
              <wp:anchor distT="45720" distB="45720" distL="114300" distR="114300" simplePos="0" relativeHeight="251657233" behindDoc="0" locked="0" layoutInCell="1" allowOverlap="1" wp14:anchorId="17B8D231" wp14:editId="447B67A4">
                <wp:simplePos x="0" y="0"/>
                <wp:positionH relativeFrom="margin">
                  <wp:posOffset>5410200</wp:posOffset>
                </wp:positionH>
                <wp:positionV relativeFrom="paragraph">
                  <wp:posOffset>142875</wp:posOffset>
                </wp:positionV>
                <wp:extent cx="4410075" cy="3333750"/>
                <wp:effectExtent l="0" t="0" r="952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3333750"/>
                        </a:xfrm>
                        <a:prstGeom prst="rect">
                          <a:avLst/>
                        </a:prstGeom>
                        <a:solidFill>
                          <a:srgbClr val="FFFFFF"/>
                        </a:solidFill>
                        <a:ln w="9525">
                          <a:noFill/>
                          <a:miter lim="800000"/>
                          <a:headEnd/>
                          <a:tailEnd/>
                        </a:ln>
                      </wps:spPr>
                      <wps:txbx>
                        <w:txbxContent>
                          <w:p w14:paraId="53668A39" w14:textId="0B90044B" w:rsidR="00436D55" w:rsidRPr="000F1A20" w:rsidRDefault="00436D55" w:rsidP="004C4D8E">
                            <w:pPr>
                              <w:pStyle w:val="Heading3"/>
                              <w:rPr>
                                <w:rFonts w:ascii="Arial" w:hAnsi="Arial" w:cs="Arial"/>
                                <w:bCs/>
                                <w:i/>
                                <w:noProof/>
                                <w:sz w:val="22"/>
                                <w:szCs w:val="22"/>
                                <w:lang w:eastAsia="en-GB"/>
                              </w:rPr>
                            </w:pPr>
                            <w:r w:rsidRPr="000F1A20">
                              <w:rPr>
                                <w:rFonts w:ascii="Arial" w:hAnsi="Arial" w:cs="Arial"/>
                                <w:bCs/>
                                <w:i/>
                                <w:noProof/>
                                <w:sz w:val="22"/>
                                <w:szCs w:val="22"/>
                                <w:lang w:eastAsia="en-GB"/>
                              </w:rPr>
                              <w:t>Figure 3</w:t>
                            </w:r>
                          </w:p>
                          <w:p w14:paraId="65812448" w14:textId="0AB36D75" w:rsidR="00436D55" w:rsidRPr="00A65B37" w:rsidRDefault="00436D55" w:rsidP="00A65B37">
                            <w:pPr>
                              <w:spacing w:after="0" w:line="240" w:lineRule="auto"/>
                              <w:rPr>
                                <w:rFonts w:ascii="Times New Roman" w:eastAsia="Times New Roman" w:hAnsi="Times New Roman" w:cs="Times New Roman"/>
                                <w:sz w:val="24"/>
                                <w:szCs w:val="24"/>
                                <w:lang w:eastAsia="en-GB"/>
                              </w:rPr>
                            </w:pPr>
                            <w:r w:rsidRPr="00A65B37">
                              <w:rPr>
                                <w:rFonts w:ascii="Times New Roman" w:eastAsia="Times New Roman" w:hAnsi="Times New Roman" w:cs="Times New Roman"/>
                                <w:noProof/>
                                <w:sz w:val="24"/>
                                <w:szCs w:val="24"/>
                                <w:lang w:eastAsia="en-GB"/>
                              </w:rPr>
                              <w:drawing>
                                <wp:inline distT="0" distB="0" distL="0" distR="0" wp14:anchorId="207AD894" wp14:editId="1EEE21D5">
                                  <wp:extent cx="4510390" cy="3010059"/>
                                  <wp:effectExtent l="0" t="0" r="5080" b="0"/>
                                  <wp:docPr id="22" name="Picture 22" descr="Infographic listing positive and negative influences across the life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aphic listing positive and negative influences across the lifecour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6076" cy="3060569"/>
                                          </a:xfrm>
                                          <a:prstGeom prst="rect">
                                            <a:avLst/>
                                          </a:prstGeom>
                                          <a:noFill/>
                                          <a:ln>
                                            <a:noFill/>
                                          </a:ln>
                                        </pic:spPr>
                                      </pic:pic>
                                    </a:graphicData>
                                  </a:graphic>
                                </wp:inline>
                              </w:drawing>
                            </w:r>
                          </w:p>
                          <w:p w14:paraId="143312F0" w14:textId="2C382EFC" w:rsidR="00436D55" w:rsidRDefault="00436D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8D231" id="_x0000_s1033" type="#_x0000_t202" style="position:absolute;margin-left:426pt;margin-top:11.25pt;width:347.25pt;height:262.5pt;z-index:2516572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" stroked="f">
                <v:textbox>
                  <w:txbxContent>
                    <w:p w14:paraId="53668A39" w14:textId="0B90044B" w:rsidR="00436D55" w:rsidRPr="000F1A20" w:rsidRDefault="00436D55" w:rsidP="004C4D8E">
                      <w:pPr>
                        <w:pStyle w:val="Heading3"/>
                        <w:rPr>
                          <w:rFonts w:ascii="Arial" w:hAnsi="Arial" w:cs="Arial"/>
                          <w:bCs/>
                          <w:i/>
                          <w:noProof/>
                          <w:sz w:val="22"/>
                          <w:szCs w:val="22"/>
                          <w:lang w:eastAsia="en-GB"/>
                        </w:rPr>
                      </w:pPr>
                      <w:r w:rsidRPr="000F1A20">
                        <w:rPr>
                          <w:rFonts w:ascii="Arial" w:hAnsi="Arial" w:cs="Arial"/>
                          <w:bCs/>
                          <w:i/>
                          <w:noProof/>
                          <w:sz w:val="22"/>
                          <w:szCs w:val="22"/>
                          <w:lang w:eastAsia="en-GB"/>
                        </w:rPr>
                        <w:t>Figure 3</w:t>
                      </w:r>
                    </w:p>
                    <w:p w14:paraId="65812448" w14:textId="0AB36D75" w:rsidR="00436D55" w:rsidRPr="00A65B37" w:rsidRDefault="00436D55" w:rsidP="00A65B37">
                      <w:pPr>
                        <w:spacing w:after="0" w:line="240" w:lineRule="auto"/>
                        <w:rPr>
                          <w:rFonts w:ascii="Times New Roman" w:eastAsia="Times New Roman" w:hAnsi="Times New Roman" w:cs="Times New Roman"/>
                          <w:sz w:val="24"/>
                          <w:szCs w:val="24"/>
                          <w:lang w:eastAsia="en-GB"/>
                        </w:rPr>
                      </w:pPr>
                      <w:r w:rsidRPr="00A65B37">
                        <w:rPr>
                          <w:rFonts w:ascii="Times New Roman" w:eastAsia="Times New Roman" w:hAnsi="Times New Roman" w:cs="Times New Roman"/>
                          <w:noProof/>
                          <w:sz w:val="24"/>
                          <w:szCs w:val="24"/>
                          <w:lang w:eastAsia="en-GB"/>
                        </w:rPr>
                        <w:drawing>
                          <wp:inline distT="0" distB="0" distL="0" distR="0" wp14:anchorId="207AD894" wp14:editId="1EEE21D5">
                            <wp:extent cx="4510390" cy="3010059"/>
                            <wp:effectExtent l="0" t="0" r="5080" b="0"/>
                            <wp:docPr id="22" name="Picture 22" descr="Infographic listing positive and negative influences across the life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aphic listing positive and negative influences across the lifecour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6076" cy="3060569"/>
                                    </a:xfrm>
                                    <a:prstGeom prst="rect">
                                      <a:avLst/>
                                    </a:prstGeom>
                                    <a:noFill/>
                                    <a:ln>
                                      <a:noFill/>
                                    </a:ln>
                                  </pic:spPr>
                                </pic:pic>
                              </a:graphicData>
                            </a:graphic>
                          </wp:inline>
                        </w:drawing>
                      </w:r>
                    </w:p>
                    <w:p w14:paraId="143312F0" w14:textId="2C382EFC" w:rsidR="00436D55" w:rsidRDefault="00436D55"/>
                  </w:txbxContent>
                </v:textbox>
                <w10:wrap type="square" anchorx="margin"/>
              </v:shape>
            </w:pict>
          </mc:Fallback>
        </mc:AlternateContent>
      </w:r>
      <w:r w:rsidR="004A1B82" w:rsidRPr="009624EA">
        <w:rPr>
          <w:rFonts w:ascii="Arial" w:eastAsiaTheme="majorEastAsia" w:hAnsi="Arial" w:cs="Arial"/>
          <w:b/>
          <w:color w:val="2E74B5" w:themeColor="accent1" w:themeShade="BF"/>
          <w:sz w:val="28"/>
          <w:szCs w:val="28"/>
        </w:rPr>
        <w:t>6.1</w:t>
      </w:r>
      <w:r w:rsidR="004A1B82" w:rsidRPr="009624EA">
        <w:rPr>
          <w:rFonts w:ascii="Arial" w:eastAsiaTheme="majorEastAsia" w:hAnsi="Arial" w:cs="Arial"/>
          <w:b/>
          <w:color w:val="2E74B5" w:themeColor="accent1" w:themeShade="BF"/>
          <w:sz w:val="28"/>
          <w:szCs w:val="28"/>
        </w:rPr>
        <w:tab/>
      </w:r>
      <w:r w:rsidR="0025211D" w:rsidRPr="009624EA">
        <w:rPr>
          <w:rFonts w:ascii="Arial" w:eastAsiaTheme="majorEastAsia" w:hAnsi="Arial" w:cs="Arial"/>
          <w:b/>
          <w:color w:val="2E74B5" w:themeColor="accent1" w:themeShade="BF"/>
          <w:sz w:val="28"/>
          <w:szCs w:val="28"/>
        </w:rPr>
        <w:t>The case for change</w:t>
      </w:r>
    </w:p>
    <w:p w14:paraId="4D52A4C4" w14:textId="3C2A7BEB" w:rsidR="0040535D" w:rsidRDefault="00FE5857" w:rsidP="00FE5857">
      <w:pPr>
        <w:autoSpaceDE w:val="0"/>
        <w:autoSpaceDN w:val="0"/>
        <w:adjustRightInd w:val="0"/>
        <w:spacing w:after="0"/>
        <w:jc w:val="both"/>
        <w:rPr>
          <w:rFonts w:ascii="Arial" w:hAnsi="Arial" w:cs="Arial"/>
          <w:shd w:val="clear" w:color="auto" w:fill="FFFFFF"/>
        </w:rPr>
      </w:pPr>
      <w:r w:rsidRPr="00FE5857">
        <w:rPr>
          <w:rFonts w:ascii="Arial" w:hAnsi="Arial" w:cs="Arial"/>
          <w:shd w:val="clear" w:color="auto" w:fill="FFFFFF"/>
        </w:rPr>
        <w:t xml:space="preserve">To make Gloucestershire a better place for the future, there is an urgent need </w:t>
      </w:r>
      <w:r w:rsidR="00EA0C79">
        <w:rPr>
          <w:rFonts w:ascii="Arial" w:hAnsi="Arial" w:cs="Arial"/>
          <w:shd w:val="clear" w:color="auto" w:fill="FFFFFF"/>
        </w:rPr>
        <w:t xml:space="preserve">for </w:t>
      </w:r>
      <w:r w:rsidR="00EA0C79" w:rsidRPr="00FE5857">
        <w:rPr>
          <w:rFonts w:ascii="Arial" w:hAnsi="Arial" w:cs="Arial"/>
          <w:shd w:val="clear" w:color="auto" w:fill="FFFFFF"/>
        </w:rPr>
        <w:t>effective</w:t>
      </w:r>
      <w:r w:rsidRPr="00FE5857">
        <w:rPr>
          <w:rFonts w:ascii="Arial" w:hAnsi="Arial" w:cs="Arial"/>
          <w:shd w:val="clear" w:color="auto" w:fill="FFFFFF"/>
        </w:rPr>
        <w:t xml:space="preserve"> approaches to prevention, particularly </w:t>
      </w:r>
      <w:r w:rsidR="00C24461">
        <w:rPr>
          <w:rFonts w:ascii="Arial" w:hAnsi="Arial" w:cs="Arial"/>
          <w:shd w:val="clear" w:color="auto" w:fill="FFFFFF"/>
        </w:rPr>
        <w:t>‘</w:t>
      </w:r>
      <w:r w:rsidRPr="00FE5857">
        <w:rPr>
          <w:rFonts w:ascii="Arial" w:hAnsi="Arial" w:cs="Arial"/>
          <w:shd w:val="clear" w:color="auto" w:fill="FFFFFF"/>
        </w:rPr>
        <w:t>upstream</w:t>
      </w:r>
      <w:r w:rsidR="00C24461">
        <w:rPr>
          <w:rFonts w:ascii="Arial" w:hAnsi="Arial" w:cs="Arial"/>
          <w:shd w:val="clear" w:color="auto" w:fill="FFFFFF"/>
        </w:rPr>
        <w:t>’</w:t>
      </w:r>
      <w:r w:rsidRPr="00FE5857">
        <w:rPr>
          <w:rFonts w:ascii="Arial" w:hAnsi="Arial" w:cs="Arial"/>
          <w:shd w:val="clear" w:color="auto" w:fill="FFFFFF"/>
        </w:rPr>
        <w:t xml:space="preserve"> interventions which impact on the</w:t>
      </w:r>
      <w:r w:rsidR="0040535D">
        <w:rPr>
          <w:rFonts w:ascii="Arial" w:hAnsi="Arial" w:cs="Arial"/>
          <w:shd w:val="clear" w:color="auto" w:fill="FFFFFF"/>
        </w:rPr>
        <w:t xml:space="preserve"> </w:t>
      </w:r>
      <w:r w:rsidR="0007652E">
        <w:rPr>
          <w:rFonts w:ascii="Arial" w:hAnsi="Arial" w:cs="Arial"/>
          <w:shd w:val="clear" w:color="auto" w:fill="FFFFFF"/>
        </w:rPr>
        <w:t xml:space="preserve">wider </w:t>
      </w:r>
      <w:r w:rsidR="000529AA">
        <w:rPr>
          <w:rFonts w:ascii="Arial" w:hAnsi="Arial" w:cs="Arial"/>
          <w:shd w:val="clear" w:color="auto" w:fill="FFFFFF"/>
        </w:rPr>
        <w:t>determinants of</w:t>
      </w:r>
      <w:r w:rsidR="0040535D">
        <w:rPr>
          <w:rFonts w:ascii="Arial" w:hAnsi="Arial" w:cs="Arial"/>
          <w:shd w:val="clear" w:color="auto" w:fill="FFFFFF"/>
        </w:rPr>
        <w:t xml:space="preserve"> health</w:t>
      </w:r>
      <w:r w:rsidR="0071781E">
        <w:rPr>
          <w:rFonts w:ascii="Arial" w:hAnsi="Arial" w:cs="Arial"/>
          <w:shd w:val="clear" w:color="auto" w:fill="FFFFFF"/>
        </w:rPr>
        <w:t xml:space="preserve"> and </w:t>
      </w:r>
      <w:r w:rsidR="002D43C3">
        <w:rPr>
          <w:rFonts w:ascii="Arial" w:hAnsi="Arial" w:cs="Arial"/>
          <w:shd w:val="clear" w:color="auto" w:fill="FFFFFF"/>
        </w:rPr>
        <w:t>well</w:t>
      </w:r>
      <w:r w:rsidR="009D0DB7">
        <w:rPr>
          <w:rFonts w:ascii="Arial" w:hAnsi="Arial" w:cs="Arial"/>
          <w:shd w:val="clear" w:color="auto" w:fill="FFFFFF"/>
        </w:rPr>
        <w:t>being</w:t>
      </w:r>
      <w:r w:rsidR="007A3E1D">
        <w:rPr>
          <w:rFonts w:ascii="Arial" w:hAnsi="Arial" w:cs="Arial"/>
          <w:shd w:val="clear" w:color="auto" w:fill="FFFFFF"/>
        </w:rPr>
        <w:t xml:space="preserve"> </w:t>
      </w:r>
      <w:r w:rsidR="009C4650" w:rsidRPr="009C4650">
        <w:rPr>
          <w:rFonts w:ascii="Arial" w:hAnsi="Arial" w:cs="Arial"/>
          <w:shd w:val="clear" w:color="auto" w:fill="FFFFFF"/>
        </w:rPr>
        <w:t>(economic</w:t>
      </w:r>
      <w:r w:rsidR="00041DE4">
        <w:rPr>
          <w:rFonts w:ascii="Arial" w:hAnsi="Arial" w:cs="Arial"/>
          <w:shd w:val="clear" w:color="auto" w:fill="FFFFFF"/>
        </w:rPr>
        <w:t xml:space="preserve">, </w:t>
      </w:r>
      <w:proofErr w:type="gramStart"/>
      <w:r w:rsidR="00041DE4">
        <w:rPr>
          <w:rFonts w:ascii="Arial" w:hAnsi="Arial" w:cs="Arial"/>
          <w:shd w:val="clear" w:color="auto" w:fill="FFFFFF"/>
        </w:rPr>
        <w:t>social</w:t>
      </w:r>
      <w:proofErr w:type="gramEnd"/>
      <w:r w:rsidR="00507996">
        <w:rPr>
          <w:rFonts w:ascii="Arial" w:hAnsi="Arial" w:cs="Arial"/>
          <w:shd w:val="clear" w:color="auto" w:fill="FFFFFF"/>
        </w:rPr>
        <w:t xml:space="preserve"> </w:t>
      </w:r>
      <w:r w:rsidR="009C4650" w:rsidRPr="009C4650">
        <w:rPr>
          <w:rFonts w:ascii="Arial" w:hAnsi="Arial" w:cs="Arial"/>
          <w:shd w:val="clear" w:color="auto" w:fill="FFFFFF"/>
        </w:rPr>
        <w:t>and environmental</w:t>
      </w:r>
      <w:r w:rsidR="009C4650">
        <w:rPr>
          <w:rFonts w:ascii="Arial" w:hAnsi="Arial" w:cs="Arial"/>
          <w:shd w:val="clear" w:color="auto" w:fill="FFFFFF"/>
        </w:rPr>
        <w:t xml:space="preserve"> factors</w:t>
      </w:r>
      <w:r w:rsidR="009C4650" w:rsidRPr="009C4650">
        <w:rPr>
          <w:rFonts w:ascii="Arial" w:hAnsi="Arial" w:cs="Arial"/>
          <w:shd w:val="clear" w:color="auto" w:fill="FFFFFF"/>
        </w:rPr>
        <w:t>)</w:t>
      </w:r>
      <w:r w:rsidR="0040535D">
        <w:rPr>
          <w:rFonts w:ascii="Arial" w:hAnsi="Arial" w:cs="Arial"/>
          <w:shd w:val="clear" w:color="auto" w:fill="FFFFFF"/>
        </w:rPr>
        <w:t xml:space="preserve">. </w:t>
      </w:r>
    </w:p>
    <w:p w14:paraId="544A7FBA" w14:textId="13FA407F" w:rsidR="0040535D" w:rsidRDefault="0040535D" w:rsidP="00FE5857">
      <w:pPr>
        <w:autoSpaceDE w:val="0"/>
        <w:autoSpaceDN w:val="0"/>
        <w:adjustRightInd w:val="0"/>
        <w:spacing w:after="0"/>
        <w:jc w:val="both"/>
        <w:rPr>
          <w:rFonts w:ascii="Arial" w:hAnsi="Arial" w:cs="Arial"/>
          <w:shd w:val="clear" w:color="auto" w:fill="FFFFFF"/>
        </w:rPr>
      </w:pPr>
    </w:p>
    <w:p w14:paraId="56D92ADD" w14:textId="6C2AB594" w:rsidR="00FE5857" w:rsidRPr="0040535D" w:rsidRDefault="00B07D5E" w:rsidP="00FE5857">
      <w:pPr>
        <w:autoSpaceDE w:val="0"/>
        <w:autoSpaceDN w:val="0"/>
        <w:adjustRightInd w:val="0"/>
        <w:spacing w:after="0"/>
        <w:jc w:val="both"/>
        <w:rPr>
          <w:rFonts w:ascii="Arial" w:hAnsi="Arial" w:cs="Arial"/>
          <w:shd w:val="clear" w:color="auto" w:fill="FFFFFF"/>
        </w:rPr>
      </w:pPr>
      <w:r>
        <w:rPr>
          <w:noProof/>
          <w:lang w:eastAsia="en-GB"/>
        </w:rPr>
        <w:drawing>
          <wp:anchor distT="0" distB="0" distL="114300" distR="114300" simplePos="0" relativeHeight="251664455" behindDoc="0" locked="0" layoutInCell="1" allowOverlap="1" wp14:anchorId="7565BBCB" wp14:editId="1828D434">
            <wp:simplePos x="0" y="0"/>
            <wp:positionH relativeFrom="margin">
              <wp:posOffset>203200</wp:posOffset>
            </wp:positionH>
            <wp:positionV relativeFrom="paragraph">
              <wp:posOffset>399415</wp:posOffset>
            </wp:positionV>
            <wp:extent cx="2347595" cy="3501390"/>
            <wp:effectExtent l="0" t="0" r="0" b="381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7595" cy="3501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7574">
        <w:rPr>
          <w:rFonts w:ascii="Arial" w:hAnsi="Arial" w:cs="Arial"/>
          <w:noProof/>
          <w:lang w:eastAsia="en-GB"/>
        </w:rPr>
        <mc:AlternateContent>
          <mc:Choice Requires="wps">
            <w:drawing>
              <wp:anchor distT="45720" distB="45720" distL="114300" distR="114300" simplePos="0" relativeHeight="251657236" behindDoc="0" locked="0" layoutInCell="1" allowOverlap="1" wp14:anchorId="3982EA39" wp14:editId="031E6238">
                <wp:simplePos x="0" y="0"/>
                <wp:positionH relativeFrom="column">
                  <wp:posOffset>72531</wp:posOffset>
                </wp:positionH>
                <wp:positionV relativeFrom="paragraph">
                  <wp:posOffset>8467</wp:posOffset>
                </wp:positionV>
                <wp:extent cx="2447925" cy="1404620"/>
                <wp:effectExtent l="0" t="0" r="9525" b="0"/>
                <wp:wrapSquare wrapText="bothSides"/>
                <wp:docPr id="2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404620"/>
                        </a:xfrm>
                        <a:prstGeom prst="rect">
                          <a:avLst/>
                        </a:prstGeom>
                        <a:solidFill>
                          <a:srgbClr val="FFFFFF"/>
                        </a:solidFill>
                        <a:ln w="9525">
                          <a:noFill/>
                          <a:miter lim="800000"/>
                          <a:headEnd/>
                          <a:tailEnd/>
                        </a:ln>
                      </wps:spPr>
                      <wps:txbx>
                        <w:txbxContent>
                          <w:p w14:paraId="41BB5493" w14:textId="33C79AF2" w:rsidR="00436D55" w:rsidRPr="001F126B" w:rsidRDefault="000F1A20" w:rsidP="004C4D8E">
                            <w:pPr>
                              <w:pStyle w:val="Heading3"/>
                              <w:rPr>
                                <w:rFonts w:ascii="Arial" w:hAnsi="Arial" w:cs="Arial"/>
                                <w:bCs/>
                                <w:i/>
                                <w:sz w:val="22"/>
                                <w:szCs w:val="22"/>
                              </w:rPr>
                            </w:pPr>
                            <w:r w:rsidRPr="001F126B">
                              <w:rPr>
                                <w:rFonts w:ascii="Arial" w:hAnsi="Arial" w:cs="Arial"/>
                                <w:bCs/>
                                <w:i/>
                                <w:sz w:val="22"/>
                                <w:szCs w:val="22"/>
                              </w:rPr>
                              <w:t>Figure 4</w:t>
                            </w:r>
                          </w:p>
                          <w:p w14:paraId="79C44526" w14:textId="0F67E0E9" w:rsidR="00436D55" w:rsidRDefault="00436D5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82EA39" id="_x0000_s1034" type="#_x0000_t202" style="position:absolute;left:0;text-align:left;margin-left:5.7pt;margin-top:.65pt;width:192.75pt;height:110.6pt;z-index:2516572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" stroked="f">
                <v:textbox style="mso-fit-shape-to-text:t">
                  <w:txbxContent>
                    <w:p w14:paraId="41BB5493" w14:textId="33C79AF2" w:rsidR="00436D55" w:rsidRPr="001F126B" w:rsidRDefault="000F1A20" w:rsidP="004C4D8E">
                      <w:pPr>
                        <w:pStyle w:val="Heading3"/>
                        <w:rPr>
                          <w:rFonts w:ascii="Arial" w:hAnsi="Arial" w:cs="Arial"/>
                          <w:bCs/>
                          <w:i/>
                          <w:sz w:val="22"/>
                          <w:szCs w:val="22"/>
                        </w:rPr>
                      </w:pPr>
                      <w:r w:rsidRPr="001F126B">
                        <w:rPr>
                          <w:rFonts w:ascii="Arial" w:hAnsi="Arial" w:cs="Arial"/>
                          <w:bCs/>
                          <w:i/>
                          <w:sz w:val="22"/>
                          <w:szCs w:val="22"/>
                        </w:rPr>
                        <w:t>Figure 4</w:t>
                      </w:r>
                    </w:p>
                    <w:p w14:paraId="79C44526" w14:textId="0F67E0E9" w:rsidR="00436D55" w:rsidRDefault="00436D55"/>
                  </w:txbxContent>
                </v:textbox>
                <w10:wrap type="square"/>
              </v:shape>
            </w:pict>
          </mc:Fallback>
        </mc:AlternateContent>
      </w:r>
      <w:r w:rsidR="002D43C3">
        <w:rPr>
          <w:rFonts w:ascii="Arial" w:hAnsi="Arial" w:cs="Arial"/>
          <w:shd w:val="clear" w:color="auto" w:fill="FFFFFF"/>
        </w:rPr>
        <w:t>Some</w:t>
      </w:r>
      <w:r w:rsidR="00FE5857" w:rsidRPr="00FE5857">
        <w:rPr>
          <w:rFonts w:ascii="Arial" w:hAnsi="Arial" w:cs="Arial"/>
          <w:shd w:val="clear" w:color="auto" w:fill="FFFFFF"/>
        </w:rPr>
        <w:t xml:space="preserve"> causes of </w:t>
      </w:r>
      <w:r w:rsidR="00EA0C79" w:rsidRPr="00FE5857">
        <w:rPr>
          <w:rFonts w:ascii="Arial" w:hAnsi="Arial" w:cs="Arial"/>
          <w:shd w:val="clear" w:color="auto" w:fill="FFFFFF"/>
        </w:rPr>
        <w:t>death can</w:t>
      </w:r>
      <w:r w:rsidR="00FE5857" w:rsidRPr="00FE5857">
        <w:rPr>
          <w:rFonts w:ascii="Arial" w:hAnsi="Arial" w:cs="Arial"/>
          <w:shd w:val="clear" w:color="auto" w:fill="FFFFFF"/>
        </w:rPr>
        <w:t xml:space="preserve"> be avoided </w:t>
      </w:r>
      <w:r w:rsidR="00C24461">
        <w:rPr>
          <w:rFonts w:ascii="Arial" w:hAnsi="Arial" w:cs="Arial"/>
          <w:shd w:val="clear" w:color="auto" w:fill="FFFFFF"/>
        </w:rPr>
        <w:t xml:space="preserve">or delayed </w:t>
      </w:r>
      <w:r w:rsidR="00FE5857" w:rsidRPr="00FE5857">
        <w:rPr>
          <w:rFonts w:ascii="Arial" w:hAnsi="Arial" w:cs="Arial"/>
          <w:shd w:val="clear" w:color="auto" w:fill="FFFFFF"/>
        </w:rPr>
        <w:t>through effective public health and primary prevention interventions. </w:t>
      </w:r>
      <w:r w:rsidR="00FE5857" w:rsidRPr="00FE5857">
        <w:rPr>
          <w:rFonts w:ascii="Arial" w:hAnsi="Arial" w:cs="Arial"/>
        </w:rPr>
        <w:t xml:space="preserve">According to the </w:t>
      </w:r>
      <w:r w:rsidR="00FE5857" w:rsidRPr="00FE5857">
        <w:rPr>
          <w:rFonts w:ascii="Arial" w:hAnsi="Arial" w:cs="Arial"/>
          <w:bCs/>
        </w:rPr>
        <w:t>Global Burden of Disease (GBD) study</w:t>
      </w:r>
      <w:r w:rsidR="00041DE4">
        <w:rPr>
          <w:rFonts w:ascii="Arial" w:hAnsi="Arial" w:cs="Arial"/>
          <w:bCs/>
        </w:rPr>
        <w:t xml:space="preserve"> in 2019</w:t>
      </w:r>
      <w:r w:rsidR="00FE5857" w:rsidRPr="00FE5857">
        <w:rPr>
          <w:rFonts w:ascii="Arial" w:hAnsi="Arial" w:cs="Arial"/>
          <w:bCs/>
        </w:rPr>
        <w:t>, the top five risk factors contributing to avoidable deaths in England are</w:t>
      </w:r>
      <w:r w:rsidR="00FE5857" w:rsidRPr="00FE5857">
        <w:rPr>
          <w:rFonts w:ascii="Arial" w:hAnsi="Arial" w:cs="Arial"/>
        </w:rPr>
        <w:t xml:space="preserve"> smoking, poor diet, high blood pressure, obesity, and alcohol and drug use. Furthermore, it is estimated that 40% of the demand on health services in England could be avoided if we </w:t>
      </w:r>
      <w:r w:rsidR="009E7A5D" w:rsidRPr="00FE5857">
        <w:rPr>
          <w:rFonts w:ascii="Arial" w:hAnsi="Arial" w:cs="Arial"/>
        </w:rPr>
        <w:t>acted</w:t>
      </w:r>
      <w:r w:rsidR="00FE5857" w:rsidRPr="00FE5857">
        <w:rPr>
          <w:rFonts w:ascii="Arial" w:hAnsi="Arial" w:cs="Arial"/>
        </w:rPr>
        <w:t xml:space="preserve"> on these risk factors. Preventable ill-health has been estimated to account for 50% of all GP appointments, 64% of outpatient appointments and 70% of all inpatient bed days (BMA, 2018).</w:t>
      </w:r>
      <w:r w:rsidR="00FE5857" w:rsidRPr="00FE5857">
        <w:rPr>
          <w:rFonts w:ascii="Arial" w:hAnsi="Arial" w:cs="Arial"/>
          <w:lang w:val="en"/>
        </w:rPr>
        <w:t xml:space="preserve"> </w:t>
      </w:r>
    </w:p>
    <w:p w14:paraId="1FE2DD96" w14:textId="6FF11620" w:rsidR="00FE5857" w:rsidRPr="00FE5857" w:rsidRDefault="00FE5857" w:rsidP="00FE5857">
      <w:pPr>
        <w:spacing w:after="0"/>
        <w:jc w:val="both"/>
        <w:rPr>
          <w:rFonts w:ascii="Arial" w:hAnsi="Arial" w:cs="Arial"/>
        </w:rPr>
      </w:pPr>
    </w:p>
    <w:p w14:paraId="403F2D06" w14:textId="6F0DD5B6" w:rsidR="00FE5857" w:rsidRDefault="00FE5857" w:rsidP="0040535D">
      <w:pPr>
        <w:spacing w:after="0"/>
        <w:jc w:val="both"/>
        <w:rPr>
          <w:rFonts w:ascii="Arial" w:hAnsi="Arial" w:cs="Arial"/>
          <w:shd w:val="clear" w:color="auto" w:fill="FFFFFF"/>
        </w:rPr>
      </w:pPr>
      <w:r w:rsidRPr="00FE5857">
        <w:rPr>
          <w:rFonts w:ascii="Arial" w:hAnsi="Arial" w:cs="Arial"/>
        </w:rPr>
        <w:t xml:space="preserve">These risk factors for preventable ill health and deaths are underpinned by wider social drivers. </w:t>
      </w:r>
      <w:r w:rsidRPr="00FE5857">
        <w:rPr>
          <w:rFonts w:ascii="Arial" w:hAnsi="Arial" w:cs="Arial"/>
          <w:bCs/>
          <w:shd w:val="clear" w:color="auto" w:fill="FFFFFF"/>
        </w:rPr>
        <w:t>The</w:t>
      </w:r>
      <w:r w:rsidR="0007652E">
        <w:rPr>
          <w:rFonts w:ascii="Arial" w:hAnsi="Arial" w:cs="Arial"/>
          <w:bCs/>
          <w:shd w:val="clear" w:color="auto" w:fill="FFFFFF"/>
        </w:rPr>
        <w:t xml:space="preserve"> wider (or social</w:t>
      </w:r>
      <w:r w:rsidRPr="00FE5857">
        <w:rPr>
          <w:rFonts w:ascii="Arial" w:hAnsi="Arial" w:cs="Arial"/>
          <w:bCs/>
          <w:shd w:val="clear" w:color="auto" w:fill="FFFFFF"/>
        </w:rPr>
        <w:t xml:space="preserve">) determinants of health refer to the social, cultural, political, economic, </w:t>
      </w:r>
      <w:proofErr w:type="gramStart"/>
      <w:r w:rsidRPr="00FE5857">
        <w:rPr>
          <w:rFonts w:ascii="Arial" w:hAnsi="Arial" w:cs="Arial"/>
          <w:bCs/>
          <w:shd w:val="clear" w:color="auto" w:fill="FFFFFF"/>
        </w:rPr>
        <w:t>commercial</w:t>
      </w:r>
      <w:proofErr w:type="gramEnd"/>
      <w:r w:rsidRPr="00FE5857">
        <w:rPr>
          <w:rFonts w:ascii="Arial" w:hAnsi="Arial" w:cs="Arial"/>
          <w:bCs/>
          <w:shd w:val="clear" w:color="auto" w:fill="FFFFFF"/>
        </w:rPr>
        <w:t xml:space="preserve"> and environmental factors that shape the conditions in which people are born, grow, live, work and age</w:t>
      </w:r>
      <w:r w:rsidRPr="000E4576">
        <w:rPr>
          <w:rFonts w:ascii="Arial" w:hAnsi="Arial" w:cs="Arial"/>
        </w:rPr>
        <w:t xml:space="preserve">. </w:t>
      </w:r>
      <w:r w:rsidRPr="000E4576">
        <w:rPr>
          <w:rFonts w:ascii="Arial" w:hAnsi="Arial" w:cs="Arial"/>
          <w:bCs/>
          <w:shd w:val="clear" w:color="auto" w:fill="FFFFFF"/>
        </w:rPr>
        <w:t xml:space="preserve"> </w:t>
      </w:r>
      <w:r w:rsidR="004C4D8E">
        <w:rPr>
          <w:rFonts w:ascii="Arial" w:hAnsi="Arial" w:cs="Arial"/>
          <w:bCs/>
          <w:shd w:val="clear" w:color="auto" w:fill="FFFFFF"/>
        </w:rPr>
        <w:t xml:space="preserve">As illustrated in </w:t>
      </w:r>
      <w:r w:rsidR="002E53FC" w:rsidRPr="00D01C3A">
        <w:rPr>
          <w:rFonts w:ascii="Arial" w:hAnsi="Arial" w:cs="Arial"/>
          <w:bCs/>
          <w:shd w:val="clear" w:color="auto" w:fill="FFFFFF"/>
        </w:rPr>
        <w:t>fig</w:t>
      </w:r>
      <w:r w:rsidR="00D01C3A">
        <w:rPr>
          <w:rFonts w:ascii="Arial" w:hAnsi="Arial" w:cs="Arial"/>
          <w:bCs/>
          <w:shd w:val="clear" w:color="auto" w:fill="FFFFFF"/>
        </w:rPr>
        <w:t>ure</w:t>
      </w:r>
      <w:r w:rsidR="00D01C3A" w:rsidRPr="00D01C3A">
        <w:rPr>
          <w:rFonts w:ascii="Arial" w:hAnsi="Arial" w:cs="Arial"/>
          <w:bCs/>
          <w:shd w:val="clear" w:color="auto" w:fill="FFFFFF"/>
        </w:rPr>
        <w:t xml:space="preserve"> 4</w:t>
      </w:r>
      <w:r w:rsidR="004C4D8E" w:rsidRPr="00D01C3A">
        <w:rPr>
          <w:rFonts w:ascii="Arial" w:hAnsi="Arial" w:cs="Arial"/>
          <w:bCs/>
          <w:shd w:val="clear" w:color="auto" w:fill="FFFFFF"/>
        </w:rPr>
        <w:t>,</w:t>
      </w:r>
      <w:r w:rsidR="004C4D8E">
        <w:rPr>
          <w:rFonts w:ascii="Arial" w:hAnsi="Arial" w:cs="Arial"/>
          <w:bCs/>
          <w:shd w:val="clear" w:color="auto" w:fill="FFFFFF"/>
        </w:rPr>
        <w:t xml:space="preserve"> </w:t>
      </w:r>
      <w:r w:rsidR="004C4D8E">
        <w:rPr>
          <w:rFonts w:ascii="Arial" w:hAnsi="Arial" w:cs="Arial"/>
        </w:rPr>
        <w:t>i</w:t>
      </w:r>
      <w:r w:rsidRPr="000E4576">
        <w:rPr>
          <w:rFonts w:ascii="Arial" w:hAnsi="Arial" w:cs="Arial"/>
        </w:rPr>
        <w:t xml:space="preserve">t is estimated that </w:t>
      </w:r>
      <w:r w:rsidR="00E777AE">
        <w:rPr>
          <w:rFonts w:ascii="Arial" w:hAnsi="Arial" w:cs="Arial"/>
        </w:rPr>
        <w:t>approximately 84</w:t>
      </w:r>
      <w:r w:rsidRPr="000E4576">
        <w:rPr>
          <w:rFonts w:ascii="Arial" w:hAnsi="Arial" w:cs="Arial"/>
        </w:rPr>
        <w:t xml:space="preserve">% of what determines our health is contributed by non-healthcare factors such as social circumstances </w:t>
      </w:r>
      <w:r w:rsidR="004C4D8E">
        <w:rPr>
          <w:rFonts w:ascii="Arial" w:hAnsi="Arial" w:cs="Arial"/>
        </w:rPr>
        <w:t>(47</w:t>
      </w:r>
      <w:r w:rsidRPr="000E4576">
        <w:rPr>
          <w:rFonts w:ascii="Arial" w:hAnsi="Arial" w:cs="Arial"/>
        </w:rPr>
        <w:t>%)</w:t>
      </w:r>
      <w:r w:rsidR="00C24461">
        <w:rPr>
          <w:rFonts w:ascii="Arial" w:hAnsi="Arial" w:cs="Arial"/>
        </w:rPr>
        <w:t>,</w:t>
      </w:r>
      <w:r w:rsidRPr="000E4576">
        <w:rPr>
          <w:rFonts w:ascii="Arial" w:hAnsi="Arial" w:cs="Arial"/>
        </w:rPr>
        <w:t xml:space="preserve"> a</w:t>
      </w:r>
      <w:r w:rsidR="004C4D8E">
        <w:rPr>
          <w:rFonts w:ascii="Arial" w:hAnsi="Arial" w:cs="Arial"/>
        </w:rPr>
        <w:t>nd health behaviour patterns (34</w:t>
      </w:r>
      <w:r w:rsidRPr="000E4576">
        <w:rPr>
          <w:rFonts w:ascii="Arial" w:hAnsi="Arial" w:cs="Arial"/>
        </w:rPr>
        <w:t>%)</w:t>
      </w:r>
      <w:r w:rsidR="00C24461">
        <w:rPr>
          <w:rFonts w:ascii="Arial" w:hAnsi="Arial" w:cs="Arial"/>
        </w:rPr>
        <w:t xml:space="preserve"> such as diet, smoking, physical </w:t>
      </w:r>
      <w:proofErr w:type="gramStart"/>
      <w:r w:rsidR="00C24461">
        <w:rPr>
          <w:rFonts w:ascii="Arial" w:hAnsi="Arial" w:cs="Arial"/>
        </w:rPr>
        <w:t>activity</w:t>
      </w:r>
      <w:proofErr w:type="gramEnd"/>
      <w:r w:rsidR="00C24461">
        <w:rPr>
          <w:rFonts w:ascii="Arial" w:hAnsi="Arial" w:cs="Arial"/>
        </w:rPr>
        <w:t xml:space="preserve"> and alcohol </w:t>
      </w:r>
      <w:r w:rsidR="00C24461">
        <w:rPr>
          <w:rFonts w:ascii="Arial" w:hAnsi="Arial" w:cs="Arial"/>
        </w:rPr>
        <w:lastRenderedPageBreak/>
        <w:t>intake</w:t>
      </w:r>
      <w:r w:rsidRPr="000E4576">
        <w:rPr>
          <w:rFonts w:ascii="Arial" w:hAnsi="Arial" w:cs="Arial"/>
        </w:rPr>
        <w:t>.</w:t>
      </w:r>
      <w:r w:rsidR="0040535D">
        <w:rPr>
          <w:rFonts w:ascii="Arial" w:hAnsi="Arial" w:cs="Arial"/>
          <w:lang w:val="en"/>
        </w:rPr>
        <w:t xml:space="preserve"> </w:t>
      </w:r>
      <w:r w:rsidR="00D01C3A">
        <w:rPr>
          <w:rFonts w:ascii="Arial" w:hAnsi="Arial" w:cs="Arial"/>
          <w:shd w:val="clear" w:color="auto" w:fill="FFFFFF"/>
        </w:rPr>
        <w:t>Prioritising prevention will</w:t>
      </w:r>
      <w:r w:rsidRPr="00FE5857">
        <w:rPr>
          <w:rFonts w:ascii="Arial" w:hAnsi="Arial" w:cs="Arial"/>
          <w:shd w:val="clear" w:color="auto" w:fill="FFFFFF"/>
        </w:rPr>
        <w:t xml:space="preserve"> improve the population’s health, protect the NHS, and allow more people to </w:t>
      </w:r>
      <w:r w:rsidR="0047693D">
        <w:rPr>
          <w:rFonts w:ascii="Arial" w:hAnsi="Arial" w:cs="Arial"/>
          <w:shd w:val="clear" w:color="auto" w:fill="FFFFFF"/>
        </w:rPr>
        <w:t>stay healthy</w:t>
      </w:r>
      <w:r w:rsidR="0040535D">
        <w:rPr>
          <w:rFonts w:ascii="Arial" w:hAnsi="Arial" w:cs="Arial"/>
          <w:shd w:val="clear" w:color="auto" w:fill="FFFFFF"/>
        </w:rPr>
        <w:t xml:space="preserve"> and independent for</w:t>
      </w:r>
      <w:r w:rsidRPr="00FE5857">
        <w:rPr>
          <w:rFonts w:ascii="Arial" w:hAnsi="Arial" w:cs="Arial"/>
          <w:shd w:val="clear" w:color="auto" w:fill="FFFFFF"/>
        </w:rPr>
        <w:t xml:space="preserve"> longer</w:t>
      </w:r>
      <w:r w:rsidR="0040535D">
        <w:rPr>
          <w:rFonts w:ascii="Arial" w:hAnsi="Arial" w:cs="Arial"/>
          <w:shd w:val="clear" w:color="auto" w:fill="FFFFFF"/>
        </w:rPr>
        <w:t>.</w:t>
      </w:r>
    </w:p>
    <w:p w14:paraId="5A067F65" w14:textId="465222AD" w:rsidR="0007652E" w:rsidRDefault="0007652E" w:rsidP="0040535D">
      <w:pPr>
        <w:spacing w:after="0"/>
        <w:jc w:val="both"/>
        <w:rPr>
          <w:rFonts w:ascii="Arial" w:hAnsi="Arial" w:cs="Arial"/>
          <w:shd w:val="clear" w:color="auto" w:fill="FFFFFF"/>
        </w:rPr>
      </w:pPr>
    </w:p>
    <w:p w14:paraId="5992BABD" w14:textId="76A87B0F" w:rsidR="0007652E" w:rsidRPr="00AA31B0" w:rsidRDefault="0007652E" w:rsidP="0007652E">
      <w:pPr>
        <w:spacing w:after="0" w:line="240" w:lineRule="auto"/>
        <w:jc w:val="both"/>
        <w:textAlignment w:val="baseline"/>
        <w:rPr>
          <w:rFonts w:ascii="Arial" w:eastAsia="Times New Roman" w:hAnsi="Arial" w:cs="Arial"/>
          <w:lang w:eastAsia="en-GB"/>
        </w:rPr>
      </w:pPr>
      <w:r w:rsidRPr="00AA31B0">
        <w:rPr>
          <w:rFonts w:ascii="Arial" w:eastAsia="Times New Roman" w:hAnsi="Arial" w:cs="Arial"/>
          <w:lang w:val="en" w:eastAsia="en-GB"/>
        </w:rPr>
        <w:t xml:space="preserve">The case </w:t>
      </w:r>
      <w:r w:rsidR="00D01C3A">
        <w:rPr>
          <w:rFonts w:ascii="Arial" w:eastAsia="Times New Roman" w:hAnsi="Arial" w:cs="Arial"/>
          <w:lang w:val="en" w:eastAsia="en-GB"/>
        </w:rPr>
        <w:t xml:space="preserve">for investing in prevention is </w:t>
      </w:r>
      <w:r w:rsidRPr="00AA31B0">
        <w:rPr>
          <w:rFonts w:ascii="Arial" w:eastAsia="Times New Roman" w:hAnsi="Arial" w:cs="Arial"/>
          <w:lang w:val="en" w:eastAsia="en-GB"/>
        </w:rPr>
        <w:t xml:space="preserve">compelling. </w:t>
      </w:r>
      <w:r w:rsidRPr="00AA31B0">
        <w:rPr>
          <w:rFonts w:ascii="Arial" w:eastAsia="Times New Roman" w:hAnsi="Arial" w:cs="Arial"/>
          <w:lang w:eastAsia="en-GB"/>
        </w:rPr>
        <w:t xml:space="preserve">Despite this, only around 4% of the UK health budget is spent on prevention (The Health Foundation, 2016). </w:t>
      </w:r>
      <w:r w:rsidRPr="00AA31B0">
        <w:rPr>
          <w:rFonts w:ascii="Arial" w:eastAsia="Times New Roman" w:hAnsi="Arial" w:cs="Arial"/>
          <w:shd w:val="clear" w:color="auto" w:fill="FFFFFF"/>
          <w:lang w:eastAsia="en-GB"/>
        </w:rPr>
        <w:t>Prioritising prevention will improve the population’s health, protect the NHS, and allow more people to live longer</w:t>
      </w:r>
      <w:r w:rsidR="00C24461">
        <w:rPr>
          <w:rFonts w:ascii="Arial" w:eastAsia="Times New Roman" w:hAnsi="Arial" w:cs="Arial"/>
          <w:shd w:val="clear" w:color="auto" w:fill="FFFFFF"/>
          <w:lang w:eastAsia="en-GB"/>
        </w:rPr>
        <w:t xml:space="preserve"> healthier lives</w:t>
      </w:r>
      <w:r>
        <w:rPr>
          <w:rFonts w:ascii="Arial" w:eastAsia="Times New Roman" w:hAnsi="Arial" w:cs="Arial"/>
          <w:shd w:val="clear" w:color="auto" w:fill="FFFFFF"/>
          <w:lang w:eastAsia="en-GB"/>
        </w:rPr>
        <w:t xml:space="preserve">. </w:t>
      </w:r>
    </w:p>
    <w:p w14:paraId="7C3A930D" w14:textId="0EC6EAED" w:rsidR="0040535D" w:rsidRPr="0040535D" w:rsidRDefault="0040535D" w:rsidP="00B35884">
      <w:pPr>
        <w:pStyle w:val="Heading2"/>
        <w:rPr>
          <w:rFonts w:ascii="Arial" w:eastAsiaTheme="minorHAnsi" w:hAnsi="Arial" w:cs="Arial"/>
          <w:color w:val="auto"/>
          <w:sz w:val="16"/>
          <w:szCs w:val="16"/>
        </w:rPr>
      </w:pPr>
    </w:p>
    <w:p w14:paraId="6D452274" w14:textId="0A65BE4C" w:rsidR="00FE5857" w:rsidRPr="00FE5857" w:rsidRDefault="00C24461" w:rsidP="00FE5857">
      <w:pPr>
        <w:rPr>
          <w:rFonts w:ascii="Arial" w:hAnsi="Arial" w:cs="Arial"/>
        </w:rPr>
      </w:pPr>
      <w:r>
        <w:rPr>
          <w:rFonts w:ascii="Arial" w:hAnsi="Arial" w:cs="Arial"/>
        </w:rPr>
        <w:t xml:space="preserve">In prioritising </w:t>
      </w:r>
      <w:r w:rsidR="0010668A">
        <w:rPr>
          <w:rFonts w:ascii="Arial" w:hAnsi="Arial" w:cs="Arial"/>
        </w:rPr>
        <w:t>prevention,</w:t>
      </w:r>
      <w:r>
        <w:rPr>
          <w:rFonts w:ascii="Arial" w:hAnsi="Arial" w:cs="Arial"/>
        </w:rPr>
        <w:t xml:space="preserve"> we will </w:t>
      </w:r>
      <w:r w:rsidR="00FE5857" w:rsidRPr="00FE5857">
        <w:rPr>
          <w:rFonts w:ascii="Arial" w:hAnsi="Arial" w:cs="Arial"/>
        </w:rPr>
        <w:t xml:space="preserve">focus on identified </w:t>
      </w:r>
      <w:r w:rsidR="0007652E">
        <w:rPr>
          <w:rFonts w:ascii="Arial" w:hAnsi="Arial" w:cs="Arial"/>
        </w:rPr>
        <w:t xml:space="preserve">assets and </w:t>
      </w:r>
      <w:r w:rsidR="00FE5857" w:rsidRPr="00FE5857">
        <w:rPr>
          <w:rFonts w:ascii="Arial" w:hAnsi="Arial" w:cs="Arial"/>
        </w:rPr>
        <w:t>need</w:t>
      </w:r>
      <w:r w:rsidR="0007652E">
        <w:rPr>
          <w:rFonts w:ascii="Arial" w:hAnsi="Arial" w:cs="Arial"/>
        </w:rPr>
        <w:t>s</w:t>
      </w:r>
      <w:r w:rsidR="00FE5857" w:rsidRPr="00FE5857">
        <w:rPr>
          <w:rFonts w:ascii="Arial" w:hAnsi="Arial" w:cs="Arial"/>
        </w:rPr>
        <w:t xml:space="preserve"> in Gloucestershire, draw from evidence of </w:t>
      </w:r>
      <w:r w:rsidR="00D01C3A" w:rsidRPr="00FE5857">
        <w:rPr>
          <w:rFonts w:ascii="Arial" w:hAnsi="Arial" w:cs="Arial"/>
        </w:rPr>
        <w:t>what works</w:t>
      </w:r>
      <w:r w:rsidR="00895F45">
        <w:rPr>
          <w:rFonts w:ascii="Arial" w:hAnsi="Arial" w:cs="Arial"/>
        </w:rPr>
        <w:t>,</w:t>
      </w:r>
      <w:r w:rsidR="00FE5857" w:rsidRPr="00FE5857">
        <w:rPr>
          <w:rFonts w:ascii="Arial" w:hAnsi="Arial" w:cs="Arial"/>
        </w:rPr>
        <w:t xml:space="preserve"> and recognise</w:t>
      </w:r>
      <w:r w:rsidR="00D44FA1">
        <w:rPr>
          <w:rFonts w:ascii="Arial" w:hAnsi="Arial" w:cs="Arial"/>
        </w:rPr>
        <w:t xml:space="preserve"> </w:t>
      </w:r>
      <w:r w:rsidR="00FE5857" w:rsidRPr="00FE5857">
        <w:rPr>
          <w:rFonts w:ascii="Arial" w:hAnsi="Arial" w:cs="Arial"/>
        </w:rPr>
        <w:t xml:space="preserve">the valuable </w:t>
      </w:r>
      <w:r w:rsidR="00895F45">
        <w:rPr>
          <w:rFonts w:ascii="Arial" w:hAnsi="Arial" w:cs="Arial"/>
        </w:rPr>
        <w:t xml:space="preserve">strengths, </w:t>
      </w:r>
      <w:r w:rsidR="00FE5857" w:rsidRPr="00FE5857">
        <w:rPr>
          <w:rFonts w:ascii="Arial" w:hAnsi="Arial" w:cs="Arial"/>
        </w:rPr>
        <w:t xml:space="preserve">assets and enablers that are already in </w:t>
      </w:r>
      <w:proofErr w:type="gramStart"/>
      <w:r w:rsidR="00FE5857" w:rsidRPr="00FE5857">
        <w:rPr>
          <w:rFonts w:ascii="Arial" w:hAnsi="Arial" w:cs="Arial"/>
        </w:rPr>
        <w:t>place</w:t>
      </w:r>
      <w:proofErr w:type="gramEnd"/>
      <w:r w:rsidR="00FE5857" w:rsidRPr="00FE5857">
        <w:rPr>
          <w:rFonts w:ascii="Arial" w:hAnsi="Arial" w:cs="Arial"/>
        </w:rPr>
        <w:t xml:space="preserve"> and which need to be maintained. </w:t>
      </w:r>
    </w:p>
    <w:tbl>
      <w:tblPr>
        <w:tblStyle w:val="TableGrid"/>
        <w:tblpPr w:leftFromText="180" w:rightFromText="180" w:vertAnchor="text" w:horzAnchor="margin" w:tblpY="-18"/>
        <w:tblW w:w="0" w:type="auto"/>
        <w:tblLook w:val="04A0" w:firstRow="1" w:lastRow="0" w:firstColumn="1" w:lastColumn="0" w:noHBand="0" w:noVBand="1"/>
      </w:tblPr>
      <w:tblGrid>
        <w:gridCol w:w="3823"/>
        <w:gridCol w:w="1842"/>
        <w:gridCol w:w="1987"/>
        <w:gridCol w:w="3116"/>
        <w:gridCol w:w="710"/>
        <w:gridCol w:w="3826"/>
      </w:tblGrid>
      <w:tr w:rsidR="00E777AE" w14:paraId="1B3D0140" w14:textId="77777777" w:rsidTr="00F6188D">
        <w:trPr>
          <w:trHeight w:val="416"/>
        </w:trPr>
        <w:tc>
          <w:tcPr>
            <w:tcW w:w="15304" w:type="dxa"/>
            <w:gridSpan w:val="6"/>
            <w:tcBorders>
              <w:top w:val="single" w:sz="24" w:space="0" w:color="FFFFFF" w:themeColor="background1"/>
              <w:left w:val="single" w:sz="24" w:space="0" w:color="FFFFFF" w:themeColor="background1"/>
              <w:bottom w:val="single" w:sz="18" w:space="0" w:color="FFFFFF" w:themeColor="background1"/>
              <w:right w:val="single" w:sz="24" w:space="0" w:color="FFFFFF" w:themeColor="background1"/>
            </w:tcBorders>
            <w:shd w:val="clear" w:color="auto" w:fill="E7E6E6" w:themeFill="background2"/>
            <w:vAlign w:val="center"/>
          </w:tcPr>
          <w:p w14:paraId="0D65F38C" w14:textId="0A5B0FBF" w:rsidR="00E777AE" w:rsidRPr="00D54F18" w:rsidRDefault="00D54F18" w:rsidP="00D54F18">
            <w:pPr>
              <w:contextualSpacing/>
              <w:rPr>
                <w:rFonts w:ascii="Arial" w:hAnsi="Arial" w:cs="Arial"/>
                <w:color w:val="FFFFFF" w:themeColor="background1"/>
                <w:spacing w:val="20"/>
                <w:sz w:val="24"/>
                <w:szCs w:val="24"/>
              </w:rPr>
            </w:pPr>
            <w:r w:rsidRPr="00D54F18">
              <w:rPr>
                <w:rFonts w:ascii="Arial" w:hAnsi="Arial" w:cs="Arial"/>
                <w:b/>
                <w:spacing w:val="20"/>
                <w:sz w:val="24"/>
                <w:szCs w:val="24"/>
              </w:rPr>
              <w:t>DATA AND INTELLIGENCE:</w:t>
            </w:r>
          </w:p>
        </w:tc>
      </w:tr>
      <w:tr w:rsidR="00F6188D" w14:paraId="11910562" w14:textId="77777777" w:rsidTr="00F6188D">
        <w:trPr>
          <w:trHeight w:val="1550"/>
        </w:trPr>
        <w:tc>
          <w:tcPr>
            <w:tcW w:w="3823" w:type="dxa"/>
            <w:tcBorders>
              <w:top w:val="single" w:sz="18" w:space="0" w:color="FFFFFF" w:themeColor="background1"/>
              <w:left w:val="single" w:sz="18" w:space="0" w:color="FFFFFF" w:themeColor="background1"/>
              <w:bottom w:val="single" w:sz="24" w:space="0" w:color="FFFFFF" w:themeColor="background1"/>
              <w:right w:val="single" w:sz="24" w:space="0" w:color="FFFFFF" w:themeColor="background1"/>
            </w:tcBorders>
            <w:shd w:val="clear" w:color="auto" w:fill="0071B9"/>
            <w:vAlign w:val="center"/>
          </w:tcPr>
          <w:p w14:paraId="223DB008" w14:textId="4EA2C163" w:rsidR="008A39C0" w:rsidRPr="00F0006F" w:rsidRDefault="008A39C0" w:rsidP="00941491">
            <w:pPr>
              <w:contextualSpacing/>
              <w:jc w:val="center"/>
              <w:rPr>
                <w:rFonts w:ascii="Arial" w:hAnsi="Arial" w:cs="Arial"/>
              </w:rPr>
            </w:pPr>
            <w:r w:rsidRPr="00774556">
              <w:rPr>
                <w:rFonts w:ascii="Arial" w:hAnsi="Arial" w:cs="Arial"/>
                <w:color w:val="FFFFFF" w:themeColor="background1"/>
              </w:rPr>
              <w:t xml:space="preserve">In 2020/21 there were </w:t>
            </w:r>
            <w:r w:rsidRPr="00F763A2">
              <w:rPr>
                <w:rFonts w:ascii="Arial" w:hAnsi="Arial" w:cs="Arial"/>
                <w:b/>
                <w:bCs/>
                <w:color w:val="FFFFFF" w:themeColor="background1"/>
                <w:sz w:val="32"/>
                <w:szCs w:val="32"/>
              </w:rPr>
              <w:t>64.9%</w:t>
            </w:r>
            <w:r w:rsidRPr="00774556">
              <w:rPr>
                <w:rFonts w:ascii="Arial" w:hAnsi="Arial" w:cs="Arial"/>
                <w:color w:val="FFFFFF" w:themeColor="background1"/>
              </w:rPr>
              <w:t xml:space="preserve"> adults that live with obesity or being overweight </w:t>
            </w:r>
            <w:r w:rsidR="00D4395E">
              <w:rPr>
                <w:rFonts w:ascii="Arial" w:hAnsi="Arial" w:cs="Arial"/>
                <w:color w:val="FFFFFF" w:themeColor="background1"/>
              </w:rPr>
              <w:t xml:space="preserve">in </w:t>
            </w:r>
            <w:r w:rsidR="00D4395E" w:rsidRPr="7FCE9B31">
              <w:rPr>
                <w:rFonts w:ascii="Arial" w:hAnsi="Arial" w:cs="Arial"/>
                <w:color w:val="FFFFFF" w:themeColor="background1"/>
              </w:rPr>
              <w:t>Gloucester</w:t>
            </w:r>
            <w:r w:rsidR="1BC9C64A" w:rsidRPr="7FCE9B31">
              <w:rPr>
                <w:rFonts w:ascii="Arial" w:hAnsi="Arial" w:cs="Arial"/>
                <w:color w:val="FFFFFF" w:themeColor="background1"/>
              </w:rPr>
              <w:t>shire</w:t>
            </w:r>
            <w:r w:rsidR="00D4395E">
              <w:rPr>
                <w:rFonts w:ascii="Arial" w:hAnsi="Arial" w:cs="Arial"/>
                <w:color w:val="FFFFFF" w:themeColor="background1"/>
              </w:rPr>
              <w:t xml:space="preserve"> </w:t>
            </w:r>
            <w:r w:rsidR="00D4395E" w:rsidRPr="00774556">
              <w:rPr>
                <w:rFonts w:ascii="Arial" w:hAnsi="Arial" w:cs="Arial"/>
                <w:color w:val="FFFFFF" w:themeColor="background1"/>
              </w:rPr>
              <w:t xml:space="preserve">compared </w:t>
            </w:r>
            <w:r w:rsidRPr="00774556">
              <w:rPr>
                <w:rFonts w:ascii="Arial" w:hAnsi="Arial" w:cs="Arial"/>
                <w:color w:val="FFFFFF" w:themeColor="background1"/>
              </w:rPr>
              <w:t xml:space="preserve">with </w:t>
            </w:r>
            <w:r w:rsidRPr="00F763A2">
              <w:rPr>
                <w:rFonts w:ascii="Arial" w:hAnsi="Arial" w:cs="Arial"/>
                <w:b/>
                <w:bCs/>
                <w:color w:val="FFFFFF" w:themeColor="background1"/>
                <w:sz w:val="32"/>
                <w:szCs w:val="32"/>
              </w:rPr>
              <w:t>63.5%</w:t>
            </w:r>
            <w:r w:rsidRPr="00774556">
              <w:rPr>
                <w:rFonts w:ascii="Arial" w:hAnsi="Arial" w:cs="Arial"/>
                <w:color w:val="FFFFFF" w:themeColor="background1"/>
              </w:rPr>
              <w:t xml:space="preserve"> in England</w:t>
            </w:r>
          </w:p>
        </w:tc>
        <w:tc>
          <w:tcPr>
            <w:tcW w:w="3829" w:type="dxa"/>
            <w:gridSpan w:val="2"/>
            <w:tcBorders>
              <w:top w:val="single" w:sz="18"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8CCCB"/>
            <w:vAlign w:val="center"/>
          </w:tcPr>
          <w:p w14:paraId="3396EC7D" w14:textId="02D2853E" w:rsidR="008A39C0" w:rsidRPr="00F763A2" w:rsidRDefault="008A39C0" w:rsidP="00941491">
            <w:pPr>
              <w:jc w:val="center"/>
              <w:rPr>
                <w:rFonts w:ascii="Arial" w:hAnsi="Arial" w:cs="Arial"/>
                <w:i/>
                <w:color w:val="FFFFFF" w:themeColor="background1"/>
              </w:rPr>
            </w:pPr>
            <w:r w:rsidRPr="00FF1E7B">
              <w:rPr>
                <w:rFonts w:ascii="Arial" w:hAnsi="Arial" w:cs="Arial"/>
                <w:b/>
                <w:bCs/>
                <w:color w:val="FFFFFF" w:themeColor="background1"/>
                <w:sz w:val="32"/>
                <w:szCs w:val="32"/>
              </w:rPr>
              <w:t>10.3%</w:t>
            </w:r>
            <w:r w:rsidRPr="00F763A2">
              <w:rPr>
                <w:rFonts w:ascii="Arial" w:hAnsi="Arial" w:cs="Arial"/>
                <w:color w:val="FFFFFF" w:themeColor="background1"/>
              </w:rPr>
              <w:t xml:space="preserve"> of Reception aged children who are living with obesity</w:t>
            </w:r>
            <w:r w:rsidR="00FF1E7B">
              <w:rPr>
                <w:rFonts w:ascii="Arial" w:hAnsi="Arial" w:cs="Arial"/>
                <w:color w:val="FFFFFF" w:themeColor="background1"/>
              </w:rPr>
              <w:t xml:space="preserve"> in Gloucestershire</w:t>
            </w:r>
            <w:r w:rsidRPr="00F763A2">
              <w:rPr>
                <w:rFonts w:ascii="Arial" w:hAnsi="Arial" w:cs="Arial"/>
                <w:color w:val="FFFFFF" w:themeColor="background1"/>
              </w:rPr>
              <w:t xml:space="preserve">, compared with </w:t>
            </w:r>
            <w:r w:rsidRPr="00FF1E7B">
              <w:rPr>
                <w:rFonts w:ascii="Arial" w:hAnsi="Arial" w:cs="Arial"/>
                <w:b/>
                <w:bCs/>
                <w:color w:val="FFFFFF" w:themeColor="background1"/>
                <w:sz w:val="32"/>
                <w:szCs w:val="32"/>
              </w:rPr>
              <w:t>9.9%</w:t>
            </w:r>
            <w:r w:rsidRPr="00F763A2">
              <w:rPr>
                <w:rFonts w:ascii="Arial" w:hAnsi="Arial" w:cs="Arial"/>
                <w:color w:val="FFFFFF" w:themeColor="background1"/>
              </w:rPr>
              <w:t xml:space="preserve"> in England</w:t>
            </w:r>
          </w:p>
        </w:tc>
        <w:tc>
          <w:tcPr>
            <w:tcW w:w="3826" w:type="dxa"/>
            <w:gridSpan w:val="2"/>
            <w:tcBorders>
              <w:top w:val="single" w:sz="18"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39000"/>
            <w:vAlign w:val="center"/>
          </w:tcPr>
          <w:p w14:paraId="3FFB391F" w14:textId="1BF4713F" w:rsidR="008A39C0" w:rsidRDefault="008A39C0" w:rsidP="00941491">
            <w:pPr>
              <w:jc w:val="center"/>
              <w:rPr>
                <w:rFonts w:ascii="Arial" w:hAnsi="Arial" w:cs="Arial"/>
                <w:i/>
                <w:color w:val="FF0000"/>
              </w:rPr>
            </w:pPr>
            <w:r w:rsidRPr="00C21FB2">
              <w:rPr>
                <w:rFonts w:ascii="Arial" w:hAnsi="Arial" w:cs="Arial"/>
                <w:color w:val="FFFFFF" w:themeColor="background1"/>
              </w:rPr>
              <w:t xml:space="preserve">In 2020, </w:t>
            </w:r>
            <w:r w:rsidRPr="00C21FB2">
              <w:rPr>
                <w:rFonts w:ascii="Arial" w:hAnsi="Arial" w:cs="Arial"/>
                <w:b/>
                <w:bCs/>
                <w:color w:val="FFFFFF" w:themeColor="background1"/>
                <w:sz w:val="32"/>
                <w:szCs w:val="32"/>
              </w:rPr>
              <w:t>11.6%</w:t>
            </w:r>
            <w:r w:rsidRPr="00C21FB2">
              <w:rPr>
                <w:rFonts w:ascii="Arial" w:hAnsi="Arial" w:cs="Arial"/>
                <w:color w:val="FFFFFF" w:themeColor="background1"/>
              </w:rPr>
              <w:t xml:space="preserve"> of adults in Gloucestershire smoked tobacco which is in line with the England rate of </w:t>
            </w:r>
            <w:r w:rsidRPr="00C21FB2">
              <w:rPr>
                <w:rFonts w:ascii="Arial" w:hAnsi="Arial" w:cs="Arial"/>
                <w:b/>
                <w:bCs/>
                <w:color w:val="FFFFFF" w:themeColor="background1"/>
                <w:sz w:val="32"/>
                <w:szCs w:val="32"/>
              </w:rPr>
              <w:t>12.1%</w:t>
            </w:r>
          </w:p>
        </w:tc>
        <w:tc>
          <w:tcPr>
            <w:tcW w:w="3826" w:type="dxa"/>
            <w:tcBorders>
              <w:top w:val="single" w:sz="18"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BF0378"/>
            <w:vAlign w:val="center"/>
          </w:tcPr>
          <w:p w14:paraId="6BE37F21" w14:textId="6A50F3D5" w:rsidR="008A39C0" w:rsidRPr="00B20E54" w:rsidRDefault="007243A9" w:rsidP="00B20E54">
            <w:pPr>
              <w:contextualSpacing/>
              <w:jc w:val="center"/>
              <w:rPr>
                <w:rFonts w:ascii="Arial" w:hAnsi="Arial" w:cs="Arial"/>
                <w:color w:val="FFFFFF" w:themeColor="background1"/>
              </w:rPr>
            </w:pPr>
            <w:r w:rsidRPr="00B20E54">
              <w:rPr>
                <w:rFonts w:ascii="Arial" w:hAnsi="Arial" w:cs="Arial"/>
                <w:color w:val="FFFFFF" w:themeColor="background1"/>
              </w:rPr>
              <w:t xml:space="preserve">In 2019/20 only </w:t>
            </w:r>
            <w:r w:rsidRPr="00B20E54">
              <w:rPr>
                <w:rFonts w:ascii="Arial" w:hAnsi="Arial" w:cs="Arial"/>
                <w:b/>
                <w:bCs/>
                <w:color w:val="FFFFFF" w:themeColor="background1"/>
                <w:sz w:val="32"/>
                <w:szCs w:val="32"/>
              </w:rPr>
              <w:t>12.25%</w:t>
            </w:r>
            <w:r w:rsidRPr="00B20E54">
              <w:rPr>
                <w:rFonts w:ascii="Arial" w:hAnsi="Arial" w:cs="Arial"/>
                <w:color w:val="FFFFFF" w:themeColor="background1"/>
              </w:rPr>
              <w:t xml:space="preserve"> of adult self-reported that they walk for travel at least three days per week. This is significantly worse than England value of </w:t>
            </w:r>
            <w:r w:rsidRPr="00B20E54">
              <w:rPr>
                <w:rFonts w:ascii="Arial" w:hAnsi="Arial" w:cs="Arial"/>
                <w:b/>
                <w:bCs/>
                <w:color w:val="FFFFFF" w:themeColor="background1"/>
                <w:sz w:val="32"/>
                <w:szCs w:val="32"/>
              </w:rPr>
              <w:t>15.1%</w:t>
            </w:r>
          </w:p>
        </w:tc>
      </w:tr>
      <w:tr w:rsidR="00B20E54" w14:paraId="78418CEB" w14:textId="77777777" w:rsidTr="00F6188D">
        <w:trPr>
          <w:trHeight w:val="1123"/>
        </w:trPr>
        <w:tc>
          <w:tcPr>
            <w:tcW w:w="5665" w:type="dxa"/>
            <w:gridSpan w:val="2"/>
            <w:tcBorders>
              <w:top w:val="single" w:sz="24" w:space="0" w:color="FFFFFF" w:themeColor="background1"/>
              <w:left w:val="single" w:sz="18" w:space="0" w:color="FFFFFF" w:themeColor="background1"/>
              <w:bottom w:val="single" w:sz="24" w:space="0" w:color="FFFFFF" w:themeColor="background1"/>
              <w:right w:val="single" w:sz="24" w:space="0" w:color="FFFFFF" w:themeColor="background1"/>
            </w:tcBorders>
            <w:shd w:val="clear" w:color="auto" w:fill="009240"/>
            <w:vAlign w:val="center"/>
          </w:tcPr>
          <w:p w14:paraId="05CBB734" w14:textId="28E70B58" w:rsidR="00B20E54" w:rsidRPr="00A156F7" w:rsidRDefault="00B20E54" w:rsidP="00055894">
            <w:pPr>
              <w:contextualSpacing/>
              <w:jc w:val="center"/>
              <w:rPr>
                <w:rFonts w:ascii="Arial" w:hAnsi="Arial" w:cs="Arial"/>
                <w:color w:val="FFFFFF" w:themeColor="background1"/>
              </w:rPr>
            </w:pPr>
            <w:r w:rsidRPr="008B6187">
              <w:rPr>
                <w:rFonts w:ascii="Arial" w:hAnsi="Arial" w:cs="Arial"/>
                <w:b/>
                <w:bCs/>
                <w:color w:val="FFFFFF" w:themeColor="background1"/>
                <w:sz w:val="32"/>
                <w:szCs w:val="32"/>
              </w:rPr>
              <w:t>51%</w:t>
            </w:r>
            <w:r w:rsidRPr="00A156F7">
              <w:rPr>
                <w:rFonts w:ascii="Arial" w:hAnsi="Arial" w:cs="Arial"/>
                <w:color w:val="FFFFFF" w:themeColor="background1"/>
              </w:rPr>
              <w:t xml:space="preserve"> of adult social care users over 18 years feel as though they have as much social contact as they would like</w:t>
            </w:r>
            <w:r w:rsidR="008B6187">
              <w:rPr>
                <w:rFonts w:ascii="Arial" w:hAnsi="Arial" w:cs="Arial"/>
                <w:color w:val="FFFFFF" w:themeColor="background1"/>
              </w:rPr>
              <w:t xml:space="preserve"> compared to the </w:t>
            </w:r>
            <w:r w:rsidRPr="00A156F7">
              <w:rPr>
                <w:rFonts w:ascii="Arial" w:hAnsi="Arial" w:cs="Arial"/>
                <w:color w:val="FFFFFF" w:themeColor="background1"/>
              </w:rPr>
              <w:t xml:space="preserve">England average </w:t>
            </w:r>
            <w:r w:rsidRPr="008B6187">
              <w:rPr>
                <w:rFonts w:ascii="Arial" w:hAnsi="Arial" w:cs="Arial"/>
                <w:b/>
                <w:bCs/>
                <w:color w:val="FFFFFF" w:themeColor="background1"/>
                <w:sz w:val="32"/>
                <w:szCs w:val="32"/>
              </w:rPr>
              <w:t>45.9</w:t>
            </w:r>
            <w:r w:rsidRPr="00D54F18">
              <w:rPr>
                <w:rFonts w:ascii="Arial" w:hAnsi="Arial" w:cs="Arial"/>
                <w:b/>
                <w:bCs/>
                <w:color w:val="FFFFFF" w:themeColor="background1"/>
                <w:sz w:val="32"/>
                <w:szCs w:val="32"/>
                <w:shd w:val="clear" w:color="auto" w:fill="009240"/>
              </w:rPr>
              <w:t>%</w:t>
            </w:r>
          </w:p>
        </w:tc>
        <w:tc>
          <w:tcPr>
            <w:tcW w:w="5103"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FE3"/>
            <w:vAlign w:val="center"/>
          </w:tcPr>
          <w:p w14:paraId="733FFF0F" w14:textId="7321697C" w:rsidR="00B20E54" w:rsidRPr="00A156F7" w:rsidRDefault="00B20E54" w:rsidP="00B20E54">
            <w:pPr>
              <w:contextualSpacing/>
              <w:jc w:val="center"/>
              <w:rPr>
                <w:rFonts w:ascii="Arial" w:hAnsi="Arial" w:cs="Arial"/>
                <w:color w:val="FFFFFF" w:themeColor="background1"/>
              </w:rPr>
            </w:pPr>
            <w:r w:rsidRPr="00A156F7">
              <w:rPr>
                <w:rFonts w:ascii="Arial" w:hAnsi="Arial" w:cs="Arial"/>
                <w:color w:val="FFFFFF" w:themeColor="background1"/>
              </w:rPr>
              <w:t xml:space="preserve">In 2022, </w:t>
            </w:r>
            <w:r w:rsidRPr="00A226D2">
              <w:rPr>
                <w:rFonts w:ascii="Arial" w:hAnsi="Arial" w:cs="Arial"/>
                <w:b/>
                <w:bCs/>
                <w:color w:val="FFFFFF" w:themeColor="background1"/>
                <w:sz w:val="32"/>
                <w:szCs w:val="32"/>
              </w:rPr>
              <w:t>1 in 4</w:t>
            </w:r>
            <w:r w:rsidRPr="00A226D2">
              <w:rPr>
                <w:rFonts w:ascii="Arial" w:hAnsi="Arial" w:cs="Arial"/>
                <w:color w:val="FFFFFF" w:themeColor="background1"/>
              </w:rPr>
              <w:t xml:space="preserve"> </w:t>
            </w:r>
            <w:r w:rsidRPr="00A156F7">
              <w:rPr>
                <w:rFonts w:ascii="Arial" w:hAnsi="Arial" w:cs="Arial"/>
                <w:color w:val="FFFFFF" w:themeColor="background1"/>
              </w:rPr>
              <w:t>(26%) of all Gloucestershire pupils reported low mental wellbeing.</w:t>
            </w:r>
            <w:r w:rsidR="00EC291E">
              <w:rPr>
                <w:rFonts w:ascii="Arial" w:hAnsi="Arial" w:cs="Arial"/>
                <w:color w:val="FFFFFF" w:themeColor="background1"/>
              </w:rPr>
              <w:t xml:space="preserve"> An increase o</w:t>
            </w:r>
            <w:r w:rsidR="00280F68">
              <w:rPr>
                <w:rFonts w:ascii="Arial" w:hAnsi="Arial" w:cs="Arial"/>
                <w:color w:val="FFFFFF" w:themeColor="background1"/>
              </w:rPr>
              <w:t>f</w:t>
            </w:r>
            <w:r w:rsidRPr="00A156F7">
              <w:rPr>
                <w:rFonts w:ascii="Arial" w:hAnsi="Arial" w:cs="Arial"/>
                <w:color w:val="FFFFFF" w:themeColor="background1"/>
              </w:rPr>
              <w:t xml:space="preserve"> 9.5 percentage points since 2016 (16.5%).</w:t>
            </w:r>
          </w:p>
        </w:tc>
        <w:tc>
          <w:tcPr>
            <w:tcW w:w="453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67EB9"/>
            <w:vAlign w:val="center"/>
          </w:tcPr>
          <w:p w14:paraId="59D5C05D" w14:textId="39D964ED" w:rsidR="00B20E54" w:rsidRPr="00A156F7" w:rsidRDefault="008B6187" w:rsidP="00055894">
            <w:pPr>
              <w:jc w:val="center"/>
              <w:rPr>
                <w:rFonts w:ascii="Arial" w:hAnsi="Arial" w:cs="Arial"/>
                <w:color w:val="FFFFFF" w:themeColor="background1"/>
              </w:rPr>
            </w:pPr>
            <w:r w:rsidRPr="00280F68">
              <w:rPr>
                <w:rFonts w:ascii="Arial" w:hAnsi="Arial" w:cs="Arial"/>
                <w:b/>
                <w:bCs/>
                <w:color w:val="FFFFFF" w:themeColor="background1"/>
                <w:sz w:val="32"/>
                <w:szCs w:val="32"/>
              </w:rPr>
              <w:t xml:space="preserve">Over </w:t>
            </w:r>
            <w:r w:rsidRPr="009456F8">
              <w:rPr>
                <w:rFonts w:ascii="Arial" w:hAnsi="Arial" w:cs="Arial"/>
                <w:b/>
                <w:bCs/>
                <w:color w:val="FFFFFF" w:themeColor="background1"/>
                <w:sz w:val="32"/>
                <w:szCs w:val="32"/>
              </w:rPr>
              <w:t xml:space="preserve">half </w:t>
            </w:r>
            <w:r w:rsidR="00B20E54" w:rsidRPr="00B545CB">
              <w:rPr>
                <w:rFonts w:ascii="Arial" w:hAnsi="Arial" w:cs="Arial"/>
                <w:color w:val="FFFFFF" w:themeColor="background1"/>
              </w:rPr>
              <w:t>of Y10 female pupils report low mental wellbeing</w:t>
            </w:r>
            <w:r w:rsidR="00B20E54" w:rsidRPr="00A156F7">
              <w:rPr>
                <w:rFonts w:ascii="Arial" w:hAnsi="Arial" w:cs="Arial"/>
                <w:color w:val="FFFFFF" w:themeColor="background1"/>
              </w:rPr>
              <w:t xml:space="preserve"> in Gloucestershire</w:t>
            </w:r>
          </w:p>
        </w:tc>
      </w:tr>
    </w:tbl>
    <w:p w14:paraId="532EDD4A" w14:textId="77777777" w:rsidR="00952DC9" w:rsidRPr="002E53FC" w:rsidRDefault="00952DC9" w:rsidP="0040535D">
      <w:pPr>
        <w:pStyle w:val="Heading2"/>
        <w:rPr>
          <w:b/>
          <w:sz w:val="20"/>
          <w:szCs w:val="20"/>
        </w:rPr>
      </w:pPr>
    </w:p>
    <w:p w14:paraId="62A809CB" w14:textId="55202B07" w:rsidR="0040535D" w:rsidRDefault="004A1B82" w:rsidP="0040535D">
      <w:pPr>
        <w:pStyle w:val="Heading2"/>
        <w:rPr>
          <w:rFonts w:ascii="Arial" w:hAnsi="Arial" w:cs="Arial"/>
          <w:b/>
          <w:sz w:val="28"/>
          <w:szCs w:val="28"/>
        </w:rPr>
      </w:pPr>
      <w:r w:rsidRPr="00C659F8">
        <w:rPr>
          <w:rFonts w:ascii="Arial" w:hAnsi="Arial" w:cs="Arial"/>
          <w:b/>
          <w:sz w:val="28"/>
          <w:szCs w:val="28"/>
        </w:rPr>
        <w:t>6.2</w:t>
      </w:r>
      <w:r w:rsidRPr="00C659F8">
        <w:rPr>
          <w:rFonts w:ascii="Arial" w:hAnsi="Arial" w:cs="Arial"/>
          <w:b/>
          <w:sz w:val="28"/>
          <w:szCs w:val="28"/>
        </w:rPr>
        <w:tab/>
      </w:r>
      <w:r w:rsidR="0040535D" w:rsidRPr="00C659F8">
        <w:rPr>
          <w:rFonts w:ascii="Arial" w:hAnsi="Arial" w:cs="Arial"/>
          <w:b/>
          <w:sz w:val="28"/>
          <w:szCs w:val="28"/>
        </w:rPr>
        <w:t xml:space="preserve">How are </w:t>
      </w:r>
      <w:r w:rsidR="00597EB5" w:rsidRPr="00C659F8">
        <w:rPr>
          <w:rFonts w:ascii="Arial" w:hAnsi="Arial" w:cs="Arial"/>
          <w:b/>
          <w:sz w:val="28"/>
          <w:szCs w:val="28"/>
        </w:rPr>
        <w:t>we</w:t>
      </w:r>
      <w:r w:rsidR="0040535D" w:rsidRPr="00C659F8">
        <w:rPr>
          <w:rFonts w:ascii="Arial" w:hAnsi="Arial" w:cs="Arial"/>
          <w:b/>
          <w:sz w:val="28"/>
          <w:szCs w:val="28"/>
        </w:rPr>
        <w:t xml:space="preserve"> already creating change</w:t>
      </w:r>
      <w:r w:rsidR="00E05EAA" w:rsidRPr="00C659F8">
        <w:rPr>
          <w:rFonts w:ascii="Arial" w:hAnsi="Arial" w:cs="Arial"/>
          <w:b/>
          <w:sz w:val="28"/>
          <w:szCs w:val="28"/>
        </w:rPr>
        <w:t>?</w:t>
      </w:r>
    </w:p>
    <w:p w14:paraId="00C6ED4C" w14:textId="2618C5DE" w:rsidR="0064383F" w:rsidRPr="0064383F" w:rsidRDefault="0064383F" w:rsidP="0064383F">
      <w:pPr>
        <w:spacing w:after="0"/>
        <w:rPr>
          <w:sz w:val="8"/>
          <w:szCs w:val="8"/>
        </w:rPr>
      </w:pPr>
    </w:p>
    <w:p w14:paraId="23DEB4EB" w14:textId="7845FCB8" w:rsidR="00FE5857" w:rsidRPr="00C24239" w:rsidRDefault="004A1B82" w:rsidP="004C4D8E">
      <w:pPr>
        <w:pStyle w:val="Heading3"/>
        <w:rPr>
          <w:rFonts w:ascii="Arial" w:hAnsi="Arial" w:cs="Arial"/>
          <w:bCs/>
          <w:i/>
        </w:rPr>
      </w:pPr>
      <w:r w:rsidRPr="00C24239">
        <w:rPr>
          <w:rFonts w:ascii="Arial" w:hAnsi="Arial" w:cs="Arial"/>
          <w:bCs/>
          <w:i/>
        </w:rPr>
        <w:t>6.2.1</w:t>
      </w:r>
      <w:r w:rsidRPr="00C24239">
        <w:rPr>
          <w:rFonts w:ascii="Arial" w:hAnsi="Arial" w:cs="Arial"/>
          <w:bCs/>
          <w:i/>
        </w:rPr>
        <w:tab/>
      </w:r>
      <w:r w:rsidR="00FE5857" w:rsidRPr="00C24239">
        <w:rPr>
          <w:rFonts w:ascii="Arial" w:hAnsi="Arial" w:cs="Arial"/>
          <w:bCs/>
          <w:i/>
        </w:rPr>
        <w:t>Strategic oversight - Gloucestershire Health and Wellbeing Board</w:t>
      </w:r>
    </w:p>
    <w:p w14:paraId="54738AF4" w14:textId="2395BD5C" w:rsidR="00FE5857" w:rsidRPr="00EA3F7A" w:rsidRDefault="0064383F" w:rsidP="00D73DF3">
      <w:pPr>
        <w:jc w:val="both"/>
        <w:rPr>
          <w:rFonts w:ascii="Arial" w:hAnsi="Arial" w:cs="Arial"/>
          <w:shd w:val="clear" w:color="auto" w:fill="FFFFFF"/>
        </w:rPr>
      </w:pPr>
      <w:r w:rsidRPr="00C24239">
        <w:rPr>
          <w:rFonts w:ascii="Arial" w:eastAsia="Times New Roman" w:hAnsi="Arial" w:cs="Arial"/>
          <w:bCs/>
          <w:noProof/>
          <w:sz w:val="24"/>
          <w:szCs w:val="24"/>
          <w:lang w:eastAsia="en-GB"/>
        </w:rPr>
        <mc:AlternateContent>
          <mc:Choice Requires="wps">
            <w:drawing>
              <wp:anchor distT="45720" distB="45720" distL="114300" distR="114300" simplePos="0" relativeHeight="251658299" behindDoc="1" locked="0" layoutInCell="1" allowOverlap="1" wp14:anchorId="56D04B63" wp14:editId="3E780EB3">
                <wp:simplePos x="0" y="0"/>
                <wp:positionH relativeFrom="margin">
                  <wp:posOffset>6925034</wp:posOffset>
                </wp:positionH>
                <wp:positionV relativeFrom="paragraph">
                  <wp:posOffset>50579</wp:posOffset>
                </wp:positionV>
                <wp:extent cx="2787015" cy="1504315"/>
                <wp:effectExtent l="38100" t="38100" r="89535" b="95885"/>
                <wp:wrapTight wrapText="bothSides">
                  <wp:wrapPolygon edited="0">
                    <wp:start x="0" y="-547"/>
                    <wp:lineTo x="-295" y="-274"/>
                    <wp:lineTo x="-295" y="21609"/>
                    <wp:lineTo x="0" y="22703"/>
                    <wp:lineTo x="21851" y="22703"/>
                    <wp:lineTo x="22146" y="21609"/>
                    <wp:lineTo x="22146" y="4103"/>
                    <wp:lineTo x="21851" y="0"/>
                    <wp:lineTo x="21851" y="-547"/>
                    <wp:lineTo x="0" y="-547"/>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1504315"/>
                        </a:xfrm>
                        <a:prstGeom prst="rect">
                          <a:avLst/>
                        </a:prstGeom>
                        <a:solidFill>
                          <a:schemeClr val="bg2"/>
                        </a:solidFill>
                        <a:ln w="9525">
                          <a:noFill/>
                          <a:miter lim="800000"/>
                          <a:headEnd/>
                          <a:tailEnd/>
                        </a:ln>
                        <a:effectLst>
                          <a:outerShdw blurRad="50800" dist="38100" dir="2700000" algn="tl" rotWithShape="0">
                            <a:prstClr val="black">
                              <a:alpha val="40000"/>
                            </a:prstClr>
                          </a:outerShdw>
                        </a:effectLst>
                      </wps:spPr>
                      <wps:txbx>
                        <w:txbxContent>
                          <w:p w14:paraId="2A3FCA87" w14:textId="79A00824" w:rsidR="00436D55" w:rsidRPr="0065639F" w:rsidRDefault="00436D55" w:rsidP="00EA3F7A">
                            <w:pPr>
                              <w:pStyle w:val="Heading3"/>
                              <w:rPr>
                                <w:rFonts w:ascii="Arial" w:hAnsi="Arial" w:cs="Arial"/>
                                <w:bCs/>
                                <w:i/>
                                <w:sz w:val="22"/>
                                <w:szCs w:val="22"/>
                              </w:rPr>
                            </w:pPr>
                            <w:r w:rsidRPr="0065639F">
                              <w:rPr>
                                <w:rFonts w:ascii="Arial" w:hAnsi="Arial" w:cs="Arial"/>
                                <w:bCs/>
                                <w:i/>
                                <w:sz w:val="22"/>
                                <w:szCs w:val="22"/>
                              </w:rPr>
                              <w:t xml:space="preserve">Box </w:t>
                            </w:r>
                            <w:r w:rsidR="00122851">
                              <w:rPr>
                                <w:rFonts w:ascii="Arial" w:hAnsi="Arial" w:cs="Arial"/>
                                <w:bCs/>
                                <w:i/>
                                <w:sz w:val="22"/>
                                <w:szCs w:val="22"/>
                              </w:rPr>
                              <w:t>5</w:t>
                            </w:r>
                            <w:r w:rsidRPr="0065639F">
                              <w:rPr>
                                <w:rFonts w:ascii="Arial" w:hAnsi="Arial" w:cs="Arial"/>
                                <w:bCs/>
                                <w:i/>
                                <w:sz w:val="22"/>
                                <w:szCs w:val="22"/>
                              </w:rPr>
                              <w:t>: GHWB priorities</w:t>
                            </w:r>
                          </w:p>
                          <w:p w14:paraId="6DC37C12" w14:textId="1C7FA4D6" w:rsidR="00436D55" w:rsidRPr="00EA3F7A" w:rsidRDefault="00436D55" w:rsidP="00C24239">
                            <w:pPr>
                              <w:pStyle w:val="ListParagraph"/>
                              <w:numPr>
                                <w:ilvl w:val="0"/>
                                <w:numId w:val="42"/>
                              </w:numPr>
                              <w:spacing w:after="0"/>
                              <w:ind w:left="567" w:hanging="454"/>
                              <w:rPr>
                                <w:rFonts w:ascii="Arial" w:hAnsi="Arial" w:cs="Arial"/>
                              </w:rPr>
                            </w:pPr>
                            <w:r w:rsidRPr="00EA3F7A">
                              <w:rPr>
                                <w:rFonts w:ascii="Arial" w:hAnsi="Arial" w:cs="Arial"/>
                              </w:rPr>
                              <w:t>Physical activity</w:t>
                            </w:r>
                          </w:p>
                          <w:p w14:paraId="7F7BC2DC" w14:textId="67E37504" w:rsidR="00436D55" w:rsidRPr="00EA3F7A" w:rsidRDefault="00436D55" w:rsidP="00C24239">
                            <w:pPr>
                              <w:pStyle w:val="ListParagraph"/>
                              <w:numPr>
                                <w:ilvl w:val="0"/>
                                <w:numId w:val="42"/>
                              </w:numPr>
                              <w:spacing w:after="0"/>
                              <w:ind w:left="567" w:hanging="454"/>
                              <w:rPr>
                                <w:rFonts w:ascii="Arial" w:hAnsi="Arial" w:cs="Arial"/>
                              </w:rPr>
                            </w:pPr>
                            <w:r w:rsidRPr="00EA3F7A">
                              <w:rPr>
                                <w:rFonts w:ascii="Arial" w:hAnsi="Arial" w:cs="Arial"/>
                              </w:rPr>
                              <w:t>Adverse childhood experiences</w:t>
                            </w:r>
                          </w:p>
                          <w:p w14:paraId="49EF69BB" w14:textId="1C0CFB0A" w:rsidR="00436D55" w:rsidRPr="00EA3F7A" w:rsidRDefault="00436D55" w:rsidP="00C24239">
                            <w:pPr>
                              <w:pStyle w:val="ListParagraph"/>
                              <w:numPr>
                                <w:ilvl w:val="0"/>
                                <w:numId w:val="42"/>
                              </w:numPr>
                              <w:spacing w:after="0"/>
                              <w:ind w:left="567" w:hanging="454"/>
                              <w:rPr>
                                <w:rFonts w:ascii="Arial" w:hAnsi="Arial" w:cs="Arial"/>
                              </w:rPr>
                            </w:pPr>
                            <w:r w:rsidRPr="00EA3F7A">
                              <w:rPr>
                                <w:rFonts w:ascii="Arial" w:hAnsi="Arial" w:cs="Arial"/>
                              </w:rPr>
                              <w:t>Mental wellbeing</w:t>
                            </w:r>
                          </w:p>
                          <w:p w14:paraId="00B815DC" w14:textId="39076748" w:rsidR="00436D55" w:rsidRPr="00EA3F7A" w:rsidRDefault="00436D55" w:rsidP="00C24239">
                            <w:pPr>
                              <w:pStyle w:val="ListParagraph"/>
                              <w:numPr>
                                <w:ilvl w:val="0"/>
                                <w:numId w:val="42"/>
                              </w:numPr>
                              <w:spacing w:after="0"/>
                              <w:ind w:left="567" w:hanging="454"/>
                              <w:rPr>
                                <w:rFonts w:ascii="Arial" w:hAnsi="Arial" w:cs="Arial"/>
                              </w:rPr>
                            </w:pPr>
                            <w:r w:rsidRPr="00EA3F7A">
                              <w:rPr>
                                <w:rFonts w:ascii="Arial" w:hAnsi="Arial" w:cs="Arial"/>
                              </w:rPr>
                              <w:t>Social isolation and loneliness</w:t>
                            </w:r>
                          </w:p>
                          <w:p w14:paraId="2BB23F80" w14:textId="6C11F4EB" w:rsidR="00436D55" w:rsidRPr="00EA3F7A" w:rsidRDefault="00436D55" w:rsidP="00C24239">
                            <w:pPr>
                              <w:pStyle w:val="ListParagraph"/>
                              <w:numPr>
                                <w:ilvl w:val="0"/>
                                <w:numId w:val="42"/>
                              </w:numPr>
                              <w:spacing w:after="0"/>
                              <w:ind w:left="567" w:hanging="454"/>
                              <w:rPr>
                                <w:rFonts w:ascii="Arial" w:hAnsi="Arial" w:cs="Arial"/>
                              </w:rPr>
                            </w:pPr>
                            <w:r w:rsidRPr="00EA3F7A">
                              <w:rPr>
                                <w:rFonts w:ascii="Arial" w:hAnsi="Arial" w:cs="Arial"/>
                              </w:rPr>
                              <w:t>Healthy lifestyles</w:t>
                            </w:r>
                          </w:p>
                          <w:p w14:paraId="1D2E690F" w14:textId="07EDCB51" w:rsidR="00436D55" w:rsidRPr="00EA3F7A" w:rsidRDefault="00436D55" w:rsidP="00C24239">
                            <w:pPr>
                              <w:pStyle w:val="ListParagraph"/>
                              <w:numPr>
                                <w:ilvl w:val="0"/>
                                <w:numId w:val="42"/>
                              </w:numPr>
                              <w:spacing w:after="0"/>
                              <w:ind w:left="567" w:hanging="454"/>
                              <w:rPr>
                                <w:rFonts w:ascii="Arial" w:eastAsia="Times New Roman" w:hAnsi="Arial" w:cs="Arial"/>
                                <w:lang w:eastAsia="en-GB"/>
                              </w:rPr>
                            </w:pPr>
                            <w:r w:rsidRPr="00EA3F7A">
                              <w:rPr>
                                <w:rFonts w:ascii="Arial" w:eastAsia="Times New Roman" w:hAnsi="Arial" w:cs="Arial"/>
                                <w:lang w:eastAsia="en-GB"/>
                              </w:rPr>
                              <w:t>Early years and best start in life</w:t>
                            </w:r>
                          </w:p>
                          <w:p w14:paraId="13B58753" w14:textId="07249C5C" w:rsidR="00436D55" w:rsidRPr="00EA3F7A" w:rsidRDefault="00436D55" w:rsidP="00C24239">
                            <w:pPr>
                              <w:pStyle w:val="ListParagraph"/>
                              <w:numPr>
                                <w:ilvl w:val="0"/>
                                <w:numId w:val="42"/>
                              </w:numPr>
                              <w:spacing w:after="0"/>
                              <w:ind w:left="567" w:hanging="454"/>
                              <w:rPr>
                                <w:rFonts w:ascii="Arial" w:hAnsi="Arial" w:cs="Arial"/>
                              </w:rPr>
                            </w:pPr>
                            <w:r w:rsidRPr="00EA3F7A">
                              <w:rPr>
                                <w:rFonts w:ascii="Arial" w:eastAsia="Times New Roman" w:hAnsi="Arial" w:cs="Arial"/>
                                <w:lang w:eastAsia="en-GB"/>
                              </w:rPr>
                              <w:t>Housing and health.</w:t>
                            </w:r>
                          </w:p>
                          <w:p w14:paraId="76D4B511" w14:textId="77777777" w:rsidR="00436D55" w:rsidRDefault="00436D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04B63" id="_x0000_s1035" type="#_x0000_t202" style="position:absolute;left:0;text-align:left;margin-left:545.3pt;margin-top:4pt;width:219.45pt;height:118.45pt;z-index:-2516581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" fillcolor="#e7e6e6 [3214]" stroked="f">
                <v:shadow on="t" color="black" opacity="26214f" origin="-.5,-.5" offset=".74836mm,.74836mm"/>
                <v:textbox>
                  <w:txbxContent>
                    <w:p w14:paraId="2A3FCA87" w14:textId="79A00824" w:rsidR="00436D55" w:rsidRPr="0065639F" w:rsidRDefault="00436D55" w:rsidP="00EA3F7A">
                      <w:pPr>
                        <w:pStyle w:val="Heading3"/>
                        <w:rPr>
                          <w:rFonts w:ascii="Arial" w:hAnsi="Arial" w:cs="Arial"/>
                          <w:bCs/>
                          <w:i/>
                          <w:sz w:val="22"/>
                          <w:szCs w:val="22"/>
                        </w:rPr>
                      </w:pPr>
                      <w:r w:rsidRPr="0065639F">
                        <w:rPr>
                          <w:rFonts w:ascii="Arial" w:hAnsi="Arial" w:cs="Arial"/>
                          <w:bCs/>
                          <w:i/>
                          <w:sz w:val="22"/>
                          <w:szCs w:val="22"/>
                        </w:rPr>
                        <w:t xml:space="preserve">Box </w:t>
                      </w:r>
                      <w:r w:rsidR="00122851">
                        <w:rPr>
                          <w:rFonts w:ascii="Arial" w:hAnsi="Arial" w:cs="Arial"/>
                          <w:bCs/>
                          <w:i/>
                          <w:sz w:val="22"/>
                          <w:szCs w:val="22"/>
                        </w:rPr>
                        <w:t>5</w:t>
                      </w:r>
                      <w:r w:rsidRPr="0065639F">
                        <w:rPr>
                          <w:rFonts w:ascii="Arial" w:hAnsi="Arial" w:cs="Arial"/>
                          <w:bCs/>
                          <w:i/>
                          <w:sz w:val="22"/>
                          <w:szCs w:val="22"/>
                        </w:rPr>
                        <w:t>: GHWB priorities</w:t>
                      </w:r>
                    </w:p>
                    <w:p w14:paraId="6DC37C12" w14:textId="1C7FA4D6" w:rsidR="00436D55" w:rsidRPr="00EA3F7A" w:rsidRDefault="00436D55" w:rsidP="00C24239">
                      <w:pPr>
                        <w:pStyle w:val="ListParagraph"/>
                        <w:numPr>
                          <w:ilvl w:val="0"/>
                          <w:numId w:val="42"/>
                        </w:numPr>
                        <w:spacing w:after="0"/>
                        <w:ind w:left="567" w:hanging="454"/>
                        <w:rPr>
                          <w:rFonts w:ascii="Arial" w:hAnsi="Arial" w:cs="Arial"/>
                        </w:rPr>
                      </w:pPr>
                      <w:r w:rsidRPr="00EA3F7A">
                        <w:rPr>
                          <w:rFonts w:ascii="Arial" w:hAnsi="Arial" w:cs="Arial"/>
                        </w:rPr>
                        <w:t>Physical activity</w:t>
                      </w:r>
                    </w:p>
                    <w:p w14:paraId="7F7BC2DC" w14:textId="67E37504" w:rsidR="00436D55" w:rsidRPr="00EA3F7A" w:rsidRDefault="00436D55" w:rsidP="00C24239">
                      <w:pPr>
                        <w:pStyle w:val="ListParagraph"/>
                        <w:numPr>
                          <w:ilvl w:val="0"/>
                          <w:numId w:val="42"/>
                        </w:numPr>
                        <w:spacing w:after="0"/>
                        <w:ind w:left="567" w:hanging="454"/>
                        <w:rPr>
                          <w:rFonts w:ascii="Arial" w:hAnsi="Arial" w:cs="Arial"/>
                        </w:rPr>
                      </w:pPr>
                      <w:r w:rsidRPr="00EA3F7A">
                        <w:rPr>
                          <w:rFonts w:ascii="Arial" w:hAnsi="Arial" w:cs="Arial"/>
                        </w:rPr>
                        <w:t>Adverse childhood experiences</w:t>
                      </w:r>
                    </w:p>
                    <w:p w14:paraId="49EF69BB" w14:textId="1C0CFB0A" w:rsidR="00436D55" w:rsidRPr="00EA3F7A" w:rsidRDefault="00436D55" w:rsidP="00C24239">
                      <w:pPr>
                        <w:pStyle w:val="ListParagraph"/>
                        <w:numPr>
                          <w:ilvl w:val="0"/>
                          <w:numId w:val="42"/>
                        </w:numPr>
                        <w:spacing w:after="0"/>
                        <w:ind w:left="567" w:hanging="454"/>
                        <w:rPr>
                          <w:rFonts w:ascii="Arial" w:hAnsi="Arial" w:cs="Arial"/>
                        </w:rPr>
                      </w:pPr>
                      <w:r w:rsidRPr="00EA3F7A">
                        <w:rPr>
                          <w:rFonts w:ascii="Arial" w:hAnsi="Arial" w:cs="Arial"/>
                        </w:rPr>
                        <w:t>Mental wellbeing</w:t>
                      </w:r>
                    </w:p>
                    <w:p w14:paraId="00B815DC" w14:textId="39076748" w:rsidR="00436D55" w:rsidRPr="00EA3F7A" w:rsidRDefault="00436D55" w:rsidP="00C24239">
                      <w:pPr>
                        <w:pStyle w:val="ListParagraph"/>
                        <w:numPr>
                          <w:ilvl w:val="0"/>
                          <w:numId w:val="42"/>
                        </w:numPr>
                        <w:spacing w:after="0"/>
                        <w:ind w:left="567" w:hanging="454"/>
                        <w:rPr>
                          <w:rFonts w:ascii="Arial" w:hAnsi="Arial" w:cs="Arial"/>
                        </w:rPr>
                      </w:pPr>
                      <w:r w:rsidRPr="00EA3F7A">
                        <w:rPr>
                          <w:rFonts w:ascii="Arial" w:hAnsi="Arial" w:cs="Arial"/>
                        </w:rPr>
                        <w:t>Social isolation and loneliness</w:t>
                      </w:r>
                    </w:p>
                    <w:p w14:paraId="2BB23F80" w14:textId="6C11F4EB" w:rsidR="00436D55" w:rsidRPr="00EA3F7A" w:rsidRDefault="00436D55" w:rsidP="00C24239">
                      <w:pPr>
                        <w:pStyle w:val="ListParagraph"/>
                        <w:numPr>
                          <w:ilvl w:val="0"/>
                          <w:numId w:val="42"/>
                        </w:numPr>
                        <w:spacing w:after="0"/>
                        <w:ind w:left="567" w:hanging="454"/>
                        <w:rPr>
                          <w:rFonts w:ascii="Arial" w:hAnsi="Arial" w:cs="Arial"/>
                        </w:rPr>
                      </w:pPr>
                      <w:r w:rsidRPr="00EA3F7A">
                        <w:rPr>
                          <w:rFonts w:ascii="Arial" w:hAnsi="Arial" w:cs="Arial"/>
                        </w:rPr>
                        <w:t>Healthy lifestyles</w:t>
                      </w:r>
                    </w:p>
                    <w:p w14:paraId="1D2E690F" w14:textId="07EDCB51" w:rsidR="00436D55" w:rsidRPr="00EA3F7A" w:rsidRDefault="00436D55" w:rsidP="00C24239">
                      <w:pPr>
                        <w:pStyle w:val="ListParagraph"/>
                        <w:numPr>
                          <w:ilvl w:val="0"/>
                          <w:numId w:val="42"/>
                        </w:numPr>
                        <w:spacing w:after="0"/>
                        <w:ind w:left="567" w:hanging="454"/>
                        <w:rPr>
                          <w:rFonts w:ascii="Arial" w:eastAsia="Times New Roman" w:hAnsi="Arial" w:cs="Arial"/>
                          <w:lang w:eastAsia="en-GB"/>
                        </w:rPr>
                      </w:pPr>
                      <w:r w:rsidRPr="00EA3F7A">
                        <w:rPr>
                          <w:rFonts w:ascii="Arial" w:eastAsia="Times New Roman" w:hAnsi="Arial" w:cs="Arial"/>
                          <w:lang w:eastAsia="en-GB"/>
                        </w:rPr>
                        <w:t>Early years and best start in life</w:t>
                      </w:r>
                    </w:p>
                    <w:p w14:paraId="13B58753" w14:textId="07249C5C" w:rsidR="00436D55" w:rsidRPr="00EA3F7A" w:rsidRDefault="00436D55" w:rsidP="00C24239">
                      <w:pPr>
                        <w:pStyle w:val="ListParagraph"/>
                        <w:numPr>
                          <w:ilvl w:val="0"/>
                          <w:numId w:val="42"/>
                        </w:numPr>
                        <w:spacing w:after="0"/>
                        <w:ind w:left="567" w:hanging="454"/>
                        <w:rPr>
                          <w:rFonts w:ascii="Arial" w:hAnsi="Arial" w:cs="Arial"/>
                        </w:rPr>
                      </w:pPr>
                      <w:r w:rsidRPr="00EA3F7A">
                        <w:rPr>
                          <w:rFonts w:ascii="Arial" w:eastAsia="Times New Roman" w:hAnsi="Arial" w:cs="Arial"/>
                          <w:lang w:eastAsia="en-GB"/>
                        </w:rPr>
                        <w:t>Housing and health.</w:t>
                      </w:r>
                    </w:p>
                    <w:p w14:paraId="76D4B511" w14:textId="77777777" w:rsidR="00436D55" w:rsidRDefault="00436D55"/>
                  </w:txbxContent>
                </v:textbox>
                <w10:wrap type="tight" anchorx="margin"/>
              </v:shape>
            </w:pict>
          </mc:Fallback>
        </mc:AlternateContent>
      </w:r>
      <w:r w:rsidR="00FE5857" w:rsidRPr="00FE5857">
        <w:rPr>
          <w:rFonts w:ascii="Arial" w:eastAsia="Times New Roman" w:hAnsi="Arial" w:cs="Arial"/>
          <w:lang w:eastAsia="en-GB"/>
        </w:rPr>
        <w:t xml:space="preserve">The </w:t>
      </w:r>
      <w:r w:rsidR="00FC201E">
        <w:rPr>
          <w:rFonts w:ascii="Arial" w:eastAsia="Times New Roman" w:hAnsi="Arial" w:cs="Arial"/>
          <w:lang w:eastAsia="en-GB"/>
        </w:rPr>
        <w:t xml:space="preserve">Gloucestershire </w:t>
      </w:r>
      <w:r w:rsidR="00FE5857" w:rsidRPr="00FE5857">
        <w:rPr>
          <w:rFonts w:ascii="Arial" w:eastAsia="Times New Roman" w:hAnsi="Arial" w:cs="Arial"/>
          <w:lang w:eastAsia="en-GB"/>
        </w:rPr>
        <w:t xml:space="preserve">Health and Wellbeing Board </w:t>
      </w:r>
      <w:r w:rsidR="00895F45">
        <w:rPr>
          <w:rFonts w:ascii="Arial" w:eastAsia="Times New Roman" w:hAnsi="Arial" w:cs="Arial"/>
          <w:lang w:eastAsia="en-GB"/>
        </w:rPr>
        <w:t>(GHWB)</w:t>
      </w:r>
      <w:r w:rsidR="00FE5857" w:rsidRPr="00FE5857">
        <w:rPr>
          <w:rFonts w:ascii="Arial" w:eastAsia="Times New Roman" w:hAnsi="Arial" w:cs="Arial"/>
          <w:lang w:eastAsia="en-GB"/>
        </w:rPr>
        <w:t xml:space="preserve"> vision </w:t>
      </w:r>
      <w:r w:rsidR="00895F45">
        <w:rPr>
          <w:rFonts w:ascii="Arial" w:eastAsia="Times New Roman" w:hAnsi="Arial" w:cs="Arial"/>
          <w:lang w:eastAsia="en-GB"/>
        </w:rPr>
        <w:t xml:space="preserve">is </w:t>
      </w:r>
      <w:r w:rsidR="00FE5857" w:rsidRPr="00FE5857">
        <w:rPr>
          <w:rFonts w:ascii="Arial" w:eastAsia="Times New Roman" w:hAnsi="Arial" w:cs="Arial"/>
          <w:lang w:eastAsia="en-GB"/>
        </w:rPr>
        <w:t xml:space="preserve">that </w:t>
      </w:r>
      <w:r w:rsidR="00895F45">
        <w:rPr>
          <w:rFonts w:ascii="Arial" w:eastAsia="Times New Roman" w:hAnsi="Arial" w:cs="Arial"/>
          <w:lang w:eastAsia="en-GB"/>
        </w:rPr>
        <w:t>‘</w:t>
      </w:r>
      <w:r w:rsidR="00FE5857" w:rsidRPr="00D44FA1">
        <w:rPr>
          <w:rFonts w:ascii="Arial" w:eastAsia="Times New Roman" w:hAnsi="Arial" w:cs="Arial"/>
          <w:i/>
          <w:iCs/>
          <w:lang w:eastAsia="en-GB"/>
        </w:rPr>
        <w:t>Gloucestershire is a place where everyone can live well, be healthy and thrive</w:t>
      </w:r>
      <w:r w:rsidR="00895F45" w:rsidRPr="00D44FA1">
        <w:rPr>
          <w:rFonts w:ascii="Arial" w:eastAsia="Times New Roman" w:hAnsi="Arial" w:cs="Arial"/>
          <w:i/>
          <w:iCs/>
          <w:lang w:eastAsia="en-GB"/>
        </w:rPr>
        <w:t>’</w:t>
      </w:r>
      <w:r w:rsidR="00FE5857" w:rsidRPr="00FE5857">
        <w:rPr>
          <w:rFonts w:ascii="Arial" w:eastAsia="Times New Roman" w:hAnsi="Arial" w:cs="Arial"/>
          <w:lang w:eastAsia="en-GB"/>
        </w:rPr>
        <w:t xml:space="preserve">. The </w:t>
      </w:r>
      <w:hyperlink r:id="rId26" w:anchor=":~:text=Gloucestershire%E2%80%99s%20firstJoint%20Health%20and%20Wellbeing%20Strategy%2C%20Fit%20for,development%20sessions%20and%20formed%20new%20ways%20of%20working." w:history="1">
        <w:r w:rsidR="00EA3F7A" w:rsidRPr="00EA3F7A">
          <w:rPr>
            <w:rStyle w:val="Hyperlink"/>
            <w:rFonts w:ascii="Arial" w:eastAsia="Times New Roman" w:hAnsi="Arial" w:cs="Arial"/>
            <w:lang w:eastAsia="en-GB"/>
          </w:rPr>
          <w:t xml:space="preserve">Gloucestershire Health and Wellbeing </w:t>
        </w:r>
        <w:r w:rsidR="00895F45" w:rsidRPr="00EA3F7A">
          <w:rPr>
            <w:rStyle w:val="Hyperlink"/>
            <w:rFonts w:ascii="Arial" w:eastAsia="Times New Roman" w:hAnsi="Arial" w:cs="Arial"/>
            <w:lang w:eastAsia="en-GB"/>
          </w:rPr>
          <w:t>S</w:t>
        </w:r>
        <w:r w:rsidR="00FE5857" w:rsidRPr="00EA3F7A">
          <w:rPr>
            <w:rStyle w:val="Hyperlink"/>
            <w:rFonts w:ascii="Arial" w:eastAsia="Times New Roman" w:hAnsi="Arial" w:cs="Arial"/>
            <w:lang w:eastAsia="en-GB"/>
          </w:rPr>
          <w:t>trategy for 2019 – 2030</w:t>
        </w:r>
      </w:hyperlink>
      <w:r w:rsidR="00895F45">
        <w:rPr>
          <w:rFonts w:ascii="Arial" w:eastAsia="Times New Roman" w:hAnsi="Arial" w:cs="Arial"/>
          <w:lang w:eastAsia="en-GB"/>
        </w:rPr>
        <w:t xml:space="preserve"> </w:t>
      </w:r>
      <w:r w:rsidR="00FE5857" w:rsidRPr="00FE5857">
        <w:rPr>
          <w:rFonts w:ascii="Arial" w:eastAsia="Times New Roman" w:hAnsi="Arial" w:cs="Arial"/>
          <w:lang w:eastAsia="en-GB"/>
        </w:rPr>
        <w:t>sets out key priorities</w:t>
      </w:r>
      <w:r w:rsidR="00895F45">
        <w:rPr>
          <w:rFonts w:ascii="Arial" w:eastAsia="Times New Roman" w:hAnsi="Arial" w:cs="Arial"/>
          <w:lang w:eastAsia="en-GB"/>
        </w:rPr>
        <w:t>, which focus</w:t>
      </w:r>
      <w:r w:rsidR="00FE5857" w:rsidRPr="00FE5857">
        <w:rPr>
          <w:rFonts w:ascii="Arial" w:eastAsia="Times New Roman" w:hAnsi="Arial" w:cs="Arial"/>
          <w:lang w:eastAsia="en-GB"/>
        </w:rPr>
        <w:t xml:space="preserve"> particularly on addressing wider determinants of health</w:t>
      </w:r>
      <w:r w:rsidR="00895F45">
        <w:rPr>
          <w:rFonts w:ascii="Arial" w:eastAsia="Times New Roman" w:hAnsi="Arial" w:cs="Arial"/>
          <w:lang w:eastAsia="en-GB"/>
        </w:rPr>
        <w:t>,</w:t>
      </w:r>
      <w:r w:rsidR="00FE5857" w:rsidRPr="00FE5857">
        <w:rPr>
          <w:rFonts w:ascii="Arial" w:eastAsia="Times New Roman" w:hAnsi="Arial" w:cs="Arial"/>
          <w:lang w:eastAsia="en-GB"/>
        </w:rPr>
        <w:t xml:space="preserve"> and some elements of primary prevention. </w:t>
      </w:r>
      <w:r w:rsidR="00895F45">
        <w:rPr>
          <w:rFonts w:ascii="Arial" w:eastAsia="Times New Roman" w:hAnsi="Arial" w:cs="Arial"/>
          <w:lang w:eastAsia="en-GB"/>
        </w:rPr>
        <w:t xml:space="preserve">GHWB </w:t>
      </w:r>
      <w:r w:rsidR="0007652E" w:rsidRPr="0007652E">
        <w:rPr>
          <w:rFonts w:ascii="Arial" w:eastAsia="Times New Roman" w:hAnsi="Arial" w:cs="Arial"/>
          <w:shd w:val="clear" w:color="auto" w:fill="FFFFFF"/>
          <w:lang w:eastAsia="en-GB"/>
        </w:rPr>
        <w:t>is focusing on seven priorities - selected based on data and intelligence as well as stakeholder input.</w:t>
      </w:r>
      <w:r w:rsidR="00FE5857" w:rsidRPr="00FE5857">
        <w:rPr>
          <w:rFonts w:ascii="Arial" w:hAnsi="Arial" w:cs="Arial"/>
          <w:shd w:val="clear" w:color="auto" w:fill="FFFFFF"/>
        </w:rPr>
        <w:t xml:space="preserve"> Progress against the priorities is delivered through county-wide partnerships, </w:t>
      </w:r>
      <w:proofErr w:type="gramStart"/>
      <w:r w:rsidR="00FE5857" w:rsidRPr="00FE5857">
        <w:rPr>
          <w:rFonts w:ascii="Arial" w:hAnsi="Arial" w:cs="Arial"/>
          <w:shd w:val="clear" w:color="auto" w:fill="FFFFFF"/>
        </w:rPr>
        <w:t>strategies</w:t>
      </w:r>
      <w:proofErr w:type="gramEnd"/>
      <w:r w:rsidR="00FE5857" w:rsidRPr="00FE5857">
        <w:rPr>
          <w:rFonts w:ascii="Arial" w:hAnsi="Arial" w:cs="Arial"/>
          <w:shd w:val="clear" w:color="auto" w:fill="FFFFFF"/>
        </w:rPr>
        <w:t xml:space="preserve"> and plans</w:t>
      </w:r>
    </w:p>
    <w:p w14:paraId="3D222382" w14:textId="3A2DB6FE" w:rsidR="00FE5857" w:rsidRPr="00C24239" w:rsidRDefault="004A1B82" w:rsidP="00D73DF3">
      <w:pPr>
        <w:pStyle w:val="Heading3"/>
        <w:rPr>
          <w:rFonts w:ascii="Arial" w:hAnsi="Arial" w:cs="Arial"/>
          <w:bCs/>
          <w:i/>
        </w:rPr>
      </w:pPr>
      <w:r w:rsidRPr="00C24239">
        <w:rPr>
          <w:rFonts w:ascii="Arial" w:hAnsi="Arial" w:cs="Arial"/>
          <w:bCs/>
          <w:i/>
        </w:rPr>
        <w:t>6.2.2</w:t>
      </w:r>
      <w:r w:rsidRPr="00C24239">
        <w:rPr>
          <w:rFonts w:ascii="Arial" w:hAnsi="Arial" w:cs="Arial"/>
          <w:bCs/>
          <w:i/>
        </w:rPr>
        <w:tab/>
      </w:r>
      <w:r w:rsidR="00FE5857" w:rsidRPr="00C24239">
        <w:rPr>
          <w:rFonts w:ascii="Arial" w:hAnsi="Arial" w:cs="Arial"/>
          <w:bCs/>
          <w:i/>
        </w:rPr>
        <w:t>Addressing wider determinants</w:t>
      </w:r>
      <w:r w:rsidR="00895F45" w:rsidRPr="00C24239">
        <w:rPr>
          <w:rFonts w:ascii="Arial" w:hAnsi="Arial" w:cs="Arial"/>
          <w:bCs/>
          <w:i/>
        </w:rPr>
        <w:t xml:space="preserve"> of health  </w:t>
      </w:r>
    </w:p>
    <w:p w14:paraId="67560021" w14:textId="20B0BDCA" w:rsidR="00FE5857" w:rsidRDefault="00FE5857" w:rsidP="00D73DF3">
      <w:pPr>
        <w:spacing w:after="0"/>
        <w:jc w:val="both"/>
        <w:rPr>
          <w:rFonts w:ascii="Arial" w:hAnsi="Arial" w:cs="Arial"/>
        </w:rPr>
      </w:pPr>
      <w:r w:rsidRPr="00FE5857">
        <w:rPr>
          <w:rFonts w:ascii="Arial" w:hAnsi="Arial" w:cs="Arial"/>
        </w:rPr>
        <w:t xml:space="preserve">The </w:t>
      </w:r>
      <w:r w:rsidR="00895F45">
        <w:rPr>
          <w:rFonts w:ascii="Arial" w:hAnsi="Arial" w:cs="Arial"/>
        </w:rPr>
        <w:t xml:space="preserve">GHWB </w:t>
      </w:r>
      <w:r w:rsidR="007114AC">
        <w:rPr>
          <w:rFonts w:ascii="Arial" w:hAnsi="Arial" w:cs="Arial"/>
        </w:rPr>
        <w:t>s</w:t>
      </w:r>
      <w:r w:rsidR="00895F45">
        <w:rPr>
          <w:rFonts w:ascii="Arial" w:hAnsi="Arial" w:cs="Arial"/>
        </w:rPr>
        <w:t xml:space="preserve">trategy </w:t>
      </w:r>
      <w:r w:rsidRPr="00FE5857">
        <w:rPr>
          <w:rFonts w:ascii="Arial" w:hAnsi="Arial" w:cs="Arial"/>
        </w:rPr>
        <w:t>has a strong focus on the social drivers for health and wellbeing. However, there are other wider determinants of health which are addressed in other parts of our system</w:t>
      </w:r>
      <w:r w:rsidR="00164B9C">
        <w:rPr>
          <w:rFonts w:ascii="Arial" w:hAnsi="Arial" w:cs="Arial"/>
        </w:rPr>
        <w:t>:</w:t>
      </w:r>
    </w:p>
    <w:p w14:paraId="78A93D6E" w14:textId="77777777" w:rsidR="0064383F" w:rsidRDefault="0064383F" w:rsidP="00C24239">
      <w:pPr>
        <w:spacing w:after="0"/>
        <w:jc w:val="both"/>
        <w:rPr>
          <w:rFonts w:ascii="Arial" w:hAnsi="Arial" w:cs="Arial"/>
        </w:rPr>
      </w:pPr>
    </w:p>
    <w:p w14:paraId="4FDACE96" w14:textId="6252CABC" w:rsidR="004C4D8E" w:rsidRPr="00E85B3D" w:rsidRDefault="00164B9C" w:rsidP="004C4D8E">
      <w:pPr>
        <w:pStyle w:val="Heading3"/>
        <w:rPr>
          <w:rFonts w:ascii="Arial" w:hAnsi="Arial" w:cs="Arial"/>
          <w:bCs/>
          <w:i/>
          <w:sz w:val="22"/>
          <w:szCs w:val="22"/>
        </w:rPr>
      </w:pPr>
      <w:r w:rsidRPr="00E85B3D">
        <w:rPr>
          <w:rFonts w:ascii="Arial" w:hAnsi="Arial" w:cs="Arial"/>
          <w:bCs/>
          <w:i/>
          <w:sz w:val="22"/>
          <w:szCs w:val="22"/>
        </w:rPr>
        <w:lastRenderedPageBreak/>
        <w:t xml:space="preserve">Box </w:t>
      </w:r>
      <w:r w:rsidR="00122851">
        <w:rPr>
          <w:rFonts w:ascii="Arial" w:hAnsi="Arial" w:cs="Arial"/>
          <w:bCs/>
          <w:i/>
          <w:sz w:val="22"/>
          <w:szCs w:val="22"/>
        </w:rPr>
        <w:t>6:</w:t>
      </w:r>
      <w:r w:rsidR="004C4D8E" w:rsidRPr="00E85B3D">
        <w:rPr>
          <w:rFonts w:ascii="Arial" w:hAnsi="Arial" w:cs="Arial"/>
          <w:bCs/>
          <w:i/>
          <w:sz w:val="22"/>
          <w:szCs w:val="22"/>
        </w:rPr>
        <w:t xml:space="preserve"> Explanation of the social, </w:t>
      </w:r>
      <w:proofErr w:type="gramStart"/>
      <w:r w:rsidR="004C4D8E" w:rsidRPr="00E85B3D">
        <w:rPr>
          <w:rFonts w:ascii="Arial" w:hAnsi="Arial" w:cs="Arial"/>
          <w:bCs/>
          <w:i/>
          <w:sz w:val="22"/>
          <w:szCs w:val="22"/>
        </w:rPr>
        <w:t>economic</w:t>
      </w:r>
      <w:proofErr w:type="gramEnd"/>
      <w:r w:rsidR="004C4D8E" w:rsidRPr="00E85B3D">
        <w:rPr>
          <w:rFonts w:ascii="Arial" w:hAnsi="Arial" w:cs="Arial"/>
          <w:bCs/>
          <w:i/>
          <w:sz w:val="22"/>
          <w:szCs w:val="22"/>
        </w:rPr>
        <w:t xml:space="preserve"> and environmental determinants</w:t>
      </w:r>
    </w:p>
    <w:tbl>
      <w:tblPr>
        <w:tblStyle w:val="TableGrid"/>
        <w:tblW w:w="0" w:type="auto"/>
        <w:tblLook w:val="04A0" w:firstRow="1" w:lastRow="0" w:firstColumn="1" w:lastColumn="0" w:noHBand="0" w:noVBand="1"/>
      </w:tblPr>
      <w:tblGrid>
        <w:gridCol w:w="4376"/>
        <w:gridCol w:w="5651"/>
        <w:gridCol w:w="5311"/>
      </w:tblGrid>
      <w:tr w:rsidR="0071417F" w14:paraId="3A4997F5" w14:textId="77777777" w:rsidTr="00F6188D">
        <w:trPr>
          <w:trHeight w:val="3276"/>
        </w:trPr>
        <w:tc>
          <w:tcPr>
            <w:tcW w:w="439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CE2F3"/>
          </w:tcPr>
          <w:p w14:paraId="1B7BE153" w14:textId="01ADF583" w:rsidR="004710B1" w:rsidRPr="00E522A7" w:rsidRDefault="0071417F" w:rsidP="00E522A7">
            <w:pPr>
              <w:keepNext/>
              <w:keepLines/>
              <w:spacing w:before="60" w:after="60"/>
              <w:ind w:left="57" w:right="57"/>
              <w:jc w:val="center"/>
              <w:outlineLvl w:val="2"/>
              <w:rPr>
                <w:rFonts w:ascii="Arial" w:hAnsi="Arial" w:cs="Arial"/>
                <w:b/>
                <w:color w:val="0070C0"/>
                <w:spacing w:val="2"/>
                <w:sz w:val="24"/>
                <w:szCs w:val="24"/>
                <w:shd w:val="clear" w:color="auto" w:fill="FFFFFF"/>
              </w:rPr>
            </w:pPr>
            <w:r w:rsidRPr="00E522A7">
              <w:rPr>
                <w:rFonts w:ascii="Arial" w:eastAsiaTheme="majorEastAsia" w:hAnsi="Arial" w:cs="Arial"/>
                <w:b/>
                <w:color w:val="0070C0"/>
                <w:sz w:val="24"/>
                <w:szCs w:val="24"/>
              </w:rPr>
              <w:t>Social factors</w:t>
            </w:r>
          </w:p>
          <w:p w14:paraId="50D1C2E9" w14:textId="636059BB" w:rsidR="008C62F8" w:rsidRPr="00191BF4" w:rsidRDefault="008C62F8" w:rsidP="008C62F8">
            <w:pPr>
              <w:ind w:left="57" w:right="57"/>
              <w:jc w:val="both"/>
              <w:rPr>
                <w:rFonts w:ascii="Arial" w:hAnsi="Arial" w:cs="Arial"/>
                <w:sz w:val="20"/>
                <w:szCs w:val="20"/>
              </w:rPr>
            </w:pPr>
            <w:r w:rsidRPr="00191BF4">
              <w:rPr>
                <w:rFonts w:ascii="Arial" w:hAnsi="Arial" w:cs="Arial"/>
                <w:sz w:val="20"/>
                <w:szCs w:val="20"/>
              </w:rPr>
              <w:t>A wide range of social factors influence our health and wellbeing</w:t>
            </w:r>
            <w:r w:rsidR="00895F45">
              <w:rPr>
                <w:rFonts w:ascii="Arial" w:hAnsi="Arial" w:cs="Arial"/>
                <w:sz w:val="20"/>
                <w:szCs w:val="20"/>
              </w:rPr>
              <w:t>,</w:t>
            </w:r>
            <w:r w:rsidRPr="00191BF4">
              <w:rPr>
                <w:rFonts w:ascii="Arial" w:hAnsi="Arial" w:cs="Arial"/>
                <w:sz w:val="20"/>
                <w:szCs w:val="20"/>
              </w:rPr>
              <w:t xml:space="preserve"> from how we connect with people in our community to how safe we fee</w:t>
            </w:r>
            <w:r w:rsidR="00895F45">
              <w:rPr>
                <w:rFonts w:ascii="Arial" w:hAnsi="Arial" w:cs="Arial"/>
                <w:sz w:val="20"/>
                <w:szCs w:val="20"/>
              </w:rPr>
              <w:t>l</w:t>
            </w:r>
            <w:r w:rsidRPr="00191BF4">
              <w:rPr>
                <w:rFonts w:ascii="Arial" w:hAnsi="Arial" w:cs="Arial"/>
                <w:sz w:val="20"/>
                <w:szCs w:val="20"/>
              </w:rPr>
              <w:t>. For example, a fear of crime may be a barrier to individuals engaging in health improving activities, including outdoor activities (such as walking and cycling)</w:t>
            </w:r>
            <w:r w:rsidR="00895F45">
              <w:rPr>
                <w:rFonts w:ascii="Arial" w:hAnsi="Arial" w:cs="Arial"/>
                <w:sz w:val="20"/>
                <w:szCs w:val="20"/>
              </w:rPr>
              <w:t xml:space="preserve"> or connecting</w:t>
            </w:r>
            <w:r w:rsidR="00F07598">
              <w:rPr>
                <w:rFonts w:ascii="Arial" w:hAnsi="Arial" w:cs="Arial"/>
                <w:sz w:val="20"/>
                <w:szCs w:val="20"/>
              </w:rPr>
              <w:t xml:space="preserve"> </w:t>
            </w:r>
            <w:r w:rsidR="00895F45">
              <w:rPr>
                <w:rFonts w:ascii="Arial" w:hAnsi="Arial" w:cs="Arial"/>
                <w:sz w:val="20"/>
                <w:szCs w:val="20"/>
              </w:rPr>
              <w:t>with neighbours</w:t>
            </w:r>
            <w:r w:rsidRPr="00191BF4">
              <w:rPr>
                <w:rFonts w:ascii="Arial" w:hAnsi="Arial" w:cs="Arial"/>
                <w:sz w:val="20"/>
                <w:szCs w:val="20"/>
              </w:rPr>
              <w:t xml:space="preserve">. This is addressed through the county wide partnership Safer Gloucestershire with the </w:t>
            </w:r>
          </w:p>
          <w:p w14:paraId="6E0BFDA3" w14:textId="07FE65D3" w:rsidR="00E66966" w:rsidRDefault="00BF2F7B" w:rsidP="00EA3F7A">
            <w:pPr>
              <w:ind w:left="57" w:right="57"/>
              <w:jc w:val="both"/>
              <w:rPr>
                <w:rFonts w:ascii="Arial" w:hAnsi="Arial" w:cs="Arial"/>
              </w:rPr>
            </w:pPr>
            <w:hyperlink r:id="rId27" w:history="1">
              <w:r w:rsidR="0071417F" w:rsidRPr="00191BF4">
                <w:rPr>
                  <w:rFonts w:ascii="Arial" w:hAnsi="Arial" w:cs="Arial"/>
                  <w:i/>
                  <w:color w:val="4472C4" w:themeColor="accent5"/>
                  <w:sz w:val="20"/>
                  <w:szCs w:val="20"/>
                  <w:u w:val="single"/>
                </w:rPr>
                <w:t>Gloucestershire Community Safety Strategy</w:t>
              </w:r>
            </w:hyperlink>
            <w:r w:rsidR="0071417F" w:rsidRPr="00191BF4">
              <w:rPr>
                <w:rFonts w:ascii="Arial" w:hAnsi="Arial" w:cs="Arial"/>
                <w:i/>
                <w:color w:val="4472C4" w:themeColor="accent5"/>
                <w:sz w:val="20"/>
                <w:szCs w:val="20"/>
              </w:rPr>
              <w:t xml:space="preserve">. </w:t>
            </w:r>
          </w:p>
        </w:tc>
        <w:tc>
          <w:tcPr>
            <w:tcW w:w="56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CC81"/>
          </w:tcPr>
          <w:p w14:paraId="3593D17F" w14:textId="7D330F47" w:rsidR="00E66966" w:rsidRPr="00E522A7" w:rsidRDefault="00E66966" w:rsidP="00E522A7">
            <w:pPr>
              <w:keepNext/>
              <w:keepLines/>
              <w:spacing w:before="60" w:after="60"/>
              <w:ind w:left="57" w:right="57"/>
              <w:jc w:val="center"/>
              <w:outlineLvl w:val="2"/>
              <w:rPr>
                <w:rFonts w:ascii="Arial" w:eastAsiaTheme="majorEastAsia" w:hAnsi="Arial" w:cs="Arial"/>
                <w:b/>
                <w:color w:val="0070C0"/>
                <w:sz w:val="24"/>
                <w:szCs w:val="24"/>
              </w:rPr>
            </w:pPr>
            <w:r w:rsidRPr="00E522A7">
              <w:rPr>
                <w:rFonts w:ascii="Arial" w:eastAsiaTheme="majorEastAsia" w:hAnsi="Arial" w:cs="Arial"/>
                <w:b/>
                <w:color w:val="0070C0"/>
                <w:sz w:val="24"/>
                <w:szCs w:val="24"/>
              </w:rPr>
              <w:t>Economic factors</w:t>
            </w:r>
          </w:p>
          <w:p w14:paraId="5D0E4B67" w14:textId="36779A23" w:rsidR="0071417F" w:rsidRPr="008026AD" w:rsidRDefault="00895F45" w:rsidP="00DB6F5C">
            <w:pPr>
              <w:ind w:left="57" w:right="57"/>
              <w:jc w:val="both"/>
              <w:rPr>
                <w:rFonts w:ascii="Arial" w:hAnsi="Arial" w:cs="Arial"/>
                <w:sz w:val="20"/>
                <w:szCs w:val="20"/>
              </w:rPr>
            </w:pPr>
            <w:r>
              <w:rPr>
                <w:rFonts w:ascii="Arial" w:hAnsi="Arial" w:cs="Arial"/>
                <w:sz w:val="20"/>
                <w:szCs w:val="20"/>
              </w:rPr>
              <w:t>B</w:t>
            </w:r>
            <w:r w:rsidR="00E66966" w:rsidRPr="00191BF4">
              <w:rPr>
                <w:rFonts w:ascii="Arial" w:hAnsi="Arial" w:cs="Arial"/>
                <w:sz w:val="20"/>
                <w:szCs w:val="20"/>
              </w:rPr>
              <w:t>eing in a good, stable job</w:t>
            </w:r>
            <w:r w:rsidR="002D43C3">
              <w:rPr>
                <w:rFonts w:ascii="Arial" w:hAnsi="Arial" w:cs="Arial"/>
                <w:sz w:val="20"/>
                <w:szCs w:val="20"/>
              </w:rPr>
              <w:t xml:space="preserve"> is an important determinant of</w:t>
            </w:r>
            <w:r w:rsidR="00E66966" w:rsidRPr="00191BF4">
              <w:rPr>
                <w:rFonts w:ascii="Arial" w:hAnsi="Arial" w:cs="Arial"/>
                <w:sz w:val="20"/>
                <w:szCs w:val="20"/>
              </w:rPr>
              <w:t xml:space="preserve"> health and wellbeing. The long-term unemployed have a lower life expectancy and worse health than those in work. The effect of unemployment does not just affect individuals. Children growing up in workless households are almost twice as likely to fail at all stages of education compared with children growing up in working families. We also know that a healthy and happy workforce is a more productive one. </w:t>
            </w:r>
            <w:r w:rsidR="00ED3F1F" w:rsidRPr="00191BF4">
              <w:rPr>
                <w:rFonts w:ascii="Arial" w:hAnsi="Arial" w:cs="Arial"/>
                <w:sz w:val="20"/>
                <w:szCs w:val="20"/>
              </w:rPr>
              <w:t>So,</w:t>
            </w:r>
            <w:r w:rsidR="00E66966" w:rsidRPr="00191BF4">
              <w:rPr>
                <w:rFonts w:ascii="Arial" w:hAnsi="Arial" w:cs="Arial"/>
                <w:sz w:val="20"/>
                <w:szCs w:val="20"/>
              </w:rPr>
              <w:t xml:space="preserve"> what’s good for health ca</w:t>
            </w:r>
            <w:r w:rsidR="00DB6F5C">
              <w:rPr>
                <w:rFonts w:ascii="Arial" w:hAnsi="Arial" w:cs="Arial"/>
                <w:sz w:val="20"/>
                <w:szCs w:val="20"/>
              </w:rPr>
              <w:t xml:space="preserve">n also be good for the economy. </w:t>
            </w:r>
            <w:hyperlink r:id="rId28" w:history="1">
              <w:r w:rsidR="00E66966" w:rsidRPr="00191BF4">
                <w:rPr>
                  <w:rFonts w:ascii="Arial" w:hAnsi="Arial" w:cs="Arial"/>
                  <w:i/>
                  <w:color w:val="4472C4" w:themeColor="accent5"/>
                  <w:sz w:val="20"/>
                  <w:szCs w:val="20"/>
                  <w:u w:val="single"/>
                </w:rPr>
                <w:t>Gloucestershire’s Local Industrial Strategy</w:t>
              </w:r>
            </w:hyperlink>
            <w:r w:rsidR="00E66966" w:rsidRPr="00191BF4">
              <w:rPr>
                <w:rFonts w:ascii="Arial" w:hAnsi="Arial" w:cs="Arial"/>
                <w:color w:val="4472C4" w:themeColor="accent5"/>
                <w:sz w:val="20"/>
                <w:szCs w:val="20"/>
              </w:rPr>
              <w:t xml:space="preserve"> </w:t>
            </w:r>
            <w:r w:rsidR="00E66966" w:rsidRPr="00191BF4">
              <w:rPr>
                <w:rFonts w:ascii="Arial" w:hAnsi="Arial" w:cs="Arial"/>
                <w:sz w:val="20"/>
                <w:szCs w:val="20"/>
              </w:rPr>
              <w:t xml:space="preserve">(2019) focuses on how we drive productivity and prosperity in our county and support an inclusive economy. </w:t>
            </w:r>
          </w:p>
        </w:tc>
        <w:tc>
          <w:tcPr>
            <w:tcW w:w="532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8CCCB"/>
          </w:tcPr>
          <w:p w14:paraId="7BEFEFA6" w14:textId="2ADE18F2" w:rsidR="00E66966" w:rsidRPr="00E522A7" w:rsidRDefault="00E66966" w:rsidP="00E522A7">
            <w:pPr>
              <w:keepNext/>
              <w:keepLines/>
              <w:spacing w:before="60" w:after="60"/>
              <w:ind w:left="57" w:right="57"/>
              <w:jc w:val="center"/>
              <w:outlineLvl w:val="2"/>
              <w:rPr>
                <w:rFonts w:ascii="Arial" w:eastAsiaTheme="majorEastAsia" w:hAnsi="Arial" w:cs="Arial"/>
                <w:b/>
                <w:color w:val="0071B9"/>
                <w:sz w:val="24"/>
                <w:szCs w:val="24"/>
              </w:rPr>
            </w:pPr>
            <w:r w:rsidRPr="00E522A7">
              <w:rPr>
                <w:rFonts w:ascii="Arial" w:eastAsiaTheme="majorEastAsia" w:hAnsi="Arial" w:cs="Arial"/>
                <w:b/>
                <w:color w:val="0071B9"/>
                <w:sz w:val="24"/>
                <w:szCs w:val="24"/>
              </w:rPr>
              <w:t>Environmental factors</w:t>
            </w:r>
          </w:p>
          <w:p w14:paraId="086F8B8F" w14:textId="1C84797F" w:rsidR="0000434E" w:rsidRPr="00EA3F7A" w:rsidRDefault="00191BF4" w:rsidP="00DB6F5C">
            <w:pPr>
              <w:ind w:left="57" w:right="57"/>
              <w:jc w:val="both"/>
              <w:rPr>
                <w:rFonts w:ascii="Arial" w:hAnsi="Arial" w:cs="Arial"/>
                <w:sz w:val="20"/>
                <w:szCs w:val="20"/>
              </w:rPr>
            </w:pPr>
            <w:r w:rsidRPr="00191BF4">
              <w:rPr>
                <w:rFonts w:ascii="Arial" w:hAnsi="Arial" w:cs="Arial"/>
                <w:sz w:val="20"/>
                <w:szCs w:val="20"/>
              </w:rPr>
              <w:t>Modifiable environmental factors</w:t>
            </w:r>
            <w:r w:rsidR="00895F45">
              <w:rPr>
                <w:rFonts w:ascii="Arial" w:hAnsi="Arial" w:cs="Arial"/>
                <w:sz w:val="20"/>
                <w:szCs w:val="20"/>
              </w:rPr>
              <w:t xml:space="preserve">, </w:t>
            </w:r>
            <w:r w:rsidRPr="00191BF4">
              <w:rPr>
                <w:rFonts w:ascii="Arial" w:hAnsi="Arial" w:cs="Arial"/>
                <w:sz w:val="20"/>
                <w:szCs w:val="20"/>
              </w:rPr>
              <w:t>such as outdoor air pollution, damp housing, exposure to hazardous materials at work and built environments that discourage physical activity</w:t>
            </w:r>
            <w:r w:rsidR="002D43C3">
              <w:rPr>
                <w:rFonts w:ascii="Arial" w:hAnsi="Arial" w:cs="Arial"/>
                <w:sz w:val="20"/>
                <w:szCs w:val="20"/>
              </w:rPr>
              <w:t xml:space="preserve">. These </w:t>
            </w:r>
            <w:r w:rsidRPr="00191BF4">
              <w:rPr>
                <w:rFonts w:ascii="Arial" w:hAnsi="Arial" w:cs="Arial"/>
                <w:sz w:val="20"/>
                <w:szCs w:val="20"/>
              </w:rPr>
              <w:t xml:space="preserve">influence health and wellbeing. </w:t>
            </w:r>
            <w:r w:rsidR="00DB6F5C">
              <w:rPr>
                <w:rFonts w:ascii="Arial" w:hAnsi="Arial" w:cs="Arial"/>
                <w:sz w:val="20"/>
                <w:szCs w:val="20"/>
              </w:rPr>
              <w:t>For example, a</w:t>
            </w:r>
            <w:r w:rsidR="00E777AE" w:rsidRPr="00E777AE">
              <w:rPr>
                <w:rFonts w:ascii="Arial" w:hAnsi="Arial" w:cs="Arial"/>
                <w:sz w:val="20"/>
                <w:szCs w:val="20"/>
              </w:rPr>
              <w:t>ir pollution is one of the major environmental determinants of health. Long-term exposure to air pollution cause</w:t>
            </w:r>
            <w:r w:rsidR="00895F45">
              <w:rPr>
                <w:rFonts w:ascii="Arial" w:hAnsi="Arial" w:cs="Arial"/>
                <w:sz w:val="20"/>
                <w:szCs w:val="20"/>
              </w:rPr>
              <w:t>s</w:t>
            </w:r>
            <w:r w:rsidR="00E777AE" w:rsidRPr="00E777AE">
              <w:rPr>
                <w:rFonts w:ascii="Arial" w:hAnsi="Arial" w:cs="Arial"/>
                <w:sz w:val="20"/>
                <w:szCs w:val="20"/>
              </w:rPr>
              <w:t xml:space="preserve"> chronic conditions such as cardiovascular and respiratory diseases</w:t>
            </w:r>
            <w:r w:rsidR="00895F45">
              <w:rPr>
                <w:rFonts w:ascii="Arial" w:hAnsi="Arial" w:cs="Arial"/>
                <w:sz w:val="20"/>
                <w:szCs w:val="20"/>
              </w:rPr>
              <w:t>,</w:t>
            </w:r>
            <w:r w:rsidR="00E777AE" w:rsidRPr="00E777AE">
              <w:rPr>
                <w:rFonts w:ascii="Arial" w:hAnsi="Arial" w:cs="Arial"/>
                <w:sz w:val="20"/>
                <w:szCs w:val="20"/>
              </w:rPr>
              <w:t xml:space="preserve"> as well as lung cancer, leading to reduced life expectancy</w:t>
            </w:r>
            <w:r w:rsidR="00EA3F7A">
              <w:rPr>
                <w:rFonts w:ascii="Arial" w:hAnsi="Arial" w:cs="Arial"/>
                <w:sz w:val="20"/>
                <w:szCs w:val="20"/>
              </w:rPr>
              <w:t xml:space="preserve">. </w:t>
            </w:r>
            <w:r w:rsidR="0000434E" w:rsidRPr="00191BF4">
              <w:rPr>
                <w:rFonts w:ascii="Arial" w:hAnsi="Arial" w:cs="Arial"/>
                <w:sz w:val="20"/>
                <w:szCs w:val="20"/>
              </w:rPr>
              <w:t xml:space="preserve">The </w:t>
            </w:r>
            <w:r w:rsidR="0000434E" w:rsidRPr="00191BF4">
              <w:rPr>
                <w:rFonts w:ascii="Arial" w:hAnsi="Arial" w:cs="Arial"/>
                <w:i/>
                <w:color w:val="4472C4" w:themeColor="accent5"/>
                <w:sz w:val="20"/>
                <w:szCs w:val="20"/>
                <w:u w:val="single"/>
              </w:rPr>
              <w:t>Gloucestershire Air Quality and Health strategy</w:t>
            </w:r>
            <w:r w:rsidR="0000434E" w:rsidRPr="00191BF4">
              <w:rPr>
                <w:rFonts w:ascii="Arial" w:hAnsi="Arial" w:cs="Arial"/>
                <w:sz w:val="20"/>
                <w:szCs w:val="20"/>
              </w:rPr>
              <w:t xml:space="preserve"> describes the strategic approach to improving air quality and </w:t>
            </w:r>
            <w:r w:rsidR="00EA3F7A">
              <w:rPr>
                <w:rFonts w:ascii="Arial" w:hAnsi="Arial" w:cs="Arial"/>
                <w:sz w:val="20"/>
                <w:szCs w:val="20"/>
              </w:rPr>
              <w:t>mitigating its impact on health.</w:t>
            </w:r>
          </w:p>
        </w:tc>
      </w:tr>
    </w:tbl>
    <w:p w14:paraId="3187066D" w14:textId="77777777" w:rsidR="00C91E9C" w:rsidRPr="00261DBF" w:rsidRDefault="00C91E9C" w:rsidP="004C4D8E">
      <w:pPr>
        <w:pStyle w:val="Heading3"/>
        <w:rPr>
          <w:rFonts w:ascii="Arial" w:hAnsi="Arial" w:cs="Arial"/>
          <w:bCs/>
          <w:i/>
          <w:sz w:val="10"/>
          <w:szCs w:val="10"/>
          <w:shd w:val="clear" w:color="auto" w:fill="FFFFFF"/>
        </w:rPr>
      </w:pPr>
    </w:p>
    <w:p w14:paraId="6999F22B" w14:textId="200D190F" w:rsidR="00FE5857" w:rsidRPr="00C91E9C" w:rsidRDefault="004A1B82" w:rsidP="004C4D8E">
      <w:pPr>
        <w:pStyle w:val="Heading3"/>
        <w:rPr>
          <w:rFonts w:ascii="Arial" w:hAnsi="Arial" w:cs="Arial"/>
          <w:bCs/>
          <w:i/>
          <w:shd w:val="clear" w:color="auto" w:fill="FFFFFF"/>
        </w:rPr>
      </w:pPr>
      <w:r w:rsidRPr="00C91E9C">
        <w:rPr>
          <w:rFonts w:ascii="Arial" w:hAnsi="Arial" w:cs="Arial"/>
          <w:bCs/>
          <w:i/>
          <w:shd w:val="clear" w:color="auto" w:fill="FFFFFF"/>
        </w:rPr>
        <w:t>6.2.3</w:t>
      </w:r>
      <w:r w:rsidRPr="00C91E9C">
        <w:rPr>
          <w:rFonts w:ascii="Arial" w:hAnsi="Arial" w:cs="Arial"/>
          <w:bCs/>
          <w:i/>
          <w:shd w:val="clear" w:color="auto" w:fill="FFFFFF"/>
        </w:rPr>
        <w:tab/>
      </w:r>
      <w:r w:rsidR="00FE5857" w:rsidRPr="00C91E9C">
        <w:rPr>
          <w:rFonts w:ascii="Arial" w:hAnsi="Arial" w:cs="Arial"/>
          <w:bCs/>
          <w:i/>
          <w:shd w:val="clear" w:color="auto" w:fill="FFFFFF"/>
        </w:rPr>
        <w:t>Looking across the life course</w:t>
      </w:r>
    </w:p>
    <w:p w14:paraId="160176AB" w14:textId="63AE4FA2" w:rsidR="00FE5857" w:rsidRDefault="00FE5857" w:rsidP="00D73DF3">
      <w:pPr>
        <w:jc w:val="both"/>
        <w:rPr>
          <w:rFonts w:ascii="Arial" w:hAnsi="Arial" w:cs="Arial"/>
          <w:color w:val="0B0C0C"/>
          <w:shd w:val="clear" w:color="auto" w:fill="FFFFFF"/>
        </w:rPr>
      </w:pPr>
      <w:r w:rsidRPr="00FE5857">
        <w:rPr>
          <w:rFonts w:ascii="Arial" w:hAnsi="Arial" w:cs="Arial"/>
          <w:color w:val="0B0C0C"/>
          <w:shd w:val="clear" w:color="auto" w:fill="FFFFFF"/>
        </w:rPr>
        <w:t xml:space="preserve">A life course approach considers the critical stages, transitions, and settings where large differences can be made in </w:t>
      </w:r>
      <w:r w:rsidR="0010668A">
        <w:rPr>
          <w:rFonts w:ascii="Arial" w:hAnsi="Arial" w:cs="Arial"/>
          <w:color w:val="0B0C0C"/>
          <w:shd w:val="clear" w:color="auto" w:fill="FFFFFF"/>
        </w:rPr>
        <w:t xml:space="preserve">improving </w:t>
      </w:r>
      <w:r w:rsidR="0010668A" w:rsidRPr="00FE5857">
        <w:rPr>
          <w:rFonts w:ascii="Arial" w:hAnsi="Arial" w:cs="Arial"/>
          <w:color w:val="0B0C0C"/>
          <w:shd w:val="clear" w:color="auto" w:fill="FFFFFF"/>
        </w:rPr>
        <w:t>or</w:t>
      </w:r>
      <w:r w:rsidRPr="00FE5857">
        <w:rPr>
          <w:rFonts w:ascii="Arial" w:hAnsi="Arial" w:cs="Arial"/>
          <w:color w:val="0B0C0C"/>
          <w:shd w:val="clear" w:color="auto" w:fill="FFFFFF"/>
        </w:rPr>
        <w:t xml:space="preserve"> restoring health and wellbeing.</w:t>
      </w:r>
      <w:r w:rsidRPr="00FE5857">
        <w:t xml:space="preserve"> </w:t>
      </w:r>
      <w:r w:rsidRPr="00FE5857">
        <w:rPr>
          <w:rFonts w:ascii="Arial" w:hAnsi="Arial" w:cs="Arial"/>
          <w:color w:val="0B0C0C"/>
          <w:shd w:val="clear" w:color="auto" w:fill="FFFFFF"/>
        </w:rPr>
        <w:t xml:space="preserve">This approach means identifying opportunities for minimising risk factors and enhancing protective factors through evidence-based interventions at important life stages. Looking through </w:t>
      </w:r>
      <w:r w:rsidR="00D01C3A">
        <w:rPr>
          <w:rFonts w:ascii="Arial" w:hAnsi="Arial" w:cs="Arial"/>
          <w:color w:val="0B0C0C"/>
          <w:shd w:val="clear" w:color="auto" w:fill="FFFFFF"/>
        </w:rPr>
        <w:t>a</w:t>
      </w:r>
      <w:r w:rsidRPr="00FE5857">
        <w:rPr>
          <w:rFonts w:ascii="Arial" w:hAnsi="Arial" w:cs="Arial"/>
          <w:color w:val="0B0C0C"/>
          <w:shd w:val="clear" w:color="auto" w:fill="FFFFFF"/>
        </w:rPr>
        <w:t xml:space="preserve"> life course lens </w:t>
      </w:r>
      <w:r w:rsidR="0010668A">
        <w:rPr>
          <w:rFonts w:ascii="Arial" w:hAnsi="Arial" w:cs="Arial"/>
          <w:color w:val="0B0C0C"/>
          <w:shd w:val="clear" w:color="auto" w:fill="FFFFFF"/>
        </w:rPr>
        <w:t xml:space="preserve">stimulates </w:t>
      </w:r>
      <w:r w:rsidR="0010668A" w:rsidRPr="00FE5857">
        <w:rPr>
          <w:rFonts w:ascii="Arial" w:hAnsi="Arial" w:cs="Arial"/>
          <w:color w:val="0B0C0C"/>
          <w:shd w:val="clear" w:color="auto" w:fill="FFFFFF"/>
        </w:rPr>
        <w:t>action</w:t>
      </w:r>
      <w:r w:rsidRPr="00FE5857">
        <w:rPr>
          <w:rFonts w:ascii="Arial" w:hAnsi="Arial" w:cs="Arial"/>
          <w:color w:val="0B0C0C"/>
          <w:shd w:val="clear" w:color="auto" w:fill="FFFFFF"/>
        </w:rPr>
        <w:t xml:space="preserve"> on </w:t>
      </w:r>
      <w:r w:rsidR="003D62F1">
        <w:rPr>
          <w:rFonts w:ascii="Arial" w:hAnsi="Arial" w:cs="Arial"/>
          <w:color w:val="0B0C0C"/>
          <w:shd w:val="clear" w:color="auto" w:fill="FFFFFF"/>
        </w:rPr>
        <w:t xml:space="preserve">the </w:t>
      </w:r>
      <w:r w:rsidR="0007652E">
        <w:rPr>
          <w:rFonts w:ascii="Arial" w:hAnsi="Arial" w:cs="Arial"/>
          <w:color w:val="0B0C0C"/>
          <w:shd w:val="clear" w:color="auto" w:fill="FFFFFF"/>
        </w:rPr>
        <w:t xml:space="preserve">wider </w:t>
      </w:r>
      <w:r w:rsidRPr="00FE5857">
        <w:rPr>
          <w:rFonts w:ascii="Arial" w:hAnsi="Arial" w:cs="Arial"/>
          <w:color w:val="0B0C0C"/>
          <w:shd w:val="clear" w:color="auto" w:fill="FFFFFF"/>
        </w:rPr>
        <w:t>determinants of health, both to address negative risk factors and build empowered and resilient individuals and communities.</w:t>
      </w:r>
    </w:p>
    <w:p w14:paraId="387B3170" w14:textId="351A261E" w:rsidR="002E53FC" w:rsidRPr="0007652E" w:rsidRDefault="003D352B" w:rsidP="00D73DF3">
      <w:pPr>
        <w:jc w:val="both"/>
        <w:rPr>
          <w:rFonts w:ascii="Arial" w:hAnsi="Arial" w:cs="Arial"/>
        </w:rPr>
      </w:pPr>
      <w:r w:rsidRPr="00425DFB">
        <w:rPr>
          <w:noProof/>
          <w:lang w:eastAsia="en-GB"/>
        </w:rPr>
        <mc:AlternateContent>
          <mc:Choice Requires="wps">
            <w:drawing>
              <wp:anchor distT="45720" distB="45720" distL="114300" distR="114300" simplePos="0" relativeHeight="251657224" behindDoc="0" locked="0" layoutInCell="1" allowOverlap="1" wp14:anchorId="1AE16A78" wp14:editId="3AFE8223">
                <wp:simplePos x="0" y="0"/>
                <wp:positionH relativeFrom="margin">
                  <wp:posOffset>7708265</wp:posOffset>
                </wp:positionH>
                <wp:positionV relativeFrom="paragraph">
                  <wp:posOffset>1133061</wp:posOffset>
                </wp:positionV>
                <wp:extent cx="2066925" cy="1798320"/>
                <wp:effectExtent l="38100" t="38100" r="104775" b="8763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798320"/>
                        </a:xfrm>
                        <a:prstGeom prst="rect">
                          <a:avLst/>
                        </a:prstGeom>
                        <a:solidFill>
                          <a:srgbClr val="FFFFFF"/>
                        </a:solidFill>
                        <a:ln w="9525">
                          <a:noFill/>
                          <a:miter lim="800000"/>
                          <a:headEnd/>
                          <a:tailEnd/>
                        </a:ln>
                        <a:effectLst>
                          <a:outerShdw blurRad="50800" dist="38100" dir="2700000" algn="tl" rotWithShape="0">
                            <a:prstClr val="black">
                              <a:alpha val="40000"/>
                            </a:prstClr>
                          </a:outerShdw>
                        </a:effectLst>
                      </wps:spPr>
                      <wps:txbx>
                        <w:txbxContent>
                          <w:p w14:paraId="67C9F8E5" w14:textId="72A54F7E" w:rsidR="00436D55" w:rsidRDefault="00436D55">
                            <w:r>
                              <w:rPr>
                                <w:noProof/>
                                <w:lang w:eastAsia="en-GB"/>
                              </w:rPr>
                              <w:drawing>
                                <wp:inline distT="0" distB="0" distL="0" distR="0" wp14:anchorId="2CEF5728" wp14:editId="2D36A7D4">
                                  <wp:extent cx="1900631" cy="3076575"/>
                                  <wp:effectExtent l="0" t="0" r="4445" b="8255"/>
                                  <wp:docPr id="299855599" name="Picture 29985559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ical user interface&#10;&#10;Description automatically generated"/>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900631" cy="3076575"/>
                                          </a:xfrm>
                                          <a:prstGeom prst="rect">
                                            <a:avLst/>
                                          </a:prstGeom>
                                          <a:noFill/>
                                          <a:ln>
                                            <a:noFill/>
                                          </a:ln>
                                        </pic:spPr>
                                      </pic:pic>
                                    </a:graphicData>
                                  </a:graphic>
                                </wp:inline>
                              </w:drawing>
                            </w:r>
                          </w:p>
                          <w:p w14:paraId="2D672F75" w14:textId="40ADB657" w:rsidR="00436D55" w:rsidRDefault="00436D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16A78" id="_x0000_s1036" type="#_x0000_t202" style="position:absolute;left:0;text-align:left;margin-left:606.95pt;margin-top:89.2pt;width:162.75pt;height:141.6pt;z-index:251657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" stroked="f">
                <v:shadow on="t" color="black" opacity="26214f" origin="-.5,-.5" offset=".74836mm,.74836mm"/>
                <v:textbox>
                  <w:txbxContent>
                    <w:p w14:paraId="67C9F8E5" w14:textId="72A54F7E" w:rsidR="00436D55" w:rsidRDefault="00436D55">
                      <w:r>
                        <w:rPr>
                          <w:noProof/>
                          <w:lang w:eastAsia="en-GB"/>
                        </w:rPr>
                        <w:drawing>
                          <wp:inline distT="0" distB="0" distL="0" distR="0" wp14:anchorId="2CEF5728" wp14:editId="2D36A7D4">
                            <wp:extent cx="1900631" cy="3076575"/>
                            <wp:effectExtent l="0" t="0" r="4445" b="8255"/>
                            <wp:docPr id="299855599" name="Picture 29985559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ical user interface&#10;&#10;Description automatically generated"/>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900631" cy="3076575"/>
                                    </a:xfrm>
                                    <a:prstGeom prst="rect">
                                      <a:avLst/>
                                    </a:prstGeom>
                                    <a:noFill/>
                                    <a:ln>
                                      <a:noFill/>
                                    </a:ln>
                                  </pic:spPr>
                                </pic:pic>
                              </a:graphicData>
                            </a:graphic>
                          </wp:inline>
                        </w:drawing>
                      </w:r>
                    </w:p>
                    <w:p w14:paraId="2D672F75" w14:textId="40ADB657" w:rsidR="00436D55" w:rsidRDefault="00436D55"/>
                  </w:txbxContent>
                </v:textbox>
                <w10:wrap type="square" anchorx="margin"/>
              </v:shape>
            </w:pict>
          </mc:Fallback>
        </mc:AlternateContent>
      </w:r>
      <w:r w:rsidRPr="00425DFB">
        <w:rPr>
          <w:noProof/>
          <w:lang w:eastAsia="en-GB"/>
        </w:rPr>
        <mc:AlternateContent>
          <mc:Choice Requires="wps">
            <w:drawing>
              <wp:anchor distT="45720" distB="45720" distL="114300" distR="114300" simplePos="0" relativeHeight="251657225" behindDoc="0" locked="0" layoutInCell="1" allowOverlap="1" wp14:anchorId="43E7DA10" wp14:editId="50D3558D">
                <wp:simplePos x="0" y="0"/>
                <wp:positionH relativeFrom="margin">
                  <wp:posOffset>-13997</wp:posOffset>
                </wp:positionH>
                <wp:positionV relativeFrom="paragraph">
                  <wp:posOffset>1170222</wp:posOffset>
                </wp:positionV>
                <wp:extent cx="7744460" cy="1718945"/>
                <wp:effectExtent l="38100" t="38100" r="104140" b="908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4460" cy="1718945"/>
                        </a:xfrm>
                        <a:prstGeom prst="rect">
                          <a:avLst/>
                        </a:prstGeom>
                        <a:solidFill>
                          <a:schemeClr val="accent1">
                            <a:lumMod val="20000"/>
                            <a:lumOff val="80000"/>
                          </a:schemeClr>
                        </a:solidFill>
                        <a:ln w="9525">
                          <a:noFill/>
                          <a:miter lim="800000"/>
                          <a:headEnd/>
                          <a:tailEnd/>
                        </a:ln>
                        <a:effectLst>
                          <a:outerShdw blurRad="50800" dist="38100" dir="2700000" algn="tl" rotWithShape="0">
                            <a:prstClr val="black">
                              <a:alpha val="40000"/>
                            </a:prstClr>
                          </a:outerShdw>
                        </a:effectLst>
                      </wps:spPr>
                      <wps:txbx>
                        <w:txbxContent>
                          <w:p w14:paraId="676BB8E2" w14:textId="420AECA5" w:rsidR="00436D55" w:rsidRPr="00E85B3D" w:rsidRDefault="00436D55" w:rsidP="00E71029">
                            <w:pPr>
                              <w:pStyle w:val="Heading3"/>
                              <w:rPr>
                                <w:rFonts w:ascii="Arial" w:hAnsi="Arial" w:cs="Arial"/>
                                <w:bCs/>
                                <w:i/>
                                <w:sz w:val="22"/>
                                <w:szCs w:val="22"/>
                              </w:rPr>
                            </w:pPr>
                            <w:r w:rsidRPr="00E85B3D">
                              <w:rPr>
                                <w:rFonts w:ascii="Arial" w:hAnsi="Arial" w:cs="Arial"/>
                                <w:bCs/>
                                <w:i/>
                                <w:sz w:val="22"/>
                                <w:szCs w:val="22"/>
                              </w:rPr>
                              <w:t xml:space="preserve">Box </w:t>
                            </w:r>
                            <w:r w:rsidR="000A7D88">
                              <w:rPr>
                                <w:rFonts w:ascii="Arial" w:hAnsi="Arial" w:cs="Arial"/>
                                <w:bCs/>
                                <w:i/>
                                <w:sz w:val="22"/>
                                <w:szCs w:val="22"/>
                              </w:rPr>
                              <w:t>7</w:t>
                            </w:r>
                            <w:r w:rsidRPr="00E85B3D">
                              <w:rPr>
                                <w:rFonts w:ascii="Arial" w:hAnsi="Arial" w:cs="Arial"/>
                                <w:bCs/>
                                <w:i/>
                                <w:sz w:val="22"/>
                                <w:szCs w:val="22"/>
                              </w:rPr>
                              <w:t>: This Mum Can</w:t>
                            </w:r>
                            <w:r w:rsidR="00CC47D0">
                              <w:rPr>
                                <w:rFonts w:ascii="Arial" w:hAnsi="Arial" w:cs="Arial"/>
                                <w:bCs/>
                                <w:i/>
                                <w:sz w:val="22"/>
                                <w:szCs w:val="22"/>
                              </w:rPr>
                              <w:t xml:space="preserve"> </w:t>
                            </w:r>
                            <w:r w:rsidR="00CC47D0" w:rsidRPr="00CC47D0">
                              <w:rPr>
                                <w:rFonts w:ascii="Arial" w:hAnsi="Arial" w:cs="Arial"/>
                                <w:bCs/>
                                <w:i/>
                                <w:sz w:val="22"/>
                                <w:szCs w:val="22"/>
                              </w:rPr>
                              <w:t>campaign</w:t>
                            </w:r>
                          </w:p>
                          <w:p w14:paraId="75EDC4E1" w14:textId="0E35D8F7" w:rsidR="00436D55" w:rsidRPr="000848FC" w:rsidRDefault="00436D55" w:rsidP="00B9391E">
                            <w:pPr>
                              <w:pStyle w:val="NormalWeb"/>
                              <w:spacing w:before="0" w:beforeAutospacing="0" w:after="0" w:afterAutospacing="0" w:line="259" w:lineRule="auto"/>
                              <w:jc w:val="both"/>
                              <w:rPr>
                                <w:rFonts w:ascii="Arial" w:hAnsi="Arial" w:cs="Arial"/>
                                <w:sz w:val="20"/>
                                <w:szCs w:val="20"/>
                              </w:rPr>
                            </w:pPr>
                            <w:r w:rsidRPr="00E71029">
                              <w:rPr>
                                <w:rFonts w:ascii="Arial" w:hAnsi="Arial" w:cs="Arial"/>
                                <w:sz w:val="20"/>
                                <w:szCs w:val="20"/>
                              </w:rPr>
                              <w:t xml:space="preserve">In 2019 Gloucestershire County Council commissioned a social marketing pilot using </w:t>
                            </w:r>
                            <w:r w:rsidR="008433CC">
                              <w:rPr>
                                <w:rFonts w:ascii="Arial" w:hAnsi="Arial" w:cs="Arial"/>
                                <w:sz w:val="20"/>
                                <w:szCs w:val="20"/>
                              </w:rPr>
                              <w:t>s</w:t>
                            </w:r>
                            <w:r>
                              <w:rPr>
                                <w:rFonts w:ascii="Arial" w:hAnsi="Arial" w:cs="Arial"/>
                                <w:sz w:val="20"/>
                                <w:szCs w:val="20"/>
                              </w:rPr>
                              <w:t>ustainability and</w:t>
                            </w:r>
                            <w:r w:rsidRPr="00E71029">
                              <w:rPr>
                                <w:rFonts w:ascii="Arial" w:hAnsi="Arial" w:cs="Arial"/>
                                <w:sz w:val="20"/>
                                <w:szCs w:val="20"/>
                              </w:rPr>
                              <w:t xml:space="preserve"> </w:t>
                            </w:r>
                            <w:r w:rsidR="008433CC">
                              <w:rPr>
                                <w:rFonts w:ascii="Arial" w:hAnsi="Arial" w:cs="Arial"/>
                                <w:sz w:val="20"/>
                                <w:szCs w:val="20"/>
                              </w:rPr>
                              <w:t>t</w:t>
                            </w:r>
                            <w:r w:rsidRPr="00E71029">
                              <w:rPr>
                                <w:rFonts w:ascii="Arial" w:hAnsi="Arial" w:cs="Arial"/>
                                <w:sz w:val="20"/>
                                <w:szCs w:val="20"/>
                              </w:rPr>
                              <w:t xml:space="preserve">ransformation </w:t>
                            </w:r>
                            <w:r w:rsidR="008433CC">
                              <w:rPr>
                                <w:rFonts w:ascii="Arial" w:hAnsi="Arial" w:cs="Arial"/>
                                <w:sz w:val="20"/>
                                <w:szCs w:val="20"/>
                              </w:rPr>
                              <w:t>p</w:t>
                            </w:r>
                            <w:r w:rsidRPr="00E71029">
                              <w:rPr>
                                <w:rFonts w:ascii="Arial" w:hAnsi="Arial" w:cs="Arial"/>
                                <w:sz w:val="20"/>
                                <w:szCs w:val="20"/>
                              </w:rPr>
                              <w:t xml:space="preserve">lan </w:t>
                            </w:r>
                            <w:r w:rsidR="008433CC">
                              <w:rPr>
                                <w:rFonts w:ascii="Arial" w:hAnsi="Arial" w:cs="Arial"/>
                                <w:sz w:val="20"/>
                                <w:szCs w:val="20"/>
                              </w:rPr>
                              <w:t>p</w:t>
                            </w:r>
                            <w:r w:rsidRPr="00E71029">
                              <w:rPr>
                                <w:rFonts w:ascii="Arial" w:hAnsi="Arial" w:cs="Arial"/>
                                <w:sz w:val="20"/>
                                <w:szCs w:val="20"/>
                              </w:rPr>
                              <w:t>revention funding to develop a campaign to promote breastfeeding amongst young mums in areas of Gloucester City where prevalence rates are lowest.</w:t>
                            </w:r>
                            <w:r w:rsidR="008B26E4">
                              <w:rPr>
                                <w:rFonts w:ascii="Arial" w:hAnsi="Arial" w:cs="Arial"/>
                                <w:sz w:val="20"/>
                                <w:szCs w:val="20"/>
                              </w:rPr>
                              <w:t xml:space="preserve"> </w:t>
                            </w:r>
                            <w:r w:rsidRPr="00E71029">
                              <w:rPr>
                                <w:rFonts w:ascii="Arial" w:hAnsi="Arial" w:cs="Arial"/>
                                <w:sz w:val="20"/>
                                <w:szCs w:val="20"/>
                              </w:rPr>
                              <w:t>The outcome was the This Mum Can campaign (@thismumcanglos on Instagram) which includes humorous, informative</w:t>
                            </w:r>
                            <w:r>
                              <w:rPr>
                                <w:rFonts w:ascii="Arial" w:hAnsi="Arial" w:cs="Arial"/>
                                <w:sz w:val="20"/>
                                <w:szCs w:val="20"/>
                              </w:rPr>
                              <w:t>,</w:t>
                            </w:r>
                            <w:r w:rsidRPr="00E71029">
                              <w:rPr>
                                <w:rFonts w:ascii="Arial" w:hAnsi="Arial" w:cs="Arial"/>
                                <w:sz w:val="20"/>
                                <w:szCs w:val="20"/>
                              </w:rPr>
                              <w:t xml:space="preserve"> and affirmative messages as well as the innovative ‘champion’ model where real Gloucester based young mums share their story for a small incentive.</w:t>
                            </w:r>
                            <w:r w:rsidR="008B26E4">
                              <w:rPr>
                                <w:rFonts w:ascii="Arial" w:hAnsi="Arial" w:cs="Arial"/>
                                <w:sz w:val="20"/>
                                <w:szCs w:val="20"/>
                              </w:rPr>
                              <w:t xml:space="preserve"> </w:t>
                            </w:r>
                            <w:r w:rsidRPr="00E71029">
                              <w:rPr>
                                <w:rFonts w:ascii="Arial" w:hAnsi="Arial" w:cs="Arial"/>
                                <w:sz w:val="20"/>
                                <w:szCs w:val="20"/>
                              </w:rPr>
                              <w:t>The team have also delivered a series of webinars delivered by breastfeeding and child health experts and face to face breastfeeding support groups.</w:t>
                            </w:r>
                            <w:r w:rsidR="008B26E4">
                              <w:rPr>
                                <w:rFonts w:ascii="Arial" w:hAnsi="Arial" w:cs="Arial"/>
                                <w:sz w:val="20"/>
                                <w:szCs w:val="20"/>
                              </w:rPr>
                              <w:t xml:space="preserve"> </w:t>
                            </w:r>
                            <w:r w:rsidRPr="00E71029">
                              <w:rPr>
                                <w:rFonts w:ascii="Arial" w:hAnsi="Arial" w:cs="Arial"/>
                                <w:sz w:val="20"/>
                                <w:szCs w:val="20"/>
                              </w:rPr>
                              <w:t xml:space="preserve">The campaign achieved good reach and feedback </w:t>
                            </w:r>
                            <w:r w:rsidR="00D50291">
                              <w:rPr>
                                <w:rFonts w:ascii="Arial" w:hAnsi="Arial" w:cs="Arial"/>
                                <w:sz w:val="20"/>
                                <w:szCs w:val="20"/>
                              </w:rPr>
                              <w:t xml:space="preserve">from followers showed </w:t>
                            </w:r>
                            <w:r w:rsidR="00D50291" w:rsidRPr="000848FC">
                              <w:rPr>
                                <w:rFonts w:ascii="Arial" w:hAnsi="Arial" w:cs="Arial"/>
                                <w:sz w:val="20"/>
                                <w:szCs w:val="20"/>
                              </w:rPr>
                              <w:t>approximately 2 in 3 (67%) women agreed that This</w:t>
                            </w:r>
                            <w:r w:rsidR="00D50291">
                              <w:rPr>
                                <w:rFonts w:ascii="Arial" w:hAnsi="Arial" w:cs="Arial"/>
                                <w:sz w:val="20"/>
                                <w:szCs w:val="20"/>
                              </w:rPr>
                              <w:t xml:space="preserve"> </w:t>
                            </w:r>
                            <w:r w:rsidR="00D50291" w:rsidRPr="000848FC">
                              <w:rPr>
                                <w:rFonts w:ascii="Arial" w:hAnsi="Arial" w:cs="Arial"/>
                                <w:sz w:val="20"/>
                                <w:szCs w:val="20"/>
                              </w:rPr>
                              <w:t>Mum</w:t>
                            </w:r>
                            <w:r w:rsidR="00D50291">
                              <w:rPr>
                                <w:rFonts w:ascii="Arial" w:hAnsi="Arial" w:cs="Arial"/>
                                <w:sz w:val="20"/>
                                <w:szCs w:val="20"/>
                              </w:rPr>
                              <w:t xml:space="preserve"> </w:t>
                            </w:r>
                            <w:r w:rsidR="00D50291" w:rsidRPr="000848FC">
                              <w:rPr>
                                <w:rFonts w:ascii="Arial" w:hAnsi="Arial" w:cs="Arial"/>
                                <w:sz w:val="20"/>
                                <w:szCs w:val="20"/>
                              </w:rPr>
                              <w:t>Can encouraged them to start/continue breastfeeding, 82% said the campaign made them feel empowered and 2 in 3 (68%) women stated they felt more confident to breastfe</w:t>
                            </w:r>
                            <w:r w:rsidR="00D50291">
                              <w:rPr>
                                <w:rFonts w:ascii="Arial" w:hAnsi="Arial" w:cs="Arial"/>
                                <w:sz w:val="20"/>
                                <w:szCs w:val="20"/>
                              </w:rPr>
                              <w:t>e</w:t>
                            </w:r>
                            <w:r w:rsidR="00D50291" w:rsidRPr="000848FC">
                              <w:rPr>
                                <w:rFonts w:ascii="Arial" w:hAnsi="Arial" w:cs="Arial"/>
                                <w:sz w:val="20"/>
                                <w:szCs w:val="20"/>
                              </w:rPr>
                              <w:t>d in public.</w:t>
                            </w:r>
                            <w:r w:rsidR="003D352B">
                              <w:rPr>
                                <w:rFonts w:ascii="Arial" w:hAnsi="Arial" w:cs="Arial"/>
                                <w:sz w:val="20"/>
                                <w:szCs w:val="20"/>
                              </w:rPr>
                              <w:t xml:space="preserve"> I</w:t>
                            </w:r>
                            <w:r w:rsidRPr="00E71029">
                              <w:rPr>
                                <w:rFonts w:ascii="Arial" w:hAnsi="Arial" w:cs="Arial"/>
                                <w:sz w:val="20"/>
                                <w:szCs w:val="20"/>
                              </w:rPr>
                              <w:t>n response we’re now looking to embed the campaign through our Children and Family Centres and expand the remit across broader health promotion messages.</w:t>
                            </w:r>
                            <w:r w:rsidR="00C619C5">
                              <w:rPr>
                                <w:rFonts w:ascii="Arial" w:hAnsi="Arial" w:cs="Arial"/>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7DA10" id="_x0000_s1037" type="#_x0000_t202" style="position:absolute;left:0;text-align:left;margin-left:-1.1pt;margin-top:92.15pt;width:609.8pt;height:135.35pt;z-index:2516572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" fillcolor="#deeaf6 [660]" stroked="f">
                <v:shadow on="t" color="black" opacity="26214f" origin="-.5,-.5" offset=".74836mm,.74836mm"/>
                <v:textbox>
                  <w:txbxContent>
                    <w:p w14:paraId="676BB8E2" w14:textId="420AECA5" w:rsidR="00436D55" w:rsidRPr="00E85B3D" w:rsidRDefault="00436D55" w:rsidP="00E71029">
                      <w:pPr>
                        <w:pStyle w:val="Heading3"/>
                        <w:rPr>
                          <w:rFonts w:ascii="Arial" w:hAnsi="Arial" w:cs="Arial"/>
                          <w:bCs/>
                          <w:i/>
                          <w:sz w:val="22"/>
                          <w:szCs w:val="22"/>
                        </w:rPr>
                      </w:pPr>
                      <w:r w:rsidRPr="00E85B3D">
                        <w:rPr>
                          <w:rFonts w:ascii="Arial" w:hAnsi="Arial" w:cs="Arial"/>
                          <w:bCs/>
                          <w:i/>
                          <w:sz w:val="22"/>
                          <w:szCs w:val="22"/>
                        </w:rPr>
                        <w:t xml:space="preserve">Box </w:t>
                      </w:r>
                      <w:r w:rsidR="000A7D88">
                        <w:rPr>
                          <w:rFonts w:ascii="Arial" w:hAnsi="Arial" w:cs="Arial"/>
                          <w:bCs/>
                          <w:i/>
                          <w:sz w:val="22"/>
                          <w:szCs w:val="22"/>
                        </w:rPr>
                        <w:t>7</w:t>
                      </w:r>
                      <w:r w:rsidRPr="00E85B3D">
                        <w:rPr>
                          <w:rFonts w:ascii="Arial" w:hAnsi="Arial" w:cs="Arial"/>
                          <w:bCs/>
                          <w:i/>
                          <w:sz w:val="22"/>
                          <w:szCs w:val="22"/>
                        </w:rPr>
                        <w:t>: This Mum Can</w:t>
                      </w:r>
                      <w:r w:rsidR="00CC47D0">
                        <w:rPr>
                          <w:rFonts w:ascii="Arial" w:hAnsi="Arial" w:cs="Arial"/>
                          <w:bCs/>
                          <w:i/>
                          <w:sz w:val="22"/>
                          <w:szCs w:val="22"/>
                        </w:rPr>
                        <w:t xml:space="preserve"> </w:t>
                      </w:r>
                      <w:r w:rsidR="00CC47D0" w:rsidRPr="00CC47D0">
                        <w:rPr>
                          <w:rFonts w:ascii="Arial" w:hAnsi="Arial" w:cs="Arial"/>
                          <w:bCs/>
                          <w:i/>
                          <w:sz w:val="22"/>
                          <w:szCs w:val="22"/>
                        </w:rPr>
                        <w:t>campaign</w:t>
                      </w:r>
                    </w:p>
                    <w:p w14:paraId="75EDC4E1" w14:textId="0E35D8F7" w:rsidR="00436D55" w:rsidRPr="000848FC" w:rsidRDefault="00436D55" w:rsidP="00B9391E">
                      <w:pPr>
                        <w:pStyle w:val="NormalWeb"/>
                        <w:spacing w:before="0" w:beforeAutospacing="0" w:after="0" w:afterAutospacing="0" w:line="259" w:lineRule="auto"/>
                        <w:jc w:val="both"/>
                        <w:rPr>
                          <w:rFonts w:ascii="Arial" w:hAnsi="Arial" w:cs="Arial"/>
                          <w:sz w:val="20"/>
                          <w:szCs w:val="20"/>
                        </w:rPr>
                      </w:pPr>
                      <w:r w:rsidRPr="00E71029">
                        <w:rPr>
                          <w:rFonts w:ascii="Arial" w:hAnsi="Arial" w:cs="Arial"/>
                          <w:sz w:val="20"/>
                          <w:szCs w:val="20"/>
                        </w:rPr>
                        <w:t xml:space="preserve">In 2019 Gloucestershire County Council commissioned a social marketing pilot using </w:t>
                      </w:r>
                      <w:r w:rsidR="008433CC">
                        <w:rPr>
                          <w:rFonts w:ascii="Arial" w:hAnsi="Arial" w:cs="Arial"/>
                          <w:sz w:val="20"/>
                          <w:szCs w:val="20"/>
                        </w:rPr>
                        <w:t>s</w:t>
                      </w:r>
                      <w:r>
                        <w:rPr>
                          <w:rFonts w:ascii="Arial" w:hAnsi="Arial" w:cs="Arial"/>
                          <w:sz w:val="20"/>
                          <w:szCs w:val="20"/>
                        </w:rPr>
                        <w:t>ustainability and</w:t>
                      </w:r>
                      <w:r w:rsidRPr="00E71029">
                        <w:rPr>
                          <w:rFonts w:ascii="Arial" w:hAnsi="Arial" w:cs="Arial"/>
                          <w:sz w:val="20"/>
                          <w:szCs w:val="20"/>
                        </w:rPr>
                        <w:t xml:space="preserve"> </w:t>
                      </w:r>
                      <w:r w:rsidR="008433CC">
                        <w:rPr>
                          <w:rFonts w:ascii="Arial" w:hAnsi="Arial" w:cs="Arial"/>
                          <w:sz w:val="20"/>
                          <w:szCs w:val="20"/>
                        </w:rPr>
                        <w:t>t</w:t>
                      </w:r>
                      <w:r w:rsidRPr="00E71029">
                        <w:rPr>
                          <w:rFonts w:ascii="Arial" w:hAnsi="Arial" w:cs="Arial"/>
                          <w:sz w:val="20"/>
                          <w:szCs w:val="20"/>
                        </w:rPr>
                        <w:t xml:space="preserve">ransformation </w:t>
                      </w:r>
                      <w:r w:rsidR="008433CC">
                        <w:rPr>
                          <w:rFonts w:ascii="Arial" w:hAnsi="Arial" w:cs="Arial"/>
                          <w:sz w:val="20"/>
                          <w:szCs w:val="20"/>
                        </w:rPr>
                        <w:t>p</w:t>
                      </w:r>
                      <w:r w:rsidRPr="00E71029">
                        <w:rPr>
                          <w:rFonts w:ascii="Arial" w:hAnsi="Arial" w:cs="Arial"/>
                          <w:sz w:val="20"/>
                          <w:szCs w:val="20"/>
                        </w:rPr>
                        <w:t xml:space="preserve">lan </w:t>
                      </w:r>
                      <w:r w:rsidR="008433CC">
                        <w:rPr>
                          <w:rFonts w:ascii="Arial" w:hAnsi="Arial" w:cs="Arial"/>
                          <w:sz w:val="20"/>
                          <w:szCs w:val="20"/>
                        </w:rPr>
                        <w:t>p</w:t>
                      </w:r>
                      <w:r w:rsidRPr="00E71029">
                        <w:rPr>
                          <w:rFonts w:ascii="Arial" w:hAnsi="Arial" w:cs="Arial"/>
                          <w:sz w:val="20"/>
                          <w:szCs w:val="20"/>
                        </w:rPr>
                        <w:t>revention funding to develop a campaign to promote breastfeeding amongst young mums in areas of Gloucester City where prevalence rates are lowest.</w:t>
                      </w:r>
                      <w:r w:rsidR="008B26E4">
                        <w:rPr>
                          <w:rFonts w:ascii="Arial" w:hAnsi="Arial" w:cs="Arial"/>
                          <w:sz w:val="20"/>
                          <w:szCs w:val="20"/>
                        </w:rPr>
                        <w:t xml:space="preserve"> </w:t>
                      </w:r>
                      <w:r w:rsidRPr="00E71029">
                        <w:rPr>
                          <w:rFonts w:ascii="Arial" w:hAnsi="Arial" w:cs="Arial"/>
                          <w:sz w:val="20"/>
                          <w:szCs w:val="20"/>
                        </w:rPr>
                        <w:t>The outcome was the This Mum Can campaign (@thismumcanglos on Instagram) which includes humorous, informative</w:t>
                      </w:r>
                      <w:r>
                        <w:rPr>
                          <w:rFonts w:ascii="Arial" w:hAnsi="Arial" w:cs="Arial"/>
                          <w:sz w:val="20"/>
                          <w:szCs w:val="20"/>
                        </w:rPr>
                        <w:t>,</w:t>
                      </w:r>
                      <w:r w:rsidRPr="00E71029">
                        <w:rPr>
                          <w:rFonts w:ascii="Arial" w:hAnsi="Arial" w:cs="Arial"/>
                          <w:sz w:val="20"/>
                          <w:szCs w:val="20"/>
                        </w:rPr>
                        <w:t xml:space="preserve"> and affirmative messages as well as the innovative ‘champion’ model where real Gloucester based young mums share their story for a small incentive.</w:t>
                      </w:r>
                      <w:r w:rsidR="008B26E4">
                        <w:rPr>
                          <w:rFonts w:ascii="Arial" w:hAnsi="Arial" w:cs="Arial"/>
                          <w:sz w:val="20"/>
                          <w:szCs w:val="20"/>
                        </w:rPr>
                        <w:t xml:space="preserve"> </w:t>
                      </w:r>
                      <w:r w:rsidRPr="00E71029">
                        <w:rPr>
                          <w:rFonts w:ascii="Arial" w:hAnsi="Arial" w:cs="Arial"/>
                          <w:sz w:val="20"/>
                          <w:szCs w:val="20"/>
                        </w:rPr>
                        <w:t>The team have also delivered a series of webinars delivered by breastfeeding and child health experts and face to face breastfeeding support groups.</w:t>
                      </w:r>
                      <w:r w:rsidR="008B26E4">
                        <w:rPr>
                          <w:rFonts w:ascii="Arial" w:hAnsi="Arial" w:cs="Arial"/>
                          <w:sz w:val="20"/>
                          <w:szCs w:val="20"/>
                        </w:rPr>
                        <w:t xml:space="preserve"> </w:t>
                      </w:r>
                      <w:r w:rsidRPr="00E71029">
                        <w:rPr>
                          <w:rFonts w:ascii="Arial" w:hAnsi="Arial" w:cs="Arial"/>
                          <w:sz w:val="20"/>
                          <w:szCs w:val="20"/>
                        </w:rPr>
                        <w:t xml:space="preserve">The campaign achieved good reach and feedback </w:t>
                      </w:r>
                      <w:r w:rsidR="00D50291">
                        <w:rPr>
                          <w:rFonts w:ascii="Arial" w:hAnsi="Arial" w:cs="Arial"/>
                          <w:sz w:val="20"/>
                          <w:szCs w:val="20"/>
                        </w:rPr>
                        <w:t xml:space="preserve">from followers showed </w:t>
                      </w:r>
                      <w:r w:rsidR="00D50291" w:rsidRPr="000848FC">
                        <w:rPr>
                          <w:rFonts w:ascii="Arial" w:hAnsi="Arial" w:cs="Arial"/>
                          <w:sz w:val="20"/>
                          <w:szCs w:val="20"/>
                        </w:rPr>
                        <w:t>approximately 2 in 3 (67%) women agreed that This</w:t>
                      </w:r>
                      <w:r w:rsidR="00D50291">
                        <w:rPr>
                          <w:rFonts w:ascii="Arial" w:hAnsi="Arial" w:cs="Arial"/>
                          <w:sz w:val="20"/>
                          <w:szCs w:val="20"/>
                        </w:rPr>
                        <w:t xml:space="preserve"> </w:t>
                      </w:r>
                      <w:r w:rsidR="00D50291" w:rsidRPr="000848FC">
                        <w:rPr>
                          <w:rFonts w:ascii="Arial" w:hAnsi="Arial" w:cs="Arial"/>
                          <w:sz w:val="20"/>
                          <w:szCs w:val="20"/>
                        </w:rPr>
                        <w:t>Mum</w:t>
                      </w:r>
                      <w:r w:rsidR="00D50291">
                        <w:rPr>
                          <w:rFonts w:ascii="Arial" w:hAnsi="Arial" w:cs="Arial"/>
                          <w:sz w:val="20"/>
                          <w:szCs w:val="20"/>
                        </w:rPr>
                        <w:t xml:space="preserve"> </w:t>
                      </w:r>
                      <w:r w:rsidR="00D50291" w:rsidRPr="000848FC">
                        <w:rPr>
                          <w:rFonts w:ascii="Arial" w:hAnsi="Arial" w:cs="Arial"/>
                          <w:sz w:val="20"/>
                          <w:szCs w:val="20"/>
                        </w:rPr>
                        <w:t>Can encouraged them to start/continue breastfeeding, 82% said the campaign made them feel empowered and 2 in 3 (68%) women stated they felt more confident to breastfe</w:t>
                      </w:r>
                      <w:r w:rsidR="00D50291">
                        <w:rPr>
                          <w:rFonts w:ascii="Arial" w:hAnsi="Arial" w:cs="Arial"/>
                          <w:sz w:val="20"/>
                          <w:szCs w:val="20"/>
                        </w:rPr>
                        <w:t>e</w:t>
                      </w:r>
                      <w:r w:rsidR="00D50291" w:rsidRPr="000848FC">
                        <w:rPr>
                          <w:rFonts w:ascii="Arial" w:hAnsi="Arial" w:cs="Arial"/>
                          <w:sz w:val="20"/>
                          <w:szCs w:val="20"/>
                        </w:rPr>
                        <w:t>d in public.</w:t>
                      </w:r>
                      <w:r w:rsidR="003D352B">
                        <w:rPr>
                          <w:rFonts w:ascii="Arial" w:hAnsi="Arial" w:cs="Arial"/>
                          <w:sz w:val="20"/>
                          <w:szCs w:val="20"/>
                        </w:rPr>
                        <w:t xml:space="preserve"> I</w:t>
                      </w:r>
                      <w:r w:rsidRPr="00E71029">
                        <w:rPr>
                          <w:rFonts w:ascii="Arial" w:hAnsi="Arial" w:cs="Arial"/>
                          <w:sz w:val="20"/>
                          <w:szCs w:val="20"/>
                        </w:rPr>
                        <w:t>n response we’re now looking to embed the campaign through our Children and Family Centres and expand the remit across broader health promotion messages.</w:t>
                      </w:r>
                      <w:r w:rsidR="00C619C5">
                        <w:rPr>
                          <w:rFonts w:ascii="Arial" w:hAnsi="Arial" w:cs="Arial"/>
                          <w:sz w:val="20"/>
                          <w:szCs w:val="20"/>
                        </w:rPr>
                        <w:t xml:space="preserve"> </w:t>
                      </w:r>
                    </w:p>
                  </w:txbxContent>
                </v:textbox>
                <w10:wrap type="square" anchorx="margin"/>
              </v:shape>
            </w:pict>
          </mc:Fallback>
        </mc:AlternateContent>
      </w:r>
      <w:r w:rsidR="002E53FC" w:rsidRPr="00425DFB">
        <w:rPr>
          <w:rFonts w:ascii="Arial" w:hAnsi="Arial" w:cs="Arial"/>
        </w:rPr>
        <w:t>The Child Friendly Coalition brings</w:t>
      </w:r>
      <w:r w:rsidR="002E53FC" w:rsidRPr="0007652E">
        <w:rPr>
          <w:rFonts w:ascii="Arial" w:hAnsi="Arial" w:cs="Arial"/>
        </w:rPr>
        <w:t xml:space="preserve"> together a diverse range of agencies from across all sectors, with a shared commitment to improving outcomes for children and young people in the county. </w:t>
      </w:r>
      <w:hyperlink r:id="rId31" w:history="1">
        <w:r w:rsidR="002E53FC" w:rsidRPr="0007652E">
          <w:rPr>
            <w:rFonts w:ascii="Arial" w:hAnsi="Arial" w:cs="Arial"/>
            <w:i/>
            <w:color w:val="0563C1" w:themeColor="hyperlink"/>
            <w:u w:val="single"/>
          </w:rPr>
          <w:t>Working together to create a child friendly Gloucestershire</w:t>
        </w:r>
      </w:hyperlink>
      <w:r w:rsidR="002E53FC" w:rsidRPr="0007652E">
        <w:rPr>
          <w:rFonts w:ascii="Arial" w:hAnsi="Arial" w:cs="Arial"/>
        </w:rPr>
        <w:t xml:space="preserve"> (2022) is a strategy which sets out the overarching aim for Gloucestershire to become a ‘child friendly county’, within which all partners view children and young people as an asset to be valued and nurtured for the future. </w:t>
      </w:r>
      <w:r w:rsidR="003D62F1">
        <w:rPr>
          <w:rFonts w:ascii="Arial" w:hAnsi="Arial" w:cs="Arial"/>
        </w:rPr>
        <w:t>I</w:t>
      </w:r>
      <w:r w:rsidR="002E53FC" w:rsidRPr="0007652E">
        <w:rPr>
          <w:rFonts w:ascii="Arial" w:hAnsi="Arial" w:cs="Arial"/>
        </w:rPr>
        <w:t>mmediate priorities for action include pre-birth to 5 years, mental health</w:t>
      </w:r>
      <w:r w:rsidR="003D62F1">
        <w:rPr>
          <w:rFonts w:ascii="Arial" w:hAnsi="Arial" w:cs="Arial"/>
        </w:rPr>
        <w:t>,</w:t>
      </w:r>
      <w:r w:rsidR="002E53FC" w:rsidRPr="0007652E">
        <w:rPr>
          <w:rFonts w:ascii="Arial" w:hAnsi="Arial" w:cs="Arial"/>
        </w:rPr>
        <w:t xml:space="preserve"> and emotional wellbeing, as well as transition from education to business or further education. These reflect the views of children and young people, the emerging evidence of the extent and nature of the impact of COVID-19</w:t>
      </w:r>
      <w:r w:rsidR="003D62F1">
        <w:rPr>
          <w:rFonts w:ascii="Arial" w:hAnsi="Arial" w:cs="Arial"/>
        </w:rPr>
        <w:t>,</w:t>
      </w:r>
      <w:r w:rsidR="002E53FC" w:rsidRPr="0007652E">
        <w:rPr>
          <w:rFonts w:ascii="Arial" w:hAnsi="Arial" w:cs="Arial"/>
        </w:rPr>
        <w:t xml:space="preserve"> and key aspects of</w:t>
      </w:r>
      <w:r w:rsidR="003D62F1">
        <w:rPr>
          <w:rFonts w:ascii="Arial" w:hAnsi="Arial" w:cs="Arial"/>
        </w:rPr>
        <w:t xml:space="preserve"> local</w:t>
      </w:r>
      <w:r w:rsidR="002E53FC" w:rsidRPr="0007652E">
        <w:rPr>
          <w:rFonts w:ascii="Arial" w:hAnsi="Arial" w:cs="Arial"/>
        </w:rPr>
        <w:t xml:space="preserve"> performance</w:t>
      </w:r>
      <w:r w:rsidR="003D62F1">
        <w:rPr>
          <w:rFonts w:ascii="Arial" w:hAnsi="Arial" w:cs="Arial"/>
        </w:rPr>
        <w:t xml:space="preserve"> in the health and care of children and young people</w:t>
      </w:r>
      <w:r w:rsidR="002E53FC" w:rsidRPr="0007652E">
        <w:rPr>
          <w:rFonts w:ascii="Arial" w:hAnsi="Arial" w:cs="Arial"/>
        </w:rPr>
        <w:t>.</w:t>
      </w:r>
    </w:p>
    <w:p w14:paraId="543198E1" w14:textId="127714FC" w:rsidR="00E71029" w:rsidRPr="00261DBF" w:rsidRDefault="00261DBF" w:rsidP="008026AD">
      <w:pPr>
        <w:spacing w:after="0"/>
        <w:jc w:val="both"/>
        <w:rPr>
          <w:rStyle w:val="Heading3Char"/>
          <w:rFonts w:ascii="Arial" w:hAnsi="Arial" w:cs="Arial"/>
          <w:bCs/>
          <w:i/>
        </w:rPr>
      </w:pPr>
      <w:r>
        <w:rPr>
          <w:noProof/>
          <w:lang w:eastAsia="en-GB"/>
        </w:rPr>
        <w:lastRenderedPageBreak/>
        <mc:AlternateContent>
          <mc:Choice Requires="wps">
            <w:drawing>
              <wp:anchor distT="0" distB="0" distL="114300" distR="114300" simplePos="0" relativeHeight="251657218" behindDoc="1" locked="0" layoutInCell="1" allowOverlap="1" wp14:anchorId="51534DB9" wp14:editId="349D81E7">
                <wp:simplePos x="0" y="0"/>
                <wp:positionH relativeFrom="margin">
                  <wp:posOffset>5973445</wp:posOffset>
                </wp:positionH>
                <wp:positionV relativeFrom="paragraph">
                  <wp:posOffset>97155</wp:posOffset>
                </wp:positionV>
                <wp:extent cx="3655060" cy="3046730"/>
                <wp:effectExtent l="38100" t="38100" r="97790" b="96520"/>
                <wp:wrapTight wrapText="bothSides">
                  <wp:wrapPolygon edited="0">
                    <wp:start x="0" y="-270"/>
                    <wp:lineTo x="-225" y="-135"/>
                    <wp:lineTo x="-225" y="21474"/>
                    <wp:lineTo x="0" y="22149"/>
                    <wp:lineTo x="21840" y="22149"/>
                    <wp:lineTo x="22065" y="21474"/>
                    <wp:lineTo x="22065" y="2026"/>
                    <wp:lineTo x="21840" y="0"/>
                    <wp:lineTo x="21840" y="-270"/>
                    <wp:lineTo x="0" y="-270"/>
                  </wp:wrapPolygon>
                </wp:wrapTight>
                <wp:docPr id="707800402" name="Text Box 707800402"/>
                <wp:cNvGraphicFramePr/>
                <a:graphic xmlns:a="http://schemas.openxmlformats.org/drawingml/2006/main">
                  <a:graphicData uri="http://schemas.microsoft.com/office/word/2010/wordprocessingShape">
                    <wps:wsp>
                      <wps:cNvSpPr txBox="1"/>
                      <wps:spPr>
                        <a:xfrm>
                          <a:off x="0" y="0"/>
                          <a:ext cx="3655060" cy="3046730"/>
                        </a:xfrm>
                        <a:prstGeom prst="rect">
                          <a:avLst/>
                        </a:prstGeom>
                        <a:solidFill>
                          <a:schemeClr val="bg2"/>
                        </a:solidFill>
                        <a:ln w="6350">
                          <a:noFill/>
                        </a:ln>
                        <a:effectLst>
                          <a:outerShdw blurRad="50800" dist="38100" dir="2700000" algn="tl" rotWithShape="0">
                            <a:prstClr val="black">
                              <a:alpha val="40000"/>
                            </a:prstClr>
                          </a:outerShdw>
                        </a:effectLst>
                      </wps:spPr>
                      <wps:txbx>
                        <w:txbxContent>
                          <w:p w14:paraId="7B74D6E6" w14:textId="5BD3DEC5" w:rsidR="00436D55" w:rsidRPr="000A7D88" w:rsidRDefault="00436D55" w:rsidP="00FE5570">
                            <w:pPr>
                              <w:pStyle w:val="Heading3"/>
                              <w:spacing w:after="120"/>
                              <w:rPr>
                                <w:rFonts w:ascii="Arial" w:hAnsi="Arial" w:cs="Arial"/>
                                <w:bCs/>
                                <w:i/>
                                <w:sz w:val="22"/>
                                <w:szCs w:val="22"/>
                              </w:rPr>
                            </w:pPr>
                            <w:r w:rsidRPr="000A7D88">
                              <w:rPr>
                                <w:rFonts w:ascii="Arial" w:hAnsi="Arial" w:cs="Arial"/>
                                <w:bCs/>
                                <w:i/>
                                <w:sz w:val="22"/>
                                <w:szCs w:val="22"/>
                              </w:rPr>
                              <w:t xml:space="preserve">Box </w:t>
                            </w:r>
                            <w:r w:rsidR="000A7D88" w:rsidRPr="000A7D88">
                              <w:rPr>
                                <w:rFonts w:ascii="Arial" w:hAnsi="Arial" w:cs="Arial"/>
                                <w:bCs/>
                                <w:i/>
                                <w:sz w:val="22"/>
                                <w:szCs w:val="22"/>
                              </w:rPr>
                              <w:t>8</w:t>
                            </w:r>
                            <w:r w:rsidRPr="000A7D88">
                              <w:rPr>
                                <w:rFonts w:ascii="Arial" w:hAnsi="Arial" w:cs="Arial"/>
                                <w:bCs/>
                                <w:i/>
                                <w:sz w:val="22"/>
                                <w:szCs w:val="22"/>
                              </w:rPr>
                              <w:t xml:space="preserve">: Women’s South Asian </w:t>
                            </w:r>
                            <w:r w:rsidR="00CC47D0">
                              <w:rPr>
                                <w:rFonts w:ascii="Arial" w:hAnsi="Arial" w:cs="Arial"/>
                                <w:bCs/>
                                <w:i/>
                                <w:sz w:val="22"/>
                                <w:szCs w:val="22"/>
                              </w:rPr>
                              <w:t>h</w:t>
                            </w:r>
                            <w:r w:rsidRPr="000A7D88">
                              <w:rPr>
                                <w:rFonts w:ascii="Arial" w:hAnsi="Arial" w:cs="Arial"/>
                                <w:bCs/>
                                <w:i/>
                                <w:sz w:val="22"/>
                                <w:szCs w:val="22"/>
                              </w:rPr>
                              <w:t xml:space="preserve">ealthy </w:t>
                            </w:r>
                            <w:r w:rsidR="00CC47D0">
                              <w:rPr>
                                <w:rFonts w:ascii="Arial" w:hAnsi="Arial" w:cs="Arial"/>
                                <w:bCs/>
                                <w:i/>
                                <w:sz w:val="22"/>
                                <w:szCs w:val="22"/>
                              </w:rPr>
                              <w:t>w</w:t>
                            </w:r>
                            <w:r w:rsidRPr="000A7D88">
                              <w:rPr>
                                <w:rFonts w:ascii="Arial" w:hAnsi="Arial" w:cs="Arial"/>
                                <w:bCs/>
                                <w:i/>
                                <w:sz w:val="22"/>
                                <w:szCs w:val="22"/>
                              </w:rPr>
                              <w:t xml:space="preserve">eight </w:t>
                            </w:r>
                            <w:r w:rsidR="00CC47D0">
                              <w:rPr>
                                <w:rFonts w:ascii="Arial" w:hAnsi="Arial" w:cs="Arial"/>
                                <w:bCs/>
                                <w:i/>
                                <w:sz w:val="22"/>
                                <w:szCs w:val="22"/>
                              </w:rPr>
                              <w:t>p</w:t>
                            </w:r>
                            <w:r w:rsidRPr="000A7D88">
                              <w:rPr>
                                <w:rFonts w:ascii="Arial" w:hAnsi="Arial" w:cs="Arial"/>
                                <w:bCs/>
                                <w:i/>
                                <w:sz w:val="22"/>
                                <w:szCs w:val="22"/>
                              </w:rPr>
                              <w:t xml:space="preserve">rogramme </w:t>
                            </w:r>
                          </w:p>
                          <w:p w14:paraId="71D55347" w14:textId="3DEE0AC6" w:rsidR="00436D55" w:rsidRDefault="00436D55" w:rsidP="0083651D">
                            <w:pPr>
                              <w:jc w:val="both"/>
                              <w:rPr>
                                <w:rFonts w:ascii="Arial" w:hAnsi="Arial" w:cs="Arial"/>
                                <w:sz w:val="20"/>
                                <w:szCs w:val="20"/>
                              </w:rPr>
                            </w:pPr>
                            <w:r w:rsidRPr="00164B9C">
                              <w:rPr>
                                <w:rFonts w:ascii="Arial" w:hAnsi="Arial" w:cs="Arial"/>
                                <w:sz w:val="20"/>
                                <w:szCs w:val="20"/>
                              </w:rPr>
                              <w:t xml:space="preserve">Gloucestershire </w:t>
                            </w:r>
                            <w:r w:rsidR="00F15A59">
                              <w:rPr>
                                <w:rFonts w:ascii="Arial" w:hAnsi="Arial" w:cs="Arial"/>
                                <w:sz w:val="20"/>
                                <w:szCs w:val="20"/>
                              </w:rPr>
                              <w:t>h</w:t>
                            </w:r>
                            <w:r w:rsidRPr="00164B9C">
                              <w:rPr>
                                <w:rFonts w:ascii="Arial" w:hAnsi="Arial" w:cs="Arial"/>
                                <w:sz w:val="20"/>
                                <w:szCs w:val="20"/>
                              </w:rPr>
                              <w:t xml:space="preserve">ealthy </w:t>
                            </w:r>
                            <w:r w:rsidR="00F15A59">
                              <w:rPr>
                                <w:rFonts w:ascii="Arial" w:hAnsi="Arial" w:cs="Arial"/>
                                <w:sz w:val="20"/>
                                <w:szCs w:val="20"/>
                              </w:rPr>
                              <w:t>l</w:t>
                            </w:r>
                            <w:r w:rsidRPr="00164B9C">
                              <w:rPr>
                                <w:rFonts w:ascii="Arial" w:hAnsi="Arial" w:cs="Arial"/>
                                <w:sz w:val="20"/>
                                <w:szCs w:val="20"/>
                              </w:rPr>
                              <w:t xml:space="preserve">ifestyles </w:t>
                            </w:r>
                            <w:r w:rsidR="00CD764D">
                              <w:rPr>
                                <w:rFonts w:ascii="Arial" w:hAnsi="Arial" w:cs="Arial"/>
                                <w:sz w:val="20"/>
                                <w:szCs w:val="20"/>
                              </w:rPr>
                              <w:t>s</w:t>
                            </w:r>
                            <w:r w:rsidRPr="00164B9C">
                              <w:rPr>
                                <w:rFonts w:ascii="Arial" w:hAnsi="Arial" w:cs="Arial"/>
                                <w:sz w:val="20"/>
                                <w:szCs w:val="20"/>
                              </w:rPr>
                              <w:t xml:space="preserve">ervice has delivered a </w:t>
                            </w:r>
                            <w:r w:rsidR="009E022D">
                              <w:rPr>
                                <w:rFonts w:ascii="Arial" w:hAnsi="Arial" w:cs="Arial"/>
                                <w:sz w:val="20"/>
                                <w:szCs w:val="20"/>
                              </w:rPr>
                              <w:t>h</w:t>
                            </w:r>
                            <w:r w:rsidRPr="00164B9C">
                              <w:rPr>
                                <w:rFonts w:ascii="Arial" w:hAnsi="Arial" w:cs="Arial"/>
                                <w:sz w:val="20"/>
                                <w:szCs w:val="20"/>
                              </w:rPr>
                              <w:t xml:space="preserve">ealthy </w:t>
                            </w:r>
                            <w:r w:rsidR="009E022D">
                              <w:rPr>
                                <w:rFonts w:ascii="Arial" w:hAnsi="Arial" w:cs="Arial"/>
                                <w:sz w:val="20"/>
                                <w:szCs w:val="20"/>
                              </w:rPr>
                              <w:t>w</w:t>
                            </w:r>
                            <w:r w:rsidRPr="00164B9C">
                              <w:rPr>
                                <w:rFonts w:ascii="Arial" w:hAnsi="Arial" w:cs="Arial"/>
                                <w:sz w:val="20"/>
                                <w:szCs w:val="20"/>
                              </w:rPr>
                              <w:t xml:space="preserve">eight programme for South Asian women in Gloucester.  The programme was co-designed with women to ensure it met the specific needs of women from that community and the needs of their families.  Members of the community were also involved in the delivery of the programme with community champions being paid to help deliver some sessions. The 12-week programme included physical activity taster sessions (offered via GL1), healthy eating sessions, and health talks on the menopause, </w:t>
                            </w:r>
                            <w:proofErr w:type="gramStart"/>
                            <w:r w:rsidRPr="00164B9C">
                              <w:rPr>
                                <w:rFonts w:ascii="Arial" w:hAnsi="Arial" w:cs="Arial"/>
                                <w:sz w:val="20"/>
                                <w:szCs w:val="20"/>
                              </w:rPr>
                              <w:t>diabetes</w:t>
                            </w:r>
                            <w:proofErr w:type="gramEnd"/>
                            <w:r w:rsidRPr="00164B9C">
                              <w:rPr>
                                <w:rFonts w:ascii="Arial" w:hAnsi="Arial" w:cs="Arial"/>
                                <w:sz w:val="20"/>
                                <w:szCs w:val="20"/>
                              </w:rPr>
                              <w:t xml:space="preserve"> and mental wellbeing.  </w:t>
                            </w:r>
                          </w:p>
                          <w:p w14:paraId="0184482A" w14:textId="0D52670B" w:rsidR="00436D55" w:rsidRPr="00164B9C" w:rsidRDefault="00436D55" w:rsidP="0083651D">
                            <w:pPr>
                              <w:jc w:val="both"/>
                              <w:rPr>
                                <w:rFonts w:ascii="Arial" w:hAnsi="Arial" w:cs="Arial"/>
                                <w:sz w:val="20"/>
                                <w:szCs w:val="20"/>
                              </w:rPr>
                            </w:pPr>
                            <w:r w:rsidRPr="00164B9C">
                              <w:rPr>
                                <w:rFonts w:ascii="Arial" w:hAnsi="Arial" w:cs="Arial"/>
                                <w:sz w:val="20"/>
                                <w:szCs w:val="20"/>
                              </w:rPr>
                              <w:t>Participant feedback about the programme was very positive and most participants increased their physical activity levels and lost weight. The programme will continue to be developed over the coming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34DB9" id="Text Box 707800402" o:spid="_x0000_s1038" type="#_x0000_t202" style="position:absolute;left:0;text-align:left;margin-left:470.35pt;margin-top:7.65pt;width:287.8pt;height:239.9pt;z-index:-251659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" fillcolor="#e7e6e6 [3214]" stroked="f" strokeweight=".5pt">
                <v:shadow on="t" color="black" opacity="26214f" origin="-.5,-.5" offset=".74836mm,.74836mm"/>
                <v:textbox>
                  <w:txbxContent>
                    <w:p w14:paraId="7B74D6E6" w14:textId="5BD3DEC5" w:rsidR="00436D55" w:rsidRPr="000A7D88" w:rsidRDefault="00436D55" w:rsidP="00FE5570">
                      <w:pPr>
                        <w:pStyle w:val="Heading3"/>
                        <w:spacing w:after="120"/>
                        <w:rPr>
                          <w:rFonts w:ascii="Arial" w:hAnsi="Arial" w:cs="Arial"/>
                          <w:bCs/>
                          <w:i/>
                          <w:sz w:val="22"/>
                          <w:szCs w:val="22"/>
                        </w:rPr>
                      </w:pPr>
                      <w:r w:rsidRPr="000A7D88">
                        <w:rPr>
                          <w:rFonts w:ascii="Arial" w:hAnsi="Arial" w:cs="Arial"/>
                          <w:bCs/>
                          <w:i/>
                          <w:sz w:val="22"/>
                          <w:szCs w:val="22"/>
                        </w:rPr>
                        <w:t xml:space="preserve">Box </w:t>
                      </w:r>
                      <w:r w:rsidR="000A7D88" w:rsidRPr="000A7D88">
                        <w:rPr>
                          <w:rFonts w:ascii="Arial" w:hAnsi="Arial" w:cs="Arial"/>
                          <w:bCs/>
                          <w:i/>
                          <w:sz w:val="22"/>
                          <w:szCs w:val="22"/>
                        </w:rPr>
                        <w:t>8</w:t>
                      </w:r>
                      <w:r w:rsidRPr="000A7D88">
                        <w:rPr>
                          <w:rFonts w:ascii="Arial" w:hAnsi="Arial" w:cs="Arial"/>
                          <w:bCs/>
                          <w:i/>
                          <w:sz w:val="22"/>
                          <w:szCs w:val="22"/>
                        </w:rPr>
                        <w:t xml:space="preserve">: Women’s South Asian </w:t>
                      </w:r>
                      <w:r w:rsidR="00CC47D0">
                        <w:rPr>
                          <w:rFonts w:ascii="Arial" w:hAnsi="Arial" w:cs="Arial"/>
                          <w:bCs/>
                          <w:i/>
                          <w:sz w:val="22"/>
                          <w:szCs w:val="22"/>
                        </w:rPr>
                        <w:t>h</w:t>
                      </w:r>
                      <w:r w:rsidRPr="000A7D88">
                        <w:rPr>
                          <w:rFonts w:ascii="Arial" w:hAnsi="Arial" w:cs="Arial"/>
                          <w:bCs/>
                          <w:i/>
                          <w:sz w:val="22"/>
                          <w:szCs w:val="22"/>
                        </w:rPr>
                        <w:t xml:space="preserve">ealthy </w:t>
                      </w:r>
                      <w:r w:rsidR="00CC47D0">
                        <w:rPr>
                          <w:rFonts w:ascii="Arial" w:hAnsi="Arial" w:cs="Arial"/>
                          <w:bCs/>
                          <w:i/>
                          <w:sz w:val="22"/>
                          <w:szCs w:val="22"/>
                        </w:rPr>
                        <w:t>w</w:t>
                      </w:r>
                      <w:r w:rsidRPr="000A7D88">
                        <w:rPr>
                          <w:rFonts w:ascii="Arial" w:hAnsi="Arial" w:cs="Arial"/>
                          <w:bCs/>
                          <w:i/>
                          <w:sz w:val="22"/>
                          <w:szCs w:val="22"/>
                        </w:rPr>
                        <w:t xml:space="preserve">eight </w:t>
                      </w:r>
                      <w:r w:rsidR="00CC47D0">
                        <w:rPr>
                          <w:rFonts w:ascii="Arial" w:hAnsi="Arial" w:cs="Arial"/>
                          <w:bCs/>
                          <w:i/>
                          <w:sz w:val="22"/>
                          <w:szCs w:val="22"/>
                        </w:rPr>
                        <w:t>p</w:t>
                      </w:r>
                      <w:r w:rsidRPr="000A7D88">
                        <w:rPr>
                          <w:rFonts w:ascii="Arial" w:hAnsi="Arial" w:cs="Arial"/>
                          <w:bCs/>
                          <w:i/>
                          <w:sz w:val="22"/>
                          <w:szCs w:val="22"/>
                        </w:rPr>
                        <w:t xml:space="preserve">rogramme </w:t>
                      </w:r>
                    </w:p>
                    <w:p w14:paraId="71D55347" w14:textId="3DEE0AC6" w:rsidR="00436D55" w:rsidRDefault="00436D55" w:rsidP="0083651D">
                      <w:pPr>
                        <w:jc w:val="both"/>
                        <w:rPr>
                          <w:rFonts w:ascii="Arial" w:hAnsi="Arial" w:cs="Arial"/>
                          <w:sz w:val="20"/>
                          <w:szCs w:val="20"/>
                        </w:rPr>
                      </w:pPr>
                      <w:r w:rsidRPr="00164B9C">
                        <w:rPr>
                          <w:rFonts w:ascii="Arial" w:hAnsi="Arial" w:cs="Arial"/>
                          <w:sz w:val="20"/>
                          <w:szCs w:val="20"/>
                        </w:rPr>
                        <w:t xml:space="preserve">Gloucestershire </w:t>
                      </w:r>
                      <w:r w:rsidR="00F15A59">
                        <w:rPr>
                          <w:rFonts w:ascii="Arial" w:hAnsi="Arial" w:cs="Arial"/>
                          <w:sz w:val="20"/>
                          <w:szCs w:val="20"/>
                        </w:rPr>
                        <w:t>h</w:t>
                      </w:r>
                      <w:r w:rsidRPr="00164B9C">
                        <w:rPr>
                          <w:rFonts w:ascii="Arial" w:hAnsi="Arial" w:cs="Arial"/>
                          <w:sz w:val="20"/>
                          <w:szCs w:val="20"/>
                        </w:rPr>
                        <w:t xml:space="preserve">ealthy </w:t>
                      </w:r>
                      <w:r w:rsidR="00F15A59">
                        <w:rPr>
                          <w:rFonts w:ascii="Arial" w:hAnsi="Arial" w:cs="Arial"/>
                          <w:sz w:val="20"/>
                          <w:szCs w:val="20"/>
                        </w:rPr>
                        <w:t>l</w:t>
                      </w:r>
                      <w:r w:rsidRPr="00164B9C">
                        <w:rPr>
                          <w:rFonts w:ascii="Arial" w:hAnsi="Arial" w:cs="Arial"/>
                          <w:sz w:val="20"/>
                          <w:szCs w:val="20"/>
                        </w:rPr>
                        <w:t xml:space="preserve">ifestyles </w:t>
                      </w:r>
                      <w:r w:rsidR="00CD764D">
                        <w:rPr>
                          <w:rFonts w:ascii="Arial" w:hAnsi="Arial" w:cs="Arial"/>
                          <w:sz w:val="20"/>
                          <w:szCs w:val="20"/>
                        </w:rPr>
                        <w:t>s</w:t>
                      </w:r>
                      <w:r w:rsidRPr="00164B9C">
                        <w:rPr>
                          <w:rFonts w:ascii="Arial" w:hAnsi="Arial" w:cs="Arial"/>
                          <w:sz w:val="20"/>
                          <w:szCs w:val="20"/>
                        </w:rPr>
                        <w:t xml:space="preserve">ervice has delivered a </w:t>
                      </w:r>
                      <w:r w:rsidR="009E022D">
                        <w:rPr>
                          <w:rFonts w:ascii="Arial" w:hAnsi="Arial" w:cs="Arial"/>
                          <w:sz w:val="20"/>
                          <w:szCs w:val="20"/>
                        </w:rPr>
                        <w:t>h</w:t>
                      </w:r>
                      <w:r w:rsidRPr="00164B9C">
                        <w:rPr>
                          <w:rFonts w:ascii="Arial" w:hAnsi="Arial" w:cs="Arial"/>
                          <w:sz w:val="20"/>
                          <w:szCs w:val="20"/>
                        </w:rPr>
                        <w:t xml:space="preserve">ealthy </w:t>
                      </w:r>
                      <w:r w:rsidR="009E022D">
                        <w:rPr>
                          <w:rFonts w:ascii="Arial" w:hAnsi="Arial" w:cs="Arial"/>
                          <w:sz w:val="20"/>
                          <w:szCs w:val="20"/>
                        </w:rPr>
                        <w:t>w</w:t>
                      </w:r>
                      <w:r w:rsidRPr="00164B9C">
                        <w:rPr>
                          <w:rFonts w:ascii="Arial" w:hAnsi="Arial" w:cs="Arial"/>
                          <w:sz w:val="20"/>
                          <w:szCs w:val="20"/>
                        </w:rPr>
                        <w:t xml:space="preserve">eight programme for South Asian women in Gloucester.  The programme was co-designed with women to ensure it met the specific needs of women from that community and the needs of their families.  Members of the community were also involved in the delivery of the programme with community champions being paid to help deliver some sessions. The 12-week programme included physical activity taster sessions (offered via GL1), healthy eating sessions, and health talks on the menopause, </w:t>
                      </w:r>
                      <w:proofErr w:type="gramStart"/>
                      <w:r w:rsidRPr="00164B9C">
                        <w:rPr>
                          <w:rFonts w:ascii="Arial" w:hAnsi="Arial" w:cs="Arial"/>
                          <w:sz w:val="20"/>
                          <w:szCs w:val="20"/>
                        </w:rPr>
                        <w:t>diabetes</w:t>
                      </w:r>
                      <w:proofErr w:type="gramEnd"/>
                      <w:r w:rsidRPr="00164B9C">
                        <w:rPr>
                          <w:rFonts w:ascii="Arial" w:hAnsi="Arial" w:cs="Arial"/>
                          <w:sz w:val="20"/>
                          <w:szCs w:val="20"/>
                        </w:rPr>
                        <w:t xml:space="preserve"> and mental wellbeing.  </w:t>
                      </w:r>
                    </w:p>
                    <w:p w14:paraId="0184482A" w14:textId="0D52670B" w:rsidR="00436D55" w:rsidRPr="00164B9C" w:rsidRDefault="00436D55" w:rsidP="0083651D">
                      <w:pPr>
                        <w:jc w:val="both"/>
                        <w:rPr>
                          <w:rFonts w:ascii="Arial" w:hAnsi="Arial" w:cs="Arial"/>
                          <w:sz w:val="20"/>
                          <w:szCs w:val="20"/>
                        </w:rPr>
                      </w:pPr>
                      <w:r w:rsidRPr="00164B9C">
                        <w:rPr>
                          <w:rFonts w:ascii="Arial" w:hAnsi="Arial" w:cs="Arial"/>
                          <w:sz w:val="20"/>
                          <w:szCs w:val="20"/>
                        </w:rPr>
                        <w:t>Participant feedback about the programme was very positive and most participants increased their physical activity levels and lost weight. The programme will continue to be developed over the coming year.</w:t>
                      </w:r>
                    </w:p>
                  </w:txbxContent>
                </v:textbox>
                <w10:wrap type="tight" anchorx="margin"/>
              </v:shape>
            </w:pict>
          </mc:Fallback>
        </mc:AlternateContent>
      </w:r>
      <w:r w:rsidR="004A1B82" w:rsidRPr="00261DBF">
        <w:rPr>
          <w:rStyle w:val="Heading3Char"/>
          <w:rFonts w:ascii="Arial" w:hAnsi="Arial" w:cs="Arial"/>
          <w:bCs/>
          <w:i/>
        </w:rPr>
        <w:t>6.2.4</w:t>
      </w:r>
      <w:r w:rsidR="004A1B82" w:rsidRPr="00261DBF">
        <w:rPr>
          <w:rStyle w:val="Heading3Char"/>
          <w:rFonts w:ascii="Arial" w:hAnsi="Arial" w:cs="Arial"/>
          <w:bCs/>
          <w:i/>
        </w:rPr>
        <w:tab/>
      </w:r>
      <w:r w:rsidR="002E53FC" w:rsidRPr="00261DBF">
        <w:rPr>
          <w:rStyle w:val="Heading3Char"/>
          <w:rFonts w:ascii="Arial" w:hAnsi="Arial" w:cs="Arial"/>
          <w:bCs/>
          <w:i/>
        </w:rPr>
        <w:t>Fo</w:t>
      </w:r>
      <w:r w:rsidR="00E71029" w:rsidRPr="00261DBF">
        <w:rPr>
          <w:rStyle w:val="Heading3Char"/>
          <w:rFonts w:ascii="Arial" w:hAnsi="Arial" w:cs="Arial"/>
          <w:bCs/>
          <w:i/>
        </w:rPr>
        <w:t>cusing on primary prevention</w:t>
      </w:r>
    </w:p>
    <w:p w14:paraId="1A2C09E8" w14:textId="13208ADD" w:rsidR="002E53FC" w:rsidRDefault="00EA59AC" w:rsidP="00D73DF3">
      <w:pPr>
        <w:spacing w:after="0"/>
        <w:jc w:val="both"/>
        <w:rPr>
          <w:rFonts w:ascii="Arial" w:hAnsi="Arial" w:cs="Arial"/>
        </w:rPr>
      </w:pPr>
      <w:r>
        <w:rPr>
          <w:rFonts w:ascii="Arial" w:hAnsi="Arial" w:cs="Arial"/>
        </w:rPr>
        <w:t xml:space="preserve">There is already a great deal of </w:t>
      </w:r>
      <w:r w:rsidR="003D62F1">
        <w:rPr>
          <w:rFonts w:ascii="Arial" w:hAnsi="Arial" w:cs="Arial"/>
        </w:rPr>
        <w:t xml:space="preserve">innovative </w:t>
      </w:r>
      <w:r>
        <w:rPr>
          <w:rFonts w:ascii="Arial" w:hAnsi="Arial" w:cs="Arial"/>
        </w:rPr>
        <w:t xml:space="preserve">work across the system </w:t>
      </w:r>
      <w:r w:rsidR="003D62F1">
        <w:rPr>
          <w:rFonts w:ascii="Arial" w:hAnsi="Arial" w:cs="Arial"/>
        </w:rPr>
        <w:t xml:space="preserve">aiming </w:t>
      </w:r>
      <w:r>
        <w:rPr>
          <w:rFonts w:ascii="Arial" w:hAnsi="Arial" w:cs="Arial"/>
        </w:rPr>
        <w:t xml:space="preserve">to keep people healthy, for example the </w:t>
      </w:r>
      <w:r w:rsidRPr="00816FD0">
        <w:rPr>
          <w:rFonts w:ascii="Arial" w:hAnsi="Arial" w:cs="Arial"/>
        </w:rPr>
        <w:t>women’s South Asian health</w:t>
      </w:r>
      <w:r w:rsidR="005D255D">
        <w:rPr>
          <w:rFonts w:ascii="Arial" w:hAnsi="Arial" w:cs="Arial"/>
        </w:rPr>
        <w:t>y</w:t>
      </w:r>
      <w:r w:rsidRPr="00816FD0">
        <w:rPr>
          <w:rFonts w:ascii="Arial" w:hAnsi="Arial" w:cs="Arial"/>
        </w:rPr>
        <w:t xml:space="preserve"> weight programme outlined in </w:t>
      </w:r>
      <w:r w:rsidR="0010668A">
        <w:rPr>
          <w:rFonts w:ascii="Arial" w:hAnsi="Arial" w:cs="Arial"/>
        </w:rPr>
        <w:t xml:space="preserve">box </w:t>
      </w:r>
      <w:r w:rsidR="00886F11">
        <w:rPr>
          <w:rFonts w:ascii="Arial" w:hAnsi="Arial" w:cs="Arial"/>
        </w:rPr>
        <w:t>8.</w:t>
      </w:r>
      <w:r>
        <w:rPr>
          <w:rFonts w:ascii="Arial" w:hAnsi="Arial" w:cs="Arial"/>
        </w:rPr>
        <w:t xml:space="preserve"> However, there would be </w:t>
      </w:r>
      <w:proofErr w:type="gramStart"/>
      <w:r>
        <w:rPr>
          <w:rFonts w:ascii="Arial" w:hAnsi="Arial" w:cs="Arial"/>
        </w:rPr>
        <w:t>benefit</w:t>
      </w:r>
      <w:proofErr w:type="gramEnd"/>
      <w:r>
        <w:rPr>
          <w:rFonts w:ascii="Arial" w:hAnsi="Arial" w:cs="Arial"/>
        </w:rPr>
        <w:t xml:space="preserve"> to having a greater system overview of this work to understand what is working well, make links between programmes and acknowledge where we need to give more focus. </w:t>
      </w:r>
    </w:p>
    <w:p w14:paraId="73249D1F" w14:textId="77777777" w:rsidR="008026AD" w:rsidRPr="00EA59AC" w:rsidRDefault="008026AD" w:rsidP="00D73DF3">
      <w:pPr>
        <w:spacing w:after="0"/>
      </w:pPr>
    </w:p>
    <w:p w14:paraId="1066D210" w14:textId="07A3B46F" w:rsidR="00FE5857" w:rsidRPr="0083651D" w:rsidRDefault="004A1B82" w:rsidP="00D73DF3">
      <w:pPr>
        <w:pStyle w:val="Heading3"/>
        <w:spacing w:before="0"/>
        <w:rPr>
          <w:rFonts w:ascii="Arial" w:hAnsi="Arial" w:cs="Arial"/>
          <w:bCs/>
          <w:i/>
        </w:rPr>
      </w:pPr>
      <w:r w:rsidRPr="0083651D">
        <w:rPr>
          <w:rFonts w:ascii="Arial" w:hAnsi="Arial" w:cs="Arial"/>
          <w:bCs/>
          <w:i/>
        </w:rPr>
        <w:t>6.2.5</w:t>
      </w:r>
      <w:r w:rsidRPr="0083651D">
        <w:rPr>
          <w:rFonts w:ascii="Arial" w:hAnsi="Arial" w:cs="Arial"/>
          <w:bCs/>
          <w:i/>
        </w:rPr>
        <w:tab/>
      </w:r>
      <w:r w:rsidR="00FE5857" w:rsidRPr="0083651D">
        <w:rPr>
          <w:rFonts w:ascii="Arial" w:hAnsi="Arial" w:cs="Arial"/>
          <w:bCs/>
          <w:i/>
        </w:rPr>
        <w:t>Preventing the spread of infectious diseases and environmental hazards</w:t>
      </w:r>
    </w:p>
    <w:p w14:paraId="3F1EFF47" w14:textId="627DD261" w:rsidR="00E71029" w:rsidRPr="00261DBF" w:rsidRDefault="002E53FC" w:rsidP="00D73DF3">
      <w:pPr>
        <w:spacing w:after="0"/>
        <w:contextualSpacing/>
        <w:jc w:val="both"/>
        <w:rPr>
          <w:rFonts w:ascii="Arial" w:hAnsi="Arial" w:cs="Arial"/>
        </w:rPr>
      </w:pPr>
      <w:r w:rsidRPr="00261DBF">
        <w:rPr>
          <w:rFonts w:ascii="Arial" w:hAnsi="Arial" w:cs="Arial"/>
        </w:rPr>
        <w:t xml:space="preserve">We consider communicable </w:t>
      </w:r>
      <w:r w:rsidR="009F611E" w:rsidRPr="00261DBF">
        <w:rPr>
          <w:rFonts w:ascii="Arial" w:hAnsi="Arial" w:cs="Arial"/>
        </w:rPr>
        <w:t xml:space="preserve">(infectious) </w:t>
      </w:r>
      <w:r w:rsidRPr="00261DBF">
        <w:rPr>
          <w:rFonts w:ascii="Arial" w:hAnsi="Arial" w:cs="Arial"/>
        </w:rPr>
        <w:t xml:space="preserve">disease health protection risks collaboratively through the Health Protection Assurance Board involving UKHSA, local authorities and the NHS who have health protection responsibilities to deliver improved outcomes for the population and communities served. This complements the Local Health Resilience Partnership which takes action to ensure that health and care services are prepared to respond to health protection emergencies including environmental hazards. </w:t>
      </w:r>
    </w:p>
    <w:p w14:paraId="1C04F091" w14:textId="77777777" w:rsidR="001579F2" w:rsidRPr="002E53FC" w:rsidRDefault="001579F2" w:rsidP="00D73DF3">
      <w:pPr>
        <w:spacing w:after="0"/>
        <w:ind w:left="720"/>
        <w:contextualSpacing/>
        <w:rPr>
          <w:rFonts w:ascii="Arial" w:eastAsia="Times New Roman" w:hAnsi="Arial" w:cs="Arial"/>
          <w:lang w:eastAsia="en-GB"/>
        </w:rPr>
      </w:pPr>
    </w:p>
    <w:p w14:paraId="03329528" w14:textId="06A82C74" w:rsidR="00FE5857" w:rsidRPr="00FE5CCB" w:rsidRDefault="004A1B82" w:rsidP="00D73DF3">
      <w:pPr>
        <w:pStyle w:val="Heading2"/>
        <w:rPr>
          <w:rFonts w:ascii="Arial" w:hAnsi="Arial" w:cs="Arial"/>
          <w:b/>
          <w:sz w:val="28"/>
          <w:szCs w:val="28"/>
        </w:rPr>
      </w:pPr>
      <w:r w:rsidRPr="00FE5CCB">
        <w:rPr>
          <w:rFonts w:ascii="Arial" w:hAnsi="Arial" w:cs="Arial"/>
          <w:b/>
          <w:sz w:val="28"/>
          <w:szCs w:val="28"/>
        </w:rPr>
        <w:t>6.3</w:t>
      </w:r>
      <w:r w:rsidRPr="00FE5CCB">
        <w:rPr>
          <w:rFonts w:ascii="Arial" w:hAnsi="Arial" w:cs="Arial"/>
          <w:b/>
          <w:sz w:val="28"/>
          <w:szCs w:val="28"/>
        </w:rPr>
        <w:tab/>
      </w:r>
      <w:r w:rsidR="001E02C5" w:rsidRPr="00FE5CCB">
        <w:rPr>
          <w:rFonts w:ascii="Arial" w:hAnsi="Arial" w:cs="Arial"/>
          <w:b/>
          <w:sz w:val="28"/>
          <w:szCs w:val="28"/>
        </w:rPr>
        <w:t xml:space="preserve">Our </w:t>
      </w:r>
      <w:r w:rsidR="0040535D" w:rsidRPr="00FE5CCB">
        <w:rPr>
          <w:rFonts w:ascii="Arial" w:hAnsi="Arial" w:cs="Arial"/>
          <w:b/>
          <w:sz w:val="28"/>
          <w:szCs w:val="28"/>
        </w:rPr>
        <w:t>a</w:t>
      </w:r>
      <w:r w:rsidR="00FE5857" w:rsidRPr="00FE5CCB">
        <w:rPr>
          <w:rFonts w:ascii="Arial" w:hAnsi="Arial" w:cs="Arial"/>
          <w:b/>
          <w:sz w:val="28"/>
          <w:szCs w:val="28"/>
        </w:rPr>
        <w:t>mbition</w:t>
      </w:r>
      <w:r w:rsidR="0040535D" w:rsidRPr="00FE5CCB">
        <w:rPr>
          <w:rFonts w:ascii="Arial" w:hAnsi="Arial" w:cs="Arial"/>
          <w:b/>
          <w:sz w:val="28"/>
          <w:szCs w:val="28"/>
        </w:rPr>
        <w:t>s</w:t>
      </w:r>
    </w:p>
    <w:p w14:paraId="7FFE9C6E" w14:textId="1D933C6F" w:rsidR="00FE5857" w:rsidRPr="00FE5CCB" w:rsidRDefault="00FE5857" w:rsidP="00D73DF3">
      <w:pPr>
        <w:spacing w:after="0"/>
        <w:jc w:val="both"/>
        <w:rPr>
          <w:rFonts w:ascii="Arial" w:hAnsi="Arial" w:cs="Arial"/>
        </w:rPr>
      </w:pPr>
      <w:r w:rsidRPr="00FE5CCB">
        <w:rPr>
          <w:rFonts w:ascii="Arial" w:hAnsi="Arial" w:cs="Arial"/>
        </w:rPr>
        <w:t>To make Gloucestershire a better place for the future we need to</w:t>
      </w:r>
      <w:r w:rsidR="000645C7" w:rsidRPr="00FE5CCB">
        <w:rPr>
          <w:rFonts w:ascii="Arial" w:hAnsi="Arial" w:cs="Arial"/>
        </w:rPr>
        <w:t>:</w:t>
      </w:r>
      <w:r w:rsidR="00BD6307" w:rsidRPr="00FE5CCB">
        <w:rPr>
          <w:rFonts w:ascii="Arial" w:hAnsi="Arial" w:cs="Arial"/>
        </w:rPr>
        <w:t xml:space="preserve"> </w:t>
      </w:r>
    </w:p>
    <w:p w14:paraId="0DBC1DA0" w14:textId="614E5358" w:rsidR="00981D91" w:rsidRPr="00FE5CCB" w:rsidRDefault="002D43C3" w:rsidP="00D73DF3">
      <w:pPr>
        <w:pStyle w:val="ListParagraph"/>
        <w:numPr>
          <w:ilvl w:val="0"/>
          <w:numId w:val="9"/>
        </w:numPr>
        <w:spacing w:after="0"/>
        <w:ind w:left="714" w:hanging="357"/>
        <w:contextualSpacing w:val="0"/>
        <w:jc w:val="both"/>
        <w:rPr>
          <w:rFonts w:ascii="Arial" w:eastAsia="Times New Roman" w:hAnsi="Arial" w:cs="Arial"/>
          <w:spacing w:val="3"/>
          <w:lang w:eastAsia="en-GB"/>
        </w:rPr>
      </w:pPr>
      <w:r w:rsidRPr="00FE5CCB">
        <w:rPr>
          <w:rFonts w:ascii="Arial" w:hAnsi="Arial" w:cs="Arial"/>
        </w:rPr>
        <w:t>Improve and protect</w:t>
      </w:r>
      <w:r w:rsidR="00981D91" w:rsidRPr="00FE5CCB">
        <w:rPr>
          <w:rFonts w:ascii="Arial" w:hAnsi="Arial" w:cs="Arial"/>
        </w:rPr>
        <w:t xml:space="preserve"> </w:t>
      </w:r>
      <w:r w:rsidR="009F611E" w:rsidRPr="00FE5CCB">
        <w:rPr>
          <w:rFonts w:ascii="Arial" w:hAnsi="Arial" w:cs="Arial"/>
        </w:rPr>
        <w:t xml:space="preserve">health and </w:t>
      </w:r>
      <w:r w:rsidR="00981D91" w:rsidRPr="00FE5CCB">
        <w:rPr>
          <w:rFonts w:ascii="Arial" w:hAnsi="Arial" w:cs="Arial"/>
        </w:rPr>
        <w:t xml:space="preserve">wellbeing </w:t>
      </w:r>
    </w:p>
    <w:p w14:paraId="5697D3CE" w14:textId="6A299EE1" w:rsidR="00BA126B" w:rsidRPr="00FE5CCB" w:rsidRDefault="00BA126B" w:rsidP="00D73DF3">
      <w:pPr>
        <w:pStyle w:val="ListParagraph"/>
        <w:numPr>
          <w:ilvl w:val="0"/>
          <w:numId w:val="9"/>
        </w:numPr>
        <w:spacing w:after="0"/>
        <w:ind w:left="714" w:hanging="357"/>
        <w:contextualSpacing w:val="0"/>
        <w:jc w:val="both"/>
        <w:rPr>
          <w:rFonts w:ascii="Arial" w:hAnsi="Arial" w:cs="Arial"/>
        </w:rPr>
      </w:pPr>
      <w:r w:rsidRPr="00FE5CCB">
        <w:rPr>
          <w:rFonts w:ascii="Arial" w:hAnsi="Arial" w:cs="Arial"/>
        </w:rPr>
        <w:t xml:space="preserve">Reduce premature mortality </w:t>
      </w:r>
    </w:p>
    <w:p w14:paraId="15CA0E4D" w14:textId="38BBFC31" w:rsidR="00BA126B" w:rsidRPr="00FE5CCB" w:rsidRDefault="00BA126B" w:rsidP="00D73DF3">
      <w:pPr>
        <w:pStyle w:val="ListParagraph"/>
        <w:numPr>
          <w:ilvl w:val="0"/>
          <w:numId w:val="9"/>
        </w:numPr>
        <w:spacing w:after="0"/>
        <w:ind w:left="714" w:hanging="357"/>
        <w:contextualSpacing w:val="0"/>
        <w:jc w:val="both"/>
        <w:rPr>
          <w:rFonts w:ascii="Arial" w:hAnsi="Arial" w:cs="Arial"/>
        </w:rPr>
      </w:pPr>
      <w:r w:rsidRPr="00FE5CCB">
        <w:rPr>
          <w:rFonts w:ascii="Arial" w:hAnsi="Arial" w:cs="Arial"/>
        </w:rPr>
        <w:t>Increase health</w:t>
      </w:r>
      <w:r w:rsidR="00CE4247" w:rsidRPr="00FE5CCB">
        <w:rPr>
          <w:rFonts w:ascii="Arial" w:hAnsi="Arial" w:cs="Arial"/>
        </w:rPr>
        <w:t>y</w:t>
      </w:r>
      <w:r w:rsidRPr="00FE5CCB">
        <w:rPr>
          <w:rFonts w:ascii="Arial" w:hAnsi="Arial" w:cs="Arial"/>
        </w:rPr>
        <w:t xml:space="preserve"> life expectancy</w:t>
      </w:r>
      <w:r w:rsidR="00CE4247" w:rsidRPr="00FE5CCB">
        <w:rPr>
          <w:rFonts w:ascii="Arial" w:hAnsi="Arial" w:cs="Arial"/>
        </w:rPr>
        <w:t xml:space="preserve"> </w:t>
      </w:r>
    </w:p>
    <w:p w14:paraId="0AFF2FEF" w14:textId="3E9BF792" w:rsidR="006951E7" w:rsidRPr="00FE5CCB" w:rsidRDefault="00BA126B" w:rsidP="00D73DF3">
      <w:pPr>
        <w:pStyle w:val="ListParagraph"/>
        <w:numPr>
          <w:ilvl w:val="0"/>
          <w:numId w:val="9"/>
        </w:numPr>
        <w:spacing w:after="0"/>
        <w:ind w:left="714" w:hanging="357"/>
        <w:contextualSpacing w:val="0"/>
        <w:jc w:val="both"/>
        <w:rPr>
          <w:rFonts w:ascii="Arial" w:eastAsia="Times New Roman" w:hAnsi="Arial" w:cs="Arial"/>
          <w:spacing w:val="3"/>
          <w:lang w:eastAsia="en-GB"/>
        </w:rPr>
      </w:pPr>
      <w:r w:rsidRPr="00FE5CCB">
        <w:rPr>
          <w:rFonts w:ascii="Arial" w:hAnsi="Arial" w:cs="Arial"/>
        </w:rPr>
        <w:t xml:space="preserve">Close the gap in healthy life expectancy between </w:t>
      </w:r>
      <w:r w:rsidR="009F611E" w:rsidRPr="00FE5CCB">
        <w:rPr>
          <w:rFonts w:ascii="Arial" w:hAnsi="Arial" w:cs="Arial"/>
        </w:rPr>
        <w:t xml:space="preserve">different </w:t>
      </w:r>
      <w:r w:rsidRPr="00FE5CCB">
        <w:rPr>
          <w:rFonts w:ascii="Arial" w:hAnsi="Arial" w:cs="Arial"/>
        </w:rPr>
        <w:t xml:space="preserve">areas and </w:t>
      </w:r>
      <w:r w:rsidR="009F611E" w:rsidRPr="00FE5CCB">
        <w:rPr>
          <w:rFonts w:ascii="Arial" w:hAnsi="Arial" w:cs="Arial"/>
        </w:rPr>
        <w:t xml:space="preserve">population </w:t>
      </w:r>
      <w:r w:rsidRPr="00FE5CCB">
        <w:rPr>
          <w:rFonts w:ascii="Arial" w:hAnsi="Arial" w:cs="Arial"/>
        </w:rPr>
        <w:t>groups</w:t>
      </w:r>
      <w:r w:rsidR="009F611E" w:rsidRPr="00FE5CCB">
        <w:rPr>
          <w:rFonts w:ascii="Arial" w:hAnsi="Arial" w:cs="Arial"/>
        </w:rPr>
        <w:t xml:space="preserve"> within the county.</w:t>
      </w:r>
    </w:p>
    <w:p w14:paraId="32EBD0DF" w14:textId="77777777" w:rsidR="00DB6F5C" w:rsidRPr="00FE5CCB" w:rsidRDefault="00DB6F5C" w:rsidP="00D73DF3">
      <w:pPr>
        <w:spacing w:after="0"/>
        <w:jc w:val="both"/>
        <w:rPr>
          <w:rFonts w:ascii="Arial" w:hAnsi="Arial" w:cs="Arial"/>
          <w:shd w:val="clear" w:color="auto" w:fill="FFFFFF"/>
        </w:rPr>
      </w:pPr>
    </w:p>
    <w:p w14:paraId="3CF17007" w14:textId="6218B102" w:rsidR="009C7AB1" w:rsidRPr="00FE5CCB" w:rsidRDefault="00FE5857" w:rsidP="00D73DF3">
      <w:pPr>
        <w:spacing w:after="0"/>
        <w:jc w:val="both"/>
        <w:rPr>
          <w:rFonts w:ascii="Arial" w:hAnsi="Arial" w:cs="Arial"/>
        </w:rPr>
      </w:pPr>
      <w:r w:rsidRPr="00FE5CCB">
        <w:rPr>
          <w:rFonts w:ascii="Arial" w:hAnsi="Arial" w:cs="Arial"/>
          <w:shd w:val="clear" w:color="auto" w:fill="FFFFFF"/>
        </w:rPr>
        <w:t>Thro</w:t>
      </w:r>
      <w:r w:rsidR="00A34A4A" w:rsidRPr="00FE5CCB">
        <w:rPr>
          <w:rFonts w:ascii="Arial" w:hAnsi="Arial" w:cs="Arial"/>
          <w:shd w:val="clear" w:color="auto" w:fill="FFFFFF"/>
        </w:rPr>
        <w:t xml:space="preserve">ugh </w:t>
      </w:r>
      <w:r w:rsidRPr="00FE5CCB">
        <w:rPr>
          <w:rFonts w:ascii="Arial" w:hAnsi="Arial" w:cs="Arial"/>
          <w:shd w:val="clear" w:color="auto" w:fill="FFFFFF"/>
        </w:rPr>
        <w:t xml:space="preserve">system wide ownership and commitment to making Gloucestershire a better place for the future, we </w:t>
      </w:r>
      <w:r w:rsidR="009F611E" w:rsidRPr="00FE5CCB">
        <w:rPr>
          <w:rFonts w:ascii="Arial" w:hAnsi="Arial" w:cs="Arial"/>
          <w:shd w:val="clear" w:color="auto" w:fill="FFFFFF"/>
        </w:rPr>
        <w:t xml:space="preserve">must </w:t>
      </w:r>
      <w:r w:rsidRPr="00FE5CCB">
        <w:rPr>
          <w:rFonts w:ascii="Arial" w:hAnsi="Arial" w:cs="Arial"/>
          <w:shd w:val="clear" w:color="auto" w:fill="FFFFFF"/>
        </w:rPr>
        <w:t xml:space="preserve">embed prevention in everything we do. </w:t>
      </w:r>
      <w:r w:rsidR="008026AD" w:rsidRPr="00FE5CCB">
        <w:rPr>
          <w:rFonts w:ascii="Arial" w:hAnsi="Arial" w:cs="Arial"/>
          <w:shd w:val="clear" w:color="auto" w:fill="FFFFFF"/>
        </w:rPr>
        <w:t xml:space="preserve">Delivery of this pillar is through the </w:t>
      </w:r>
      <w:r w:rsidR="005D255D">
        <w:rPr>
          <w:rFonts w:ascii="Arial" w:hAnsi="Arial" w:cs="Arial"/>
          <w:shd w:val="clear" w:color="auto" w:fill="FFFFFF"/>
        </w:rPr>
        <w:t xml:space="preserve">Gloucestershire </w:t>
      </w:r>
      <w:r w:rsidRPr="00FE5CCB">
        <w:rPr>
          <w:rFonts w:ascii="Arial" w:hAnsi="Arial" w:cs="Arial"/>
        </w:rPr>
        <w:t>Health and Wellbeing Board</w:t>
      </w:r>
      <w:r w:rsidR="00EA3F7A" w:rsidRPr="00FE5CCB">
        <w:rPr>
          <w:rFonts w:ascii="Arial" w:hAnsi="Arial" w:cs="Arial"/>
        </w:rPr>
        <w:t xml:space="preserve">. </w:t>
      </w:r>
      <w:r w:rsidRPr="00FE5CCB">
        <w:rPr>
          <w:rFonts w:ascii="Arial" w:hAnsi="Arial" w:cs="Arial"/>
        </w:rPr>
        <w:t xml:space="preserve"> </w:t>
      </w:r>
    </w:p>
    <w:p w14:paraId="54E28951" w14:textId="4EA45217" w:rsidR="00F15157" w:rsidRPr="00FE5CCB" w:rsidRDefault="00683671" w:rsidP="00FE5CCB">
      <w:pPr>
        <w:pStyle w:val="Heading2"/>
        <w:spacing w:before="0"/>
        <w:rPr>
          <w:rFonts w:ascii="Arial" w:hAnsi="Arial" w:cs="Arial"/>
          <w:b/>
          <w:sz w:val="28"/>
          <w:szCs w:val="28"/>
          <w:shd w:val="clear" w:color="auto" w:fill="FFFFFF"/>
        </w:rPr>
      </w:pPr>
      <w:r w:rsidRPr="00FE5CCB">
        <w:rPr>
          <w:rFonts w:ascii="Arial" w:hAnsi="Arial" w:cs="Arial"/>
          <w:b/>
          <w:noProof/>
          <w:sz w:val="28"/>
          <w:szCs w:val="28"/>
          <w:shd w:val="clear" w:color="auto" w:fill="FFFFFF"/>
          <w:lang w:eastAsia="en-GB"/>
        </w:rPr>
        <w:lastRenderedPageBreak/>
        <mc:AlternateContent>
          <mc:Choice Requires="wps">
            <w:drawing>
              <wp:anchor distT="45720" distB="45720" distL="114300" distR="114300" simplePos="0" relativeHeight="251657222" behindDoc="0" locked="0" layoutInCell="1" allowOverlap="1" wp14:anchorId="5C70A01B" wp14:editId="109171BC">
                <wp:simplePos x="0" y="0"/>
                <wp:positionH relativeFrom="margin">
                  <wp:posOffset>6705600</wp:posOffset>
                </wp:positionH>
                <wp:positionV relativeFrom="paragraph">
                  <wp:posOffset>730250</wp:posOffset>
                </wp:positionV>
                <wp:extent cx="3054350" cy="3168650"/>
                <wp:effectExtent l="38100" t="38100" r="88900" b="8890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3168650"/>
                        </a:xfrm>
                        <a:prstGeom prst="rect">
                          <a:avLst/>
                        </a:prstGeom>
                        <a:solidFill>
                          <a:schemeClr val="accent1">
                            <a:lumMod val="20000"/>
                            <a:lumOff val="80000"/>
                          </a:schemeClr>
                        </a:solidFill>
                        <a:ln w="9525">
                          <a:noFill/>
                          <a:miter lim="800000"/>
                          <a:headEnd/>
                          <a:tailEnd/>
                        </a:ln>
                        <a:effectLst>
                          <a:outerShdw blurRad="50800" dist="38100" dir="2700000" algn="tl" rotWithShape="0">
                            <a:prstClr val="black">
                              <a:alpha val="40000"/>
                            </a:prstClr>
                          </a:outerShdw>
                        </a:effectLst>
                      </wps:spPr>
                      <wps:txbx>
                        <w:txbxContent>
                          <w:p w14:paraId="10B9C89E" w14:textId="22BB4740" w:rsidR="00436D55" w:rsidRPr="00672EB4" w:rsidRDefault="00436D55" w:rsidP="00C05F2A">
                            <w:pPr>
                              <w:pStyle w:val="Heading3"/>
                              <w:rPr>
                                <w:rStyle w:val="normaltextrun"/>
                                <w:rFonts w:ascii="Arial" w:hAnsi="Arial" w:cs="Arial"/>
                                <w:bCs/>
                                <w:i/>
                                <w:sz w:val="20"/>
                                <w:szCs w:val="20"/>
                              </w:rPr>
                            </w:pPr>
                            <w:r w:rsidRPr="00672EB4">
                              <w:rPr>
                                <w:rStyle w:val="normaltextrun"/>
                                <w:rFonts w:ascii="Arial" w:hAnsi="Arial" w:cs="Arial"/>
                                <w:bCs/>
                                <w:i/>
                                <w:sz w:val="20"/>
                                <w:szCs w:val="20"/>
                              </w:rPr>
                              <w:t>Figure 5</w:t>
                            </w:r>
                          </w:p>
                          <w:p w14:paraId="78915D6D" w14:textId="2E6E4AE7" w:rsidR="00436D55" w:rsidRDefault="00B07D5E" w:rsidP="00563B00">
                            <w:pPr>
                              <w:pStyle w:val="paragraph"/>
                              <w:spacing w:before="0" w:beforeAutospacing="0" w:after="0" w:afterAutospacing="0"/>
                              <w:jc w:val="both"/>
                              <w:textAlignment w:val="baseline"/>
                              <w:rPr>
                                <w:sz w:val="22"/>
                                <w:szCs w:val="22"/>
                              </w:rPr>
                            </w:pPr>
                            <w:r>
                              <w:rPr>
                                <w:rStyle w:val="normaltextrun"/>
                                <w:rFonts w:ascii="Arial" w:hAnsi="Arial" w:cs="Arial"/>
                                <w:noProof/>
                                <w:sz w:val="22"/>
                                <w:szCs w:val="22"/>
                              </w:rPr>
                              <w:drawing>
                                <wp:inline distT="0" distB="0" distL="0" distR="0" wp14:anchorId="5CF27D13" wp14:editId="4C2E7C95">
                                  <wp:extent cx="2867660" cy="2912745"/>
                                  <wp:effectExtent l="0" t="0" r="889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7660" cy="2912745"/>
                                          </a:xfrm>
                                          <a:prstGeom prst="rect">
                                            <a:avLst/>
                                          </a:prstGeom>
                                          <a:noFill/>
                                          <a:ln>
                                            <a:noFill/>
                                          </a:ln>
                                        </pic:spPr>
                                      </pic:pic>
                                    </a:graphicData>
                                  </a:graphic>
                                </wp:inline>
                              </w:drawing>
                            </w:r>
                          </w:p>
                          <w:p w14:paraId="2AE24034" w14:textId="6F8D0254" w:rsidR="00436D55" w:rsidRDefault="00436D55" w:rsidP="00563B00">
                            <w:pPr>
                              <w:pStyle w:val="paragraph"/>
                              <w:spacing w:before="0" w:beforeAutospacing="0" w:after="0" w:afterAutospacing="0"/>
                              <w:jc w:val="both"/>
                              <w:textAlignment w:val="baseline"/>
                              <w:rPr>
                                <w:sz w:val="22"/>
                                <w:szCs w:val="22"/>
                              </w:rPr>
                            </w:pPr>
                          </w:p>
                          <w:p w14:paraId="0F9F4B67" w14:textId="77777777" w:rsidR="00436D55" w:rsidRPr="00563B00" w:rsidRDefault="00436D55" w:rsidP="00563B00">
                            <w:pPr>
                              <w:pStyle w:val="paragraph"/>
                              <w:spacing w:before="0" w:beforeAutospacing="0" w:after="0" w:afterAutospacing="0"/>
                              <w:jc w:val="both"/>
                              <w:textAlignment w:val="baseline"/>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0A01B" id="_x0000_s1039" type="#_x0000_t202" style="position:absolute;margin-left:528pt;margin-top:57.5pt;width:240.5pt;height:249.5pt;z-index:25165722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" fillcolor="#deeaf6 [660]" stroked="f">
                <v:shadow on="t" color="black" opacity="26214f" origin="-.5,-.5" offset=".74836mm,.74836mm"/>
                <v:textbox>
                  <w:txbxContent>
                    <w:p w14:paraId="10B9C89E" w14:textId="22BB4740" w:rsidR="00436D55" w:rsidRPr="00672EB4" w:rsidRDefault="00436D55" w:rsidP="00C05F2A">
                      <w:pPr>
                        <w:pStyle w:val="Heading3"/>
                        <w:rPr>
                          <w:rStyle w:val="normaltextrun"/>
                          <w:rFonts w:ascii="Arial" w:hAnsi="Arial" w:cs="Arial"/>
                          <w:bCs/>
                          <w:i/>
                          <w:sz w:val="20"/>
                          <w:szCs w:val="20"/>
                        </w:rPr>
                      </w:pPr>
                      <w:r w:rsidRPr="00672EB4">
                        <w:rPr>
                          <w:rStyle w:val="normaltextrun"/>
                          <w:rFonts w:ascii="Arial" w:hAnsi="Arial" w:cs="Arial"/>
                          <w:bCs/>
                          <w:i/>
                          <w:sz w:val="20"/>
                          <w:szCs w:val="20"/>
                        </w:rPr>
                        <w:t>Figure 5</w:t>
                      </w:r>
                    </w:p>
                    <w:p w14:paraId="78915D6D" w14:textId="2E6E4AE7" w:rsidR="00436D55" w:rsidRDefault="00B07D5E" w:rsidP="00563B00">
                      <w:pPr>
                        <w:pStyle w:val="paragraph"/>
                        <w:spacing w:before="0" w:beforeAutospacing="0" w:after="0" w:afterAutospacing="0"/>
                        <w:jc w:val="both"/>
                        <w:textAlignment w:val="baseline"/>
                        <w:rPr>
                          <w:sz w:val="22"/>
                          <w:szCs w:val="22"/>
                        </w:rPr>
                      </w:pPr>
                      <w:r>
                        <w:rPr>
                          <w:rStyle w:val="normaltextrun"/>
                          <w:rFonts w:ascii="Arial" w:hAnsi="Arial" w:cs="Arial"/>
                          <w:noProof/>
                          <w:sz w:val="22"/>
                          <w:szCs w:val="22"/>
                        </w:rPr>
                        <w:drawing>
                          <wp:inline distT="0" distB="0" distL="0" distR="0" wp14:anchorId="5CF27D13" wp14:editId="4C2E7C95">
                            <wp:extent cx="2867660" cy="2912745"/>
                            <wp:effectExtent l="0" t="0" r="889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7660" cy="2912745"/>
                                    </a:xfrm>
                                    <a:prstGeom prst="rect">
                                      <a:avLst/>
                                    </a:prstGeom>
                                    <a:noFill/>
                                    <a:ln>
                                      <a:noFill/>
                                    </a:ln>
                                  </pic:spPr>
                                </pic:pic>
                              </a:graphicData>
                            </a:graphic>
                          </wp:inline>
                        </w:drawing>
                      </w:r>
                    </w:p>
                    <w:p w14:paraId="2AE24034" w14:textId="6F8D0254" w:rsidR="00436D55" w:rsidRDefault="00436D55" w:rsidP="00563B00">
                      <w:pPr>
                        <w:pStyle w:val="paragraph"/>
                        <w:spacing w:before="0" w:beforeAutospacing="0" w:after="0" w:afterAutospacing="0"/>
                        <w:jc w:val="both"/>
                        <w:textAlignment w:val="baseline"/>
                        <w:rPr>
                          <w:sz w:val="22"/>
                          <w:szCs w:val="22"/>
                        </w:rPr>
                      </w:pPr>
                    </w:p>
                    <w:p w14:paraId="0F9F4B67" w14:textId="77777777" w:rsidR="00436D55" w:rsidRPr="00563B00" w:rsidRDefault="00436D55" w:rsidP="00563B00">
                      <w:pPr>
                        <w:pStyle w:val="paragraph"/>
                        <w:spacing w:before="0" w:beforeAutospacing="0" w:after="0" w:afterAutospacing="0"/>
                        <w:jc w:val="both"/>
                        <w:textAlignment w:val="baseline"/>
                        <w:rPr>
                          <w:sz w:val="22"/>
                          <w:szCs w:val="22"/>
                        </w:rPr>
                      </w:pPr>
                    </w:p>
                  </w:txbxContent>
                </v:textbox>
                <w10:wrap type="square" anchorx="margin"/>
              </v:shape>
            </w:pict>
          </mc:Fallback>
        </mc:AlternateContent>
      </w:r>
      <w:r w:rsidR="00772AFE" w:rsidRPr="00FE5CCB">
        <w:rPr>
          <w:rFonts w:ascii="Arial" w:hAnsi="Arial" w:cs="Arial"/>
          <w:b/>
          <w:noProof/>
          <w:sz w:val="28"/>
          <w:szCs w:val="28"/>
          <w:shd w:val="clear" w:color="auto" w:fill="FFFFFF"/>
          <w:lang w:eastAsia="en-GB"/>
        </w:rPr>
        <mc:AlternateContent>
          <mc:Choice Requires="wps">
            <w:drawing>
              <wp:anchor distT="0" distB="0" distL="114300" distR="114300" simplePos="0" relativeHeight="251657219" behindDoc="1" locked="0" layoutInCell="1" allowOverlap="1" wp14:anchorId="3C6A3FE7" wp14:editId="198D4852">
                <wp:simplePos x="0" y="0"/>
                <wp:positionH relativeFrom="margin">
                  <wp:align>center</wp:align>
                </wp:positionH>
                <wp:positionV relativeFrom="paragraph">
                  <wp:posOffset>38100</wp:posOffset>
                </wp:positionV>
                <wp:extent cx="10077450" cy="361950"/>
                <wp:effectExtent l="38100" t="38100" r="95250" b="95250"/>
                <wp:wrapTight wrapText="bothSides">
                  <wp:wrapPolygon edited="0">
                    <wp:start x="0" y="-2274"/>
                    <wp:lineTo x="-82" y="-1137"/>
                    <wp:lineTo x="-82" y="22737"/>
                    <wp:lineTo x="0" y="26147"/>
                    <wp:lineTo x="21682" y="26147"/>
                    <wp:lineTo x="21763" y="18189"/>
                    <wp:lineTo x="21763" y="17053"/>
                    <wp:lineTo x="21682" y="0"/>
                    <wp:lineTo x="21682" y="-2274"/>
                    <wp:lineTo x="0" y="-2274"/>
                  </wp:wrapPolygon>
                </wp:wrapTight>
                <wp:docPr id="19" name="Rectangle 4"/>
                <wp:cNvGraphicFramePr/>
                <a:graphic xmlns:a="http://schemas.openxmlformats.org/drawingml/2006/main">
                  <a:graphicData uri="http://schemas.microsoft.com/office/word/2010/wordprocessingShape">
                    <wps:wsp>
                      <wps:cNvSpPr/>
                      <wps:spPr>
                        <a:xfrm>
                          <a:off x="0" y="0"/>
                          <a:ext cx="10077450" cy="361950"/>
                        </a:xfrm>
                        <a:prstGeom prst="rect">
                          <a:avLst/>
                        </a:prstGeom>
                        <a:solidFill>
                          <a:srgbClr val="92D05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94F7153" w14:textId="24F8460B" w:rsidR="00436D55" w:rsidRPr="00721103" w:rsidRDefault="00436D55" w:rsidP="00241B25">
                            <w:pPr>
                              <w:pStyle w:val="Heading1"/>
                              <w:spacing w:before="0"/>
                              <w:rPr>
                                <w:rFonts w:ascii="Arial" w:hAnsi="Arial" w:cs="Arial"/>
                                <w:b/>
                                <w:color w:val="FFFFFF" w:themeColor="background1"/>
                              </w:rPr>
                            </w:pPr>
                            <w:r w:rsidRPr="00721103">
                              <w:rPr>
                                <w:rFonts w:ascii="Arial" w:hAnsi="Arial" w:cs="Arial"/>
                                <w:b/>
                                <w:color w:val="FFFFFF" w:themeColor="background1"/>
                              </w:rPr>
                              <w:t>Pillar 2: Transforming what we do</w:t>
                            </w:r>
                            <w:r w:rsidRPr="00721103">
                              <w:rPr>
                                <w:rFonts w:ascii="Arial" w:hAnsi="Arial" w:cs="Arial"/>
                                <w:b/>
                                <w:color w:val="FFFFFF" w:themeColor="background1"/>
                              </w:rPr>
                              <w:tab/>
                              <w:t xml:space="preserve"> </w:t>
                            </w:r>
                            <w:r w:rsidRPr="00721103">
                              <w:rPr>
                                <w:rFonts w:ascii="Arial" w:hAnsi="Arial" w:cs="Arial"/>
                                <w:b/>
                                <w:color w:val="FFFFFF" w:themeColor="background1"/>
                              </w:rPr>
                              <w:tab/>
                            </w:r>
                            <w:r w:rsidRPr="00721103">
                              <w:rPr>
                                <w:rFonts w:ascii="Arial" w:hAnsi="Arial" w:cs="Arial"/>
                                <w:b/>
                                <w:color w:val="FFFFFF" w:themeColor="background1"/>
                              </w:rPr>
                              <w:tab/>
                            </w:r>
                            <w:r w:rsidRPr="00721103">
                              <w:rPr>
                                <w:rFonts w:ascii="Arial" w:hAnsi="Arial" w:cs="Arial"/>
                                <w:b/>
                                <w:color w:val="FFFFFF" w:themeColor="background1"/>
                              </w:rPr>
                              <w:tab/>
                            </w:r>
                            <w:r w:rsidRPr="00721103">
                              <w:rPr>
                                <w:rFonts w:ascii="Arial" w:hAnsi="Arial" w:cs="Arial"/>
                                <w:b/>
                                <w:color w:val="FFFFFF" w:themeColor="background1"/>
                              </w:rPr>
                              <w:tab/>
                              <w:t xml:space="preserve">   </w:t>
                            </w:r>
                            <w:r>
                              <w:rPr>
                                <w:rFonts w:ascii="Arial" w:hAnsi="Arial" w:cs="Arial"/>
                                <w:b/>
                                <w:color w:val="FFFFFF" w:themeColor="background1"/>
                              </w:rPr>
                              <w:t xml:space="preserve"> </w:t>
                            </w:r>
                            <w:r w:rsidRPr="00721103">
                              <w:rPr>
                                <w:rFonts w:ascii="Arial" w:hAnsi="Arial" w:cs="Arial"/>
                                <w:b/>
                                <w:color w:val="FFFFFF" w:themeColor="background1"/>
                              </w:rPr>
                              <w:t xml:space="preserve"> Community and locality focused approach  </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3C6A3FE7" id="_x0000_s1040" style="position:absolute;margin-left:0;margin-top:3pt;width:793.5pt;height:28.5pt;z-index:-25165926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" fillcolor="#92d050" stroked="f" strokeweight="1pt">
                <v:shadow on="t" color="black" opacity="26214f" origin="-.5,-.5" offset=".74836mm,.74836mm"/>
                <v:textbox>
                  <w:txbxContent>
                    <w:p w14:paraId="094F7153" w14:textId="24F8460B" w:rsidR="00436D55" w:rsidRPr="00721103" w:rsidRDefault="00436D55" w:rsidP="00241B25">
                      <w:pPr>
                        <w:pStyle w:val="Heading1"/>
                        <w:spacing w:before="0"/>
                        <w:rPr>
                          <w:rFonts w:ascii="Arial" w:hAnsi="Arial" w:cs="Arial"/>
                          <w:b/>
                          <w:color w:val="FFFFFF" w:themeColor="background1"/>
                        </w:rPr>
                      </w:pPr>
                      <w:r w:rsidRPr="00721103">
                        <w:rPr>
                          <w:rFonts w:ascii="Arial" w:hAnsi="Arial" w:cs="Arial"/>
                          <w:b/>
                          <w:color w:val="FFFFFF" w:themeColor="background1"/>
                        </w:rPr>
                        <w:t>Pillar 2: Transforming what we do</w:t>
                      </w:r>
                      <w:r w:rsidRPr="00721103">
                        <w:rPr>
                          <w:rFonts w:ascii="Arial" w:hAnsi="Arial" w:cs="Arial"/>
                          <w:b/>
                          <w:color w:val="FFFFFF" w:themeColor="background1"/>
                        </w:rPr>
                        <w:tab/>
                        <w:t xml:space="preserve"> </w:t>
                      </w:r>
                      <w:r w:rsidRPr="00721103">
                        <w:rPr>
                          <w:rFonts w:ascii="Arial" w:hAnsi="Arial" w:cs="Arial"/>
                          <w:b/>
                          <w:color w:val="FFFFFF" w:themeColor="background1"/>
                        </w:rPr>
                        <w:tab/>
                      </w:r>
                      <w:r w:rsidRPr="00721103">
                        <w:rPr>
                          <w:rFonts w:ascii="Arial" w:hAnsi="Arial" w:cs="Arial"/>
                          <w:b/>
                          <w:color w:val="FFFFFF" w:themeColor="background1"/>
                        </w:rPr>
                        <w:tab/>
                      </w:r>
                      <w:r w:rsidRPr="00721103">
                        <w:rPr>
                          <w:rFonts w:ascii="Arial" w:hAnsi="Arial" w:cs="Arial"/>
                          <w:b/>
                          <w:color w:val="FFFFFF" w:themeColor="background1"/>
                        </w:rPr>
                        <w:tab/>
                      </w:r>
                      <w:r w:rsidRPr="00721103">
                        <w:rPr>
                          <w:rFonts w:ascii="Arial" w:hAnsi="Arial" w:cs="Arial"/>
                          <w:b/>
                          <w:color w:val="FFFFFF" w:themeColor="background1"/>
                        </w:rPr>
                        <w:tab/>
                        <w:t xml:space="preserve">   </w:t>
                      </w:r>
                      <w:r>
                        <w:rPr>
                          <w:rFonts w:ascii="Arial" w:hAnsi="Arial" w:cs="Arial"/>
                          <w:b/>
                          <w:color w:val="FFFFFF" w:themeColor="background1"/>
                        </w:rPr>
                        <w:t xml:space="preserve"> </w:t>
                      </w:r>
                      <w:r w:rsidRPr="00721103">
                        <w:rPr>
                          <w:rFonts w:ascii="Arial" w:hAnsi="Arial" w:cs="Arial"/>
                          <w:b/>
                          <w:color w:val="FFFFFF" w:themeColor="background1"/>
                        </w:rPr>
                        <w:t xml:space="preserve"> Community and locality focused approach  </w:t>
                      </w:r>
                    </w:p>
                  </w:txbxContent>
                </v:textbox>
                <w10:wrap type="tight" anchorx="margin"/>
              </v:rect>
            </w:pict>
          </mc:Fallback>
        </mc:AlternateContent>
      </w:r>
      <w:r w:rsidR="00B07F1A" w:rsidRPr="00FE5CCB">
        <w:rPr>
          <w:rFonts w:ascii="Arial" w:hAnsi="Arial" w:cs="Arial"/>
          <w:b/>
          <w:sz w:val="28"/>
          <w:szCs w:val="28"/>
          <w:shd w:val="clear" w:color="auto" w:fill="FFFFFF"/>
        </w:rPr>
        <w:t>7</w:t>
      </w:r>
      <w:r w:rsidR="00F15157" w:rsidRPr="00FE5CCB">
        <w:rPr>
          <w:rFonts w:ascii="Arial" w:hAnsi="Arial" w:cs="Arial"/>
          <w:b/>
          <w:sz w:val="28"/>
          <w:szCs w:val="28"/>
          <w:shd w:val="clear" w:color="auto" w:fill="FFFFFF"/>
        </w:rPr>
        <w:t>.1</w:t>
      </w:r>
      <w:r w:rsidR="00F15157" w:rsidRPr="00FE5CCB">
        <w:rPr>
          <w:rFonts w:ascii="Arial" w:hAnsi="Arial" w:cs="Arial"/>
          <w:b/>
          <w:sz w:val="28"/>
          <w:szCs w:val="28"/>
          <w:shd w:val="clear" w:color="auto" w:fill="FFFFFF"/>
        </w:rPr>
        <w:tab/>
        <w:t>The case for change</w:t>
      </w:r>
    </w:p>
    <w:p w14:paraId="29803A40" w14:textId="14E03D2D" w:rsidR="00563B00" w:rsidRPr="00563B00" w:rsidRDefault="00D73DF3" w:rsidP="00672EB4">
      <w:pPr>
        <w:pStyle w:val="paragraph"/>
        <w:spacing w:before="0" w:beforeAutospacing="0" w:after="0" w:afterAutospacing="0" w:line="259" w:lineRule="auto"/>
        <w:jc w:val="both"/>
        <w:textAlignment w:val="baseline"/>
        <w:rPr>
          <w:rStyle w:val="normaltextrun"/>
          <w:rFonts w:ascii="Arial" w:hAnsi="Arial" w:cs="Arial"/>
          <w:sz w:val="22"/>
          <w:szCs w:val="22"/>
        </w:rPr>
      </w:pPr>
      <w:r>
        <w:rPr>
          <w:rStyle w:val="normaltextrun"/>
          <w:rFonts w:ascii="Arial" w:hAnsi="Arial" w:cs="Arial"/>
          <w:sz w:val="22"/>
          <w:szCs w:val="22"/>
        </w:rPr>
        <w:t>G</w:t>
      </w:r>
      <w:r w:rsidR="004C7232" w:rsidRPr="007F68DE">
        <w:rPr>
          <w:rStyle w:val="normaltextrun"/>
          <w:rFonts w:ascii="Arial" w:hAnsi="Arial" w:cs="Arial"/>
          <w:sz w:val="22"/>
          <w:szCs w:val="22"/>
        </w:rPr>
        <w:t xml:space="preserve">reat ideas exist at a local level, people are proud of their communities and </w:t>
      </w:r>
      <w:r w:rsidR="005D255D">
        <w:rPr>
          <w:rStyle w:val="normaltextrun"/>
          <w:rFonts w:ascii="Arial" w:hAnsi="Arial" w:cs="Arial"/>
          <w:sz w:val="22"/>
          <w:szCs w:val="22"/>
        </w:rPr>
        <w:t xml:space="preserve">there is </w:t>
      </w:r>
      <w:r w:rsidR="00073551">
        <w:rPr>
          <w:rStyle w:val="normaltextrun"/>
          <w:rFonts w:ascii="Arial" w:hAnsi="Arial" w:cs="Arial"/>
          <w:sz w:val="22"/>
          <w:szCs w:val="22"/>
        </w:rPr>
        <w:t xml:space="preserve">great </w:t>
      </w:r>
      <w:r w:rsidR="004C7232" w:rsidRPr="007F68DE">
        <w:rPr>
          <w:rStyle w:val="normaltextrun"/>
          <w:rFonts w:ascii="Arial" w:hAnsi="Arial" w:cs="Arial"/>
          <w:sz w:val="22"/>
          <w:szCs w:val="22"/>
        </w:rPr>
        <w:t xml:space="preserve">value </w:t>
      </w:r>
      <w:r w:rsidR="00073551">
        <w:rPr>
          <w:rStyle w:val="normaltextrun"/>
          <w:rFonts w:ascii="Arial" w:hAnsi="Arial" w:cs="Arial"/>
          <w:sz w:val="22"/>
          <w:szCs w:val="22"/>
        </w:rPr>
        <w:t>in making</w:t>
      </w:r>
      <w:r w:rsidR="004C7232" w:rsidRPr="007F68DE">
        <w:rPr>
          <w:rStyle w:val="normaltextrun"/>
          <w:rFonts w:ascii="Arial" w:hAnsi="Arial" w:cs="Arial"/>
          <w:sz w:val="22"/>
          <w:szCs w:val="22"/>
        </w:rPr>
        <w:t xml:space="preserve"> decisions as close to communities as </w:t>
      </w:r>
      <w:r w:rsidR="00664B32" w:rsidRPr="007F68DE">
        <w:rPr>
          <w:rStyle w:val="normaltextrun"/>
          <w:rFonts w:ascii="Arial" w:hAnsi="Arial" w:cs="Arial"/>
          <w:sz w:val="22"/>
          <w:szCs w:val="22"/>
        </w:rPr>
        <w:t>possible; “nothing about us, without us”.</w:t>
      </w:r>
      <w:r w:rsidR="0006578A" w:rsidRPr="007F68DE">
        <w:rPr>
          <w:rStyle w:val="normaltextrun"/>
          <w:rFonts w:ascii="Arial" w:hAnsi="Arial" w:cs="Arial"/>
          <w:sz w:val="22"/>
          <w:szCs w:val="22"/>
        </w:rPr>
        <w:t xml:space="preserve"> </w:t>
      </w:r>
      <w:r w:rsidR="00563B00" w:rsidRPr="00BB3EE1">
        <w:rPr>
          <w:rStyle w:val="normaltextrun"/>
          <w:rFonts w:ascii="Arial" w:hAnsi="Arial" w:cs="Arial"/>
          <w:sz w:val="22"/>
          <w:szCs w:val="22"/>
        </w:rPr>
        <w:t>There are many different ‘layers’ to working together</w:t>
      </w:r>
      <w:r w:rsidR="00A27CA3" w:rsidRPr="00BB3EE1">
        <w:rPr>
          <w:rStyle w:val="normaltextrun"/>
          <w:rFonts w:ascii="Arial" w:hAnsi="Arial" w:cs="Arial"/>
          <w:sz w:val="22"/>
          <w:szCs w:val="22"/>
        </w:rPr>
        <w:t xml:space="preserve"> and lots of </w:t>
      </w:r>
      <w:r w:rsidR="00563B00" w:rsidRPr="00563B00">
        <w:rPr>
          <w:rStyle w:val="normaltextrun"/>
          <w:rFonts w:ascii="Arial" w:hAnsi="Arial" w:cs="Arial"/>
          <w:sz w:val="22"/>
          <w:szCs w:val="22"/>
        </w:rPr>
        <w:t xml:space="preserve">good examples of working at locality, neighbourhood and </w:t>
      </w:r>
      <w:r w:rsidR="00A27CA3">
        <w:rPr>
          <w:rStyle w:val="normaltextrun"/>
          <w:rFonts w:ascii="Arial" w:hAnsi="Arial" w:cs="Arial"/>
          <w:sz w:val="22"/>
          <w:szCs w:val="22"/>
        </w:rPr>
        <w:t>‘</w:t>
      </w:r>
      <w:r w:rsidR="00563B00" w:rsidRPr="00563B00">
        <w:rPr>
          <w:rStyle w:val="normaltextrun"/>
          <w:rFonts w:ascii="Arial" w:hAnsi="Arial" w:cs="Arial"/>
          <w:sz w:val="22"/>
          <w:szCs w:val="22"/>
        </w:rPr>
        <w:t>hyper-local</w:t>
      </w:r>
      <w:r w:rsidR="00A27CA3">
        <w:rPr>
          <w:rStyle w:val="normaltextrun"/>
          <w:rFonts w:ascii="Arial" w:hAnsi="Arial" w:cs="Arial"/>
          <w:sz w:val="22"/>
          <w:szCs w:val="22"/>
        </w:rPr>
        <w:t>’ (very small community)</w:t>
      </w:r>
      <w:r w:rsidR="00563B00" w:rsidRPr="00563B00">
        <w:rPr>
          <w:rStyle w:val="normaltextrun"/>
          <w:rFonts w:ascii="Arial" w:hAnsi="Arial" w:cs="Arial"/>
          <w:sz w:val="22"/>
          <w:szCs w:val="22"/>
        </w:rPr>
        <w:t xml:space="preserve"> levels </w:t>
      </w:r>
      <w:r w:rsidR="00A27CA3">
        <w:rPr>
          <w:rStyle w:val="normaltextrun"/>
          <w:rFonts w:ascii="Arial" w:hAnsi="Arial" w:cs="Arial"/>
          <w:sz w:val="22"/>
          <w:szCs w:val="22"/>
        </w:rPr>
        <w:t xml:space="preserve">across </w:t>
      </w:r>
      <w:r w:rsidR="00563B00" w:rsidRPr="00563B00">
        <w:rPr>
          <w:rStyle w:val="normaltextrun"/>
          <w:rFonts w:ascii="Arial" w:hAnsi="Arial" w:cs="Arial"/>
          <w:sz w:val="22"/>
          <w:szCs w:val="22"/>
        </w:rPr>
        <w:t>Gloucestershire</w:t>
      </w:r>
      <w:r w:rsidR="00A27CA3">
        <w:rPr>
          <w:rStyle w:val="normaltextrun"/>
          <w:rFonts w:ascii="Arial" w:hAnsi="Arial" w:cs="Arial"/>
          <w:sz w:val="22"/>
          <w:szCs w:val="22"/>
        </w:rPr>
        <w:t>,</w:t>
      </w:r>
      <w:r w:rsidR="00563B00" w:rsidRPr="00563B00">
        <w:rPr>
          <w:rStyle w:val="normaltextrun"/>
          <w:rFonts w:ascii="Arial" w:hAnsi="Arial" w:cs="Arial"/>
          <w:sz w:val="22"/>
          <w:szCs w:val="22"/>
        </w:rPr>
        <w:t xml:space="preserve"> through capitalising on community strengths, local </w:t>
      </w:r>
      <w:proofErr w:type="gramStart"/>
      <w:r w:rsidR="00563B00" w:rsidRPr="00563B00">
        <w:rPr>
          <w:rStyle w:val="normaltextrun"/>
          <w:rFonts w:ascii="Arial" w:hAnsi="Arial" w:cs="Arial"/>
          <w:sz w:val="22"/>
          <w:szCs w:val="22"/>
        </w:rPr>
        <w:t>knowledge</w:t>
      </w:r>
      <w:proofErr w:type="gramEnd"/>
      <w:r w:rsidR="00563B00" w:rsidRPr="00563B00">
        <w:rPr>
          <w:rStyle w:val="normaltextrun"/>
          <w:rFonts w:ascii="Arial" w:hAnsi="Arial" w:cs="Arial"/>
          <w:sz w:val="22"/>
          <w:szCs w:val="22"/>
        </w:rPr>
        <w:t xml:space="preserve"> and drive to make things better.</w:t>
      </w:r>
    </w:p>
    <w:p w14:paraId="37477800" w14:textId="7259E59C" w:rsidR="00563B00" w:rsidRPr="00AA386E" w:rsidRDefault="00563B00" w:rsidP="00672EB4">
      <w:pPr>
        <w:spacing w:after="0"/>
        <w:jc w:val="both"/>
        <w:rPr>
          <w:sz w:val="8"/>
          <w:szCs w:val="8"/>
        </w:rPr>
      </w:pPr>
    </w:p>
    <w:p w14:paraId="4BD36E2B" w14:textId="7011397B" w:rsidR="00563B00" w:rsidRPr="00563B00" w:rsidRDefault="00563B00" w:rsidP="00672EB4">
      <w:pPr>
        <w:pStyle w:val="paragraph"/>
        <w:numPr>
          <w:ilvl w:val="0"/>
          <w:numId w:val="18"/>
        </w:numPr>
        <w:spacing w:before="60" w:beforeAutospacing="0" w:after="0" w:afterAutospacing="0" w:line="259" w:lineRule="auto"/>
        <w:ind w:left="360"/>
        <w:jc w:val="both"/>
        <w:textAlignment w:val="baseline"/>
        <w:rPr>
          <w:rFonts w:ascii="Arial" w:hAnsi="Arial" w:cs="Arial"/>
          <w:sz w:val="22"/>
          <w:szCs w:val="22"/>
        </w:rPr>
      </w:pPr>
      <w:r w:rsidRPr="00563B00">
        <w:rPr>
          <w:rStyle w:val="normaltextrun"/>
          <w:rFonts w:ascii="Arial" w:hAnsi="Arial" w:cs="Arial"/>
          <w:b/>
          <w:bCs/>
          <w:sz w:val="22"/>
          <w:szCs w:val="22"/>
        </w:rPr>
        <w:t>Integrated Locality Partnerships (ILPs)</w:t>
      </w:r>
      <w:r w:rsidRPr="00563B00">
        <w:rPr>
          <w:rStyle w:val="normaltextrun"/>
          <w:rFonts w:ascii="Arial" w:hAnsi="Arial" w:cs="Arial"/>
          <w:sz w:val="22"/>
          <w:szCs w:val="22"/>
        </w:rPr>
        <w:t xml:space="preserve">: </w:t>
      </w:r>
      <w:r w:rsidR="00A34A4A">
        <w:rPr>
          <w:rStyle w:val="normaltextrun"/>
          <w:rFonts w:ascii="Arial" w:hAnsi="Arial" w:cs="Arial"/>
          <w:sz w:val="22"/>
          <w:szCs w:val="22"/>
        </w:rPr>
        <w:t xml:space="preserve">are </w:t>
      </w:r>
      <w:r w:rsidRPr="00563B00">
        <w:rPr>
          <w:rStyle w:val="normaltextrun"/>
          <w:rFonts w:ascii="Arial" w:hAnsi="Arial" w:cs="Arial"/>
          <w:sz w:val="22"/>
          <w:szCs w:val="22"/>
        </w:rPr>
        <w:t>non-statutory partnership</w:t>
      </w:r>
      <w:r w:rsidR="00A27CA3">
        <w:rPr>
          <w:rStyle w:val="normaltextrun"/>
          <w:rFonts w:ascii="Arial" w:hAnsi="Arial" w:cs="Arial"/>
          <w:sz w:val="22"/>
          <w:szCs w:val="22"/>
        </w:rPr>
        <w:t>s</w:t>
      </w:r>
      <w:r w:rsidRPr="00563B00">
        <w:rPr>
          <w:rStyle w:val="normaltextrun"/>
          <w:rFonts w:ascii="Arial" w:hAnsi="Arial" w:cs="Arial"/>
          <w:sz w:val="22"/>
          <w:szCs w:val="22"/>
        </w:rPr>
        <w:t xml:space="preserve"> of Local Government, NHS, Voluntary Community and Social Enterprise (VCSE) sector, housing and increasingly communities, </w:t>
      </w:r>
      <w:proofErr w:type="gramStart"/>
      <w:r w:rsidRPr="00563B00">
        <w:rPr>
          <w:rStyle w:val="normaltextrun"/>
          <w:rFonts w:ascii="Arial" w:hAnsi="Arial" w:cs="Arial"/>
          <w:sz w:val="22"/>
          <w:szCs w:val="22"/>
        </w:rPr>
        <w:t>people</w:t>
      </w:r>
      <w:proofErr w:type="gramEnd"/>
      <w:r w:rsidRPr="00563B00">
        <w:rPr>
          <w:rStyle w:val="normaltextrun"/>
          <w:rFonts w:ascii="Arial" w:hAnsi="Arial" w:cs="Arial"/>
          <w:sz w:val="22"/>
          <w:szCs w:val="22"/>
        </w:rPr>
        <w:t xml:space="preserve"> and wider partners such as police, education etc.</w:t>
      </w:r>
      <w:r w:rsidRPr="00563B00">
        <w:rPr>
          <w:rStyle w:val="eop"/>
          <w:rFonts w:ascii="Arial" w:eastAsiaTheme="majorEastAsia" w:hAnsi="Arial" w:cs="Arial"/>
          <w:sz w:val="22"/>
          <w:szCs w:val="22"/>
        </w:rPr>
        <w:t> Their aim is to:</w:t>
      </w:r>
    </w:p>
    <w:p w14:paraId="09363D1E" w14:textId="0523BC9E" w:rsidR="00563B00" w:rsidRPr="00563B00" w:rsidRDefault="00563B00" w:rsidP="00672EB4">
      <w:pPr>
        <w:pStyle w:val="paragraph"/>
        <w:numPr>
          <w:ilvl w:val="0"/>
          <w:numId w:val="19"/>
        </w:numPr>
        <w:spacing w:before="60" w:beforeAutospacing="0" w:after="0" w:afterAutospacing="0" w:line="259" w:lineRule="auto"/>
        <w:ind w:left="1080"/>
        <w:jc w:val="both"/>
        <w:textAlignment w:val="baseline"/>
        <w:rPr>
          <w:rFonts w:ascii="Arial" w:hAnsi="Arial" w:cs="Arial"/>
          <w:sz w:val="22"/>
          <w:szCs w:val="22"/>
        </w:rPr>
      </w:pPr>
      <w:r w:rsidRPr="00563B00">
        <w:rPr>
          <w:rStyle w:val="normaltextrun"/>
          <w:rFonts w:ascii="Arial" w:hAnsi="Arial" w:cs="Arial"/>
          <w:sz w:val="22"/>
          <w:szCs w:val="22"/>
        </w:rPr>
        <w:t>proactively reduce the impact of root causes of health inequalities</w:t>
      </w:r>
      <w:r w:rsidRPr="00563B00">
        <w:rPr>
          <w:rStyle w:val="eop"/>
          <w:rFonts w:ascii="Arial" w:eastAsiaTheme="majorEastAsia" w:hAnsi="Arial" w:cs="Arial"/>
          <w:sz w:val="22"/>
          <w:szCs w:val="22"/>
        </w:rPr>
        <w:t> </w:t>
      </w:r>
    </w:p>
    <w:p w14:paraId="00D3650B" w14:textId="3D9D909D" w:rsidR="00563B00" w:rsidRPr="00563B00" w:rsidRDefault="00563B00" w:rsidP="00672EB4">
      <w:pPr>
        <w:pStyle w:val="paragraph"/>
        <w:numPr>
          <w:ilvl w:val="0"/>
          <w:numId w:val="19"/>
        </w:numPr>
        <w:spacing w:before="60" w:beforeAutospacing="0" w:after="0" w:afterAutospacing="0" w:line="259" w:lineRule="auto"/>
        <w:ind w:left="1080"/>
        <w:jc w:val="both"/>
        <w:textAlignment w:val="baseline"/>
        <w:rPr>
          <w:rFonts w:ascii="Arial" w:hAnsi="Arial" w:cs="Arial"/>
          <w:sz w:val="22"/>
          <w:szCs w:val="22"/>
        </w:rPr>
      </w:pPr>
      <w:r w:rsidRPr="00563B00">
        <w:rPr>
          <w:rStyle w:val="normaltextrun"/>
          <w:rFonts w:ascii="Arial" w:hAnsi="Arial" w:cs="Arial"/>
          <w:sz w:val="22"/>
          <w:szCs w:val="22"/>
        </w:rPr>
        <w:t>improve health and wellbeing </w:t>
      </w:r>
      <w:r w:rsidRPr="00563B00">
        <w:rPr>
          <w:rStyle w:val="eop"/>
          <w:rFonts w:ascii="Arial" w:eastAsiaTheme="majorEastAsia" w:hAnsi="Arial" w:cs="Arial"/>
          <w:sz w:val="22"/>
          <w:szCs w:val="22"/>
        </w:rPr>
        <w:t> </w:t>
      </w:r>
    </w:p>
    <w:p w14:paraId="48D812DD" w14:textId="7BBABE46" w:rsidR="00563B00" w:rsidRPr="0021328E" w:rsidRDefault="00563B00" w:rsidP="00672EB4">
      <w:pPr>
        <w:pStyle w:val="paragraph"/>
        <w:numPr>
          <w:ilvl w:val="0"/>
          <w:numId w:val="19"/>
        </w:numPr>
        <w:spacing w:before="60" w:beforeAutospacing="0" w:after="0" w:afterAutospacing="0" w:line="259" w:lineRule="auto"/>
        <w:ind w:left="1080"/>
        <w:jc w:val="both"/>
        <w:textAlignment w:val="baseline"/>
        <w:rPr>
          <w:rStyle w:val="normaltextrun"/>
          <w:rFonts w:ascii="Arial" w:hAnsi="Arial" w:cs="Arial"/>
          <w:sz w:val="22"/>
          <w:szCs w:val="22"/>
        </w:rPr>
      </w:pPr>
      <w:r w:rsidRPr="0021328E">
        <w:rPr>
          <w:rStyle w:val="normaltextrun"/>
          <w:rFonts w:ascii="Arial" w:hAnsi="Arial" w:cs="Arial"/>
          <w:sz w:val="22"/>
          <w:szCs w:val="22"/>
          <w:lang w:val="en-US"/>
        </w:rPr>
        <w:t>work collectively to redesign care for and with people in the locality to enable people to live well at home.</w:t>
      </w:r>
    </w:p>
    <w:p w14:paraId="24588726" w14:textId="0E0A1313" w:rsidR="00563B00" w:rsidRPr="00563B00" w:rsidRDefault="00563B00" w:rsidP="00672EB4">
      <w:pPr>
        <w:pStyle w:val="paragraph"/>
        <w:spacing w:before="60" w:beforeAutospacing="0" w:after="0" w:afterAutospacing="0" w:line="259" w:lineRule="auto"/>
        <w:ind w:left="360"/>
        <w:jc w:val="both"/>
        <w:textAlignment w:val="baseline"/>
        <w:rPr>
          <w:rStyle w:val="normaltextrun"/>
          <w:rFonts w:ascii="Arial" w:hAnsi="Arial" w:cs="Arial"/>
          <w:sz w:val="22"/>
          <w:szCs w:val="22"/>
        </w:rPr>
      </w:pPr>
      <w:r w:rsidRPr="00563B00">
        <w:rPr>
          <w:rStyle w:val="normaltextrun"/>
          <w:rFonts w:ascii="Arial" w:hAnsi="Arial" w:cs="Arial"/>
          <w:sz w:val="22"/>
          <w:szCs w:val="22"/>
        </w:rPr>
        <w:t>There are 6 ILPs in Gloucestershire, aligned to the 6 districts – although there are</w:t>
      </w:r>
      <w:r w:rsidR="00A27CA3">
        <w:rPr>
          <w:rStyle w:val="normaltextrun"/>
          <w:rFonts w:ascii="Arial" w:hAnsi="Arial" w:cs="Arial"/>
          <w:sz w:val="22"/>
          <w:szCs w:val="22"/>
        </w:rPr>
        <w:t xml:space="preserve"> some</w:t>
      </w:r>
      <w:r w:rsidRPr="00563B00">
        <w:rPr>
          <w:rStyle w:val="normaltextrun"/>
          <w:rFonts w:ascii="Arial" w:hAnsi="Arial" w:cs="Arial"/>
          <w:sz w:val="22"/>
          <w:szCs w:val="22"/>
        </w:rPr>
        <w:t xml:space="preserve"> differences between ILPs and districts</w:t>
      </w:r>
      <w:r w:rsidR="00A27CA3">
        <w:rPr>
          <w:rStyle w:val="normaltextrun"/>
          <w:rFonts w:ascii="Arial" w:hAnsi="Arial" w:cs="Arial"/>
          <w:sz w:val="22"/>
          <w:szCs w:val="22"/>
        </w:rPr>
        <w:t xml:space="preserve"> due to the locations of some GP practices</w:t>
      </w:r>
      <w:r w:rsidRPr="00563B00">
        <w:rPr>
          <w:rStyle w:val="normaltextrun"/>
          <w:rFonts w:ascii="Arial" w:hAnsi="Arial" w:cs="Arial"/>
          <w:sz w:val="22"/>
          <w:szCs w:val="22"/>
        </w:rPr>
        <w:t>.</w:t>
      </w:r>
    </w:p>
    <w:p w14:paraId="73457A18" w14:textId="1B84F861" w:rsidR="00563B00" w:rsidRPr="00563B00" w:rsidRDefault="00563B00" w:rsidP="00672EB4">
      <w:pPr>
        <w:pStyle w:val="paragraph"/>
        <w:numPr>
          <w:ilvl w:val="0"/>
          <w:numId w:val="18"/>
        </w:numPr>
        <w:spacing w:before="60" w:beforeAutospacing="0" w:after="0" w:afterAutospacing="0" w:line="259" w:lineRule="auto"/>
        <w:ind w:left="360"/>
        <w:jc w:val="both"/>
        <w:textAlignment w:val="baseline"/>
        <w:rPr>
          <w:rStyle w:val="normaltextrun"/>
          <w:rFonts w:ascii="Arial" w:hAnsi="Arial" w:cs="Arial"/>
          <w:sz w:val="22"/>
          <w:szCs w:val="22"/>
        </w:rPr>
      </w:pPr>
      <w:r w:rsidRPr="00563B00">
        <w:rPr>
          <w:rStyle w:val="normaltextrun"/>
          <w:rFonts w:ascii="Arial" w:hAnsi="Arial" w:cs="Arial"/>
          <w:b/>
          <w:bCs/>
          <w:sz w:val="22"/>
          <w:szCs w:val="22"/>
        </w:rPr>
        <w:t>Primary Care Networks (PCNs):</w:t>
      </w:r>
      <w:r w:rsidRPr="00563B00">
        <w:rPr>
          <w:rStyle w:val="normaltextrun"/>
          <w:rFonts w:ascii="Arial" w:hAnsi="Arial" w:cs="Arial"/>
          <w:sz w:val="22"/>
          <w:szCs w:val="22"/>
        </w:rPr>
        <w:t xml:space="preserve"> group</w:t>
      </w:r>
      <w:r w:rsidR="005D255D">
        <w:rPr>
          <w:rStyle w:val="normaltextrun"/>
          <w:rFonts w:ascii="Arial" w:hAnsi="Arial" w:cs="Arial"/>
          <w:sz w:val="22"/>
          <w:szCs w:val="22"/>
        </w:rPr>
        <w:t>s</w:t>
      </w:r>
      <w:r w:rsidRPr="00563B00">
        <w:rPr>
          <w:rStyle w:val="normaltextrun"/>
          <w:rFonts w:ascii="Arial" w:hAnsi="Arial" w:cs="Arial"/>
          <w:sz w:val="22"/>
          <w:szCs w:val="22"/>
        </w:rPr>
        <w:t xml:space="preserve"> of GP practices working </w:t>
      </w:r>
      <w:r w:rsidR="005D255D">
        <w:rPr>
          <w:rStyle w:val="normaltextrun"/>
          <w:rFonts w:ascii="Arial" w:hAnsi="Arial" w:cs="Arial"/>
          <w:sz w:val="22"/>
          <w:szCs w:val="22"/>
        </w:rPr>
        <w:t>together in partnership with c</w:t>
      </w:r>
      <w:r w:rsidR="005D255D" w:rsidRPr="005D255D">
        <w:rPr>
          <w:rStyle w:val="normaltextrun"/>
          <w:rFonts w:ascii="Arial" w:hAnsi="Arial" w:cs="Arial"/>
          <w:sz w:val="22"/>
          <w:szCs w:val="22"/>
        </w:rPr>
        <w:t xml:space="preserve">ommunity, mental health, social care, pharmacy, </w:t>
      </w:r>
      <w:proofErr w:type="gramStart"/>
      <w:r w:rsidR="005D255D" w:rsidRPr="005D255D">
        <w:rPr>
          <w:rStyle w:val="normaltextrun"/>
          <w:rFonts w:ascii="Arial" w:hAnsi="Arial" w:cs="Arial"/>
          <w:sz w:val="22"/>
          <w:szCs w:val="22"/>
        </w:rPr>
        <w:t>hospital</w:t>
      </w:r>
      <w:proofErr w:type="gramEnd"/>
      <w:r w:rsidR="005D255D" w:rsidRPr="005D255D">
        <w:rPr>
          <w:rStyle w:val="normaltextrun"/>
          <w:rFonts w:ascii="Arial" w:hAnsi="Arial" w:cs="Arial"/>
          <w:sz w:val="22"/>
          <w:szCs w:val="22"/>
        </w:rPr>
        <w:t xml:space="preserve"> and voluntary services</w:t>
      </w:r>
      <w:r w:rsidR="001C4E0E" w:rsidRPr="00A34A4A">
        <w:rPr>
          <w:rStyle w:val="normaltextrun"/>
          <w:rFonts w:ascii="Arial" w:hAnsi="Arial" w:cs="Arial"/>
          <w:color w:val="000000" w:themeColor="text1"/>
          <w:sz w:val="22"/>
          <w:szCs w:val="22"/>
        </w:rPr>
        <w:t>,</w:t>
      </w:r>
      <w:r w:rsidR="009B2EE3" w:rsidRPr="00A34A4A">
        <w:rPr>
          <w:rStyle w:val="normaltextrun"/>
          <w:rFonts w:ascii="Arial" w:hAnsi="Arial" w:cs="Arial"/>
          <w:color w:val="000000" w:themeColor="text1"/>
          <w:sz w:val="22"/>
          <w:szCs w:val="22"/>
        </w:rPr>
        <w:t xml:space="preserve"> </w:t>
      </w:r>
      <w:r w:rsidRPr="00563B00">
        <w:rPr>
          <w:rStyle w:val="normaltextrun"/>
          <w:rFonts w:ascii="Arial" w:hAnsi="Arial" w:cs="Arial"/>
          <w:sz w:val="22"/>
          <w:szCs w:val="22"/>
        </w:rPr>
        <w:t>in a joined-up way to provide care closer to home. There are 15 PCNs in Gloucestershire.</w:t>
      </w:r>
    </w:p>
    <w:p w14:paraId="60F5FFF7" w14:textId="28C47323" w:rsidR="000C245C" w:rsidRPr="005F6D31" w:rsidRDefault="00563B00" w:rsidP="00672EB4">
      <w:pPr>
        <w:pStyle w:val="paragraph"/>
        <w:numPr>
          <w:ilvl w:val="0"/>
          <w:numId w:val="18"/>
        </w:numPr>
        <w:spacing w:before="60" w:beforeAutospacing="0" w:after="0" w:afterAutospacing="0" w:line="259" w:lineRule="auto"/>
        <w:ind w:left="360"/>
        <w:jc w:val="both"/>
        <w:textAlignment w:val="baseline"/>
        <w:rPr>
          <w:rStyle w:val="normaltextrun"/>
          <w:sz w:val="22"/>
          <w:szCs w:val="22"/>
        </w:rPr>
      </w:pPr>
      <w:r w:rsidRPr="00563B00">
        <w:rPr>
          <w:rStyle w:val="normaltextrun"/>
          <w:rFonts w:ascii="Arial" w:hAnsi="Arial" w:cs="Arial"/>
          <w:b/>
          <w:bCs/>
          <w:sz w:val="22"/>
          <w:szCs w:val="22"/>
        </w:rPr>
        <w:t xml:space="preserve">My village/suburb: </w:t>
      </w:r>
      <w:r w:rsidRPr="00563B00">
        <w:rPr>
          <w:rStyle w:val="normaltextrun"/>
          <w:rFonts w:ascii="Arial" w:hAnsi="Arial" w:cs="Arial"/>
          <w:sz w:val="22"/>
          <w:szCs w:val="22"/>
        </w:rPr>
        <w:t>Communities working together at a hyper-local level.</w:t>
      </w:r>
    </w:p>
    <w:p w14:paraId="1381D97D" w14:textId="77777777" w:rsidR="005F6D31" w:rsidRPr="00AA386E" w:rsidRDefault="005F6D31" w:rsidP="00B07F1A">
      <w:pPr>
        <w:pStyle w:val="paragraph"/>
        <w:spacing w:before="0" w:beforeAutospacing="0" w:after="0" w:afterAutospacing="0" w:line="259" w:lineRule="auto"/>
        <w:ind w:left="720"/>
        <w:jc w:val="both"/>
        <w:textAlignment w:val="baseline"/>
        <w:rPr>
          <w:rStyle w:val="eop"/>
          <w:sz w:val="8"/>
          <w:szCs w:val="8"/>
        </w:rPr>
      </w:pPr>
    </w:p>
    <w:p w14:paraId="23FA465B" w14:textId="24A7EA53" w:rsidR="007E4C33" w:rsidRPr="00FE5CCB" w:rsidRDefault="004A1B82" w:rsidP="00B07F1A">
      <w:pPr>
        <w:pStyle w:val="Heading2"/>
        <w:rPr>
          <w:rFonts w:ascii="Arial" w:hAnsi="Arial" w:cs="Arial"/>
          <w:b/>
          <w:sz w:val="28"/>
          <w:szCs w:val="28"/>
        </w:rPr>
      </w:pPr>
      <w:r w:rsidRPr="00FE5CCB">
        <w:rPr>
          <w:rFonts w:ascii="Arial" w:hAnsi="Arial" w:cs="Arial"/>
          <w:b/>
          <w:sz w:val="28"/>
          <w:szCs w:val="28"/>
        </w:rPr>
        <w:t>7.2</w:t>
      </w:r>
      <w:r w:rsidRPr="00FE5CCB">
        <w:rPr>
          <w:rFonts w:ascii="Arial" w:hAnsi="Arial" w:cs="Arial"/>
          <w:b/>
          <w:sz w:val="28"/>
          <w:szCs w:val="28"/>
        </w:rPr>
        <w:tab/>
      </w:r>
      <w:r w:rsidR="007E4C33" w:rsidRPr="00FE5CCB">
        <w:rPr>
          <w:rFonts w:ascii="Arial" w:hAnsi="Arial" w:cs="Arial"/>
          <w:b/>
          <w:sz w:val="28"/>
          <w:szCs w:val="28"/>
        </w:rPr>
        <w:t xml:space="preserve">How are </w:t>
      </w:r>
      <w:r w:rsidR="00AE2800" w:rsidRPr="00FE5CCB">
        <w:rPr>
          <w:rFonts w:ascii="Arial" w:hAnsi="Arial" w:cs="Arial"/>
          <w:b/>
          <w:sz w:val="28"/>
          <w:szCs w:val="28"/>
        </w:rPr>
        <w:t>we</w:t>
      </w:r>
      <w:r w:rsidR="007E4C33" w:rsidRPr="00FE5CCB">
        <w:rPr>
          <w:rFonts w:ascii="Arial" w:hAnsi="Arial" w:cs="Arial"/>
          <w:b/>
          <w:sz w:val="28"/>
          <w:szCs w:val="28"/>
        </w:rPr>
        <w:t xml:space="preserve"> already creating change?</w:t>
      </w:r>
    </w:p>
    <w:p w14:paraId="0227A865" w14:textId="67BA662D" w:rsidR="00563B00" w:rsidRDefault="00E12565" w:rsidP="00B07F1A">
      <w:pPr>
        <w:pStyle w:val="paragraph"/>
        <w:spacing w:before="0" w:beforeAutospacing="0" w:after="0" w:afterAutospacing="0" w:line="259" w:lineRule="auto"/>
        <w:jc w:val="both"/>
        <w:textAlignment w:val="baseline"/>
        <w:rPr>
          <w:rStyle w:val="normaltextrun"/>
          <w:rFonts w:ascii="Arial" w:hAnsi="Arial" w:cs="Arial"/>
          <w:sz w:val="22"/>
          <w:szCs w:val="22"/>
        </w:rPr>
      </w:pPr>
      <w:r>
        <w:rPr>
          <w:rStyle w:val="normaltextrun"/>
          <w:rFonts w:ascii="Arial" w:hAnsi="Arial" w:cs="Arial"/>
          <w:sz w:val="22"/>
          <w:szCs w:val="22"/>
        </w:rPr>
        <w:t xml:space="preserve">An overarching plan </w:t>
      </w:r>
      <w:r w:rsidR="002B7080">
        <w:rPr>
          <w:rStyle w:val="normaltextrun"/>
          <w:rFonts w:ascii="Arial" w:hAnsi="Arial" w:cs="Arial"/>
          <w:sz w:val="22"/>
          <w:szCs w:val="22"/>
        </w:rPr>
        <w:t xml:space="preserve">for </w:t>
      </w:r>
      <w:r w:rsidR="00A34A4A">
        <w:rPr>
          <w:rStyle w:val="normaltextrun"/>
          <w:rFonts w:ascii="Arial" w:hAnsi="Arial" w:cs="Arial"/>
          <w:sz w:val="22"/>
          <w:szCs w:val="22"/>
        </w:rPr>
        <w:t>d</w:t>
      </w:r>
      <w:r w:rsidRPr="001D397F">
        <w:rPr>
          <w:rStyle w:val="normaltextrun"/>
          <w:rFonts w:ascii="Arial" w:hAnsi="Arial" w:cs="Arial"/>
          <w:sz w:val="22"/>
          <w:szCs w:val="22"/>
        </w:rPr>
        <w:t>eveloping Integrated Locality Partnerships across Gloucestershire</w:t>
      </w:r>
      <w:r w:rsidR="00661B9E">
        <w:rPr>
          <w:rStyle w:val="normaltextrun"/>
          <w:rFonts w:ascii="Arial" w:hAnsi="Arial" w:cs="Arial"/>
          <w:sz w:val="22"/>
          <w:szCs w:val="22"/>
        </w:rPr>
        <w:t xml:space="preserve"> (</w:t>
      </w:r>
      <w:r w:rsidRPr="001D397F">
        <w:rPr>
          <w:rStyle w:val="normaltextrun"/>
          <w:rFonts w:ascii="Arial" w:hAnsi="Arial" w:cs="Arial"/>
          <w:sz w:val="22"/>
          <w:szCs w:val="22"/>
        </w:rPr>
        <w:t>2022 -2025</w:t>
      </w:r>
      <w:r w:rsidR="00661B9E">
        <w:rPr>
          <w:rStyle w:val="normaltextrun"/>
          <w:rFonts w:ascii="Arial" w:hAnsi="Arial" w:cs="Arial"/>
          <w:sz w:val="22"/>
          <w:szCs w:val="22"/>
        </w:rPr>
        <w:t>)</w:t>
      </w:r>
      <w:r w:rsidRPr="001D397F">
        <w:rPr>
          <w:rStyle w:val="normaltextrun"/>
          <w:rFonts w:ascii="Arial" w:hAnsi="Arial" w:cs="Arial"/>
          <w:sz w:val="22"/>
          <w:szCs w:val="22"/>
        </w:rPr>
        <w:t xml:space="preserve">, is </w:t>
      </w:r>
      <w:r w:rsidR="00A81EA3">
        <w:rPr>
          <w:rStyle w:val="normaltextrun"/>
          <w:rFonts w:ascii="Arial" w:hAnsi="Arial" w:cs="Arial"/>
          <w:sz w:val="22"/>
          <w:szCs w:val="22"/>
        </w:rPr>
        <w:t xml:space="preserve">being </w:t>
      </w:r>
      <w:r w:rsidRPr="001D397F">
        <w:rPr>
          <w:rStyle w:val="normaltextrun"/>
          <w:rFonts w:ascii="Arial" w:hAnsi="Arial" w:cs="Arial"/>
          <w:sz w:val="22"/>
          <w:szCs w:val="22"/>
        </w:rPr>
        <w:t>draft</w:t>
      </w:r>
      <w:r w:rsidR="00A81EA3">
        <w:rPr>
          <w:rStyle w:val="normaltextrun"/>
          <w:rFonts w:ascii="Arial" w:hAnsi="Arial" w:cs="Arial"/>
          <w:sz w:val="22"/>
          <w:szCs w:val="22"/>
        </w:rPr>
        <w:t>ed</w:t>
      </w:r>
      <w:r>
        <w:rPr>
          <w:rStyle w:val="normaltextrun"/>
          <w:rFonts w:ascii="Arial" w:hAnsi="Arial" w:cs="Arial"/>
          <w:sz w:val="22"/>
          <w:szCs w:val="22"/>
        </w:rPr>
        <w:t xml:space="preserve">. </w:t>
      </w:r>
      <w:r w:rsidR="00905703">
        <w:rPr>
          <w:rStyle w:val="normaltextrun"/>
          <w:rFonts w:ascii="Arial" w:hAnsi="Arial" w:cs="Arial"/>
          <w:sz w:val="22"/>
          <w:szCs w:val="22"/>
        </w:rPr>
        <w:t>W</w:t>
      </w:r>
      <w:r w:rsidR="00B35884" w:rsidRPr="001D397F">
        <w:rPr>
          <w:rStyle w:val="normaltextrun"/>
          <w:rFonts w:ascii="Arial" w:hAnsi="Arial" w:cs="Arial"/>
          <w:sz w:val="22"/>
          <w:szCs w:val="22"/>
        </w:rPr>
        <w:t xml:space="preserve">orking </w:t>
      </w:r>
      <w:r w:rsidR="009B1362">
        <w:rPr>
          <w:rStyle w:val="normaltextrun"/>
          <w:rFonts w:ascii="Arial" w:hAnsi="Arial" w:cs="Arial"/>
          <w:sz w:val="22"/>
          <w:szCs w:val="22"/>
        </w:rPr>
        <w:t>countywide</w:t>
      </w:r>
      <w:r w:rsidR="00B35884" w:rsidRPr="001D397F">
        <w:rPr>
          <w:rStyle w:val="normaltextrun"/>
          <w:rFonts w:ascii="Arial" w:hAnsi="Arial" w:cs="Arial"/>
          <w:sz w:val="22"/>
          <w:szCs w:val="22"/>
        </w:rPr>
        <w:t xml:space="preserve"> does not work for everything</w:t>
      </w:r>
      <w:r w:rsidR="00EF30EB">
        <w:rPr>
          <w:rStyle w:val="normaltextrun"/>
          <w:rFonts w:ascii="Arial" w:hAnsi="Arial" w:cs="Arial"/>
          <w:sz w:val="22"/>
          <w:szCs w:val="22"/>
        </w:rPr>
        <w:t xml:space="preserve"> and</w:t>
      </w:r>
      <w:r w:rsidR="00B35884" w:rsidRPr="001D397F">
        <w:rPr>
          <w:rStyle w:val="normaltextrun"/>
          <w:rFonts w:ascii="Arial" w:hAnsi="Arial" w:cs="Arial"/>
          <w:sz w:val="22"/>
          <w:szCs w:val="22"/>
        </w:rPr>
        <w:t xml:space="preserve"> some localism is required to reflect differing population needs, the impact of existing community strengths (</w:t>
      </w:r>
      <w:r w:rsidR="001C6D94">
        <w:rPr>
          <w:rStyle w:val="normaltextrun"/>
          <w:rFonts w:ascii="Arial" w:hAnsi="Arial" w:cs="Arial"/>
          <w:sz w:val="22"/>
          <w:szCs w:val="22"/>
        </w:rPr>
        <w:t xml:space="preserve">e.g. </w:t>
      </w:r>
      <w:r w:rsidR="00B35884" w:rsidRPr="001D397F">
        <w:rPr>
          <w:rStyle w:val="normaltextrun"/>
          <w:rFonts w:ascii="Arial" w:hAnsi="Arial" w:cs="Arial"/>
          <w:sz w:val="22"/>
          <w:szCs w:val="22"/>
        </w:rPr>
        <w:t>assets</w:t>
      </w:r>
      <w:r w:rsidR="001C6D94">
        <w:rPr>
          <w:rStyle w:val="normaltextrun"/>
          <w:rFonts w:ascii="Arial" w:hAnsi="Arial" w:cs="Arial"/>
          <w:sz w:val="22"/>
          <w:szCs w:val="22"/>
        </w:rPr>
        <w:t xml:space="preserve"> and</w:t>
      </w:r>
      <w:r w:rsidR="00B35884" w:rsidRPr="001D397F">
        <w:rPr>
          <w:rStyle w:val="normaltextrun"/>
          <w:rFonts w:ascii="Arial" w:hAnsi="Arial" w:cs="Arial"/>
          <w:sz w:val="22"/>
          <w:szCs w:val="22"/>
        </w:rPr>
        <w:t xml:space="preserve"> services) and geographical differences such as rurality. Engaging with the 15 PCN</w:t>
      </w:r>
      <w:r w:rsidR="00C344AF">
        <w:rPr>
          <w:rStyle w:val="normaltextrun"/>
          <w:rFonts w:ascii="Arial" w:hAnsi="Arial" w:cs="Arial"/>
          <w:sz w:val="22"/>
          <w:szCs w:val="22"/>
        </w:rPr>
        <w:t xml:space="preserve">s in </w:t>
      </w:r>
      <w:r w:rsidR="00785D3D">
        <w:rPr>
          <w:rStyle w:val="normaltextrun"/>
          <w:rFonts w:ascii="Arial" w:hAnsi="Arial" w:cs="Arial"/>
          <w:sz w:val="22"/>
          <w:szCs w:val="22"/>
        </w:rPr>
        <w:t>Gloucestershire</w:t>
      </w:r>
      <w:r w:rsidR="00B35884" w:rsidRPr="001D397F">
        <w:rPr>
          <w:rStyle w:val="normaltextrun"/>
          <w:rFonts w:ascii="Arial" w:hAnsi="Arial" w:cs="Arial"/>
          <w:sz w:val="22"/>
          <w:szCs w:val="22"/>
        </w:rPr>
        <w:t xml:space="preserve"> would not be eas</w:t>
      </w:r>
      <w:r w:rsidR="00D04FE3">
        <w:rPr>
          <w:rStyle w:val="normaltextrun"/>
          <w:rFonts w:ascii="Arial" w:hAnsi="Arial" w:cs="Arial"/>
          <w:sz w:val="22"/>
          <w:szCs w:val="22"/>
        </w:rPr>
        <w:t xml:space="preserve">y or efficient </w:t>
      </w:r>
      <w:r w:rsidR="00B35884" w:rsidRPr="001D397F">
        <w:rPr>
          <w:rStyle w:val="normaltextrun"/>
          <w:rFonts w:ascii="Arial" w:hAnsi="Arial" w:cs="Arial"/>
          <w:sz w:val="22"/>
          <w:szCs w:val="22"/>
        </w:rPr>
        <w:t xml:space="preserve">for </w:t>
      </w:r>
      <w:r w:rsidR="00D04FE3">
        <w:rPr>
          <w:rStyle w:val="normaltextrun"/>
          <w:rFonts w:ascii="Arial" w:hAnsi="Arial" w:cs="Arial"/>
          <w:sz w:val="22"/>
          <w:szCs w:val="22"/>
        </w:rPr>
        <w:t>all</w:t>
      </w:r>
      <w:r w:rsidR="00B35884" w:rsidRPr="001D397F">
        <w:rPr>
          <w:rStyle w:val="normaltextrun"/>
          <w:rFonts w:ascii="Arial" w:hAnsi="Arial" w:cs="Arial"/>
          <w:sz w:val="22"/>
          <w:szCs w:val="22"/>
        </w:rPr>
        <w:t xml:space="preserve"> partners. ILPs,</w:t>
      </w:r>
      <w:r w:rsidR="0098543D">
        <w:rPr>
          <w:rStyle w:val="normaltextrun"/>
          <w:rFonts w:ascii="Arial" w:hAnsi="Arial" w:cs="Arial"/>
          <w:sz w:val="22"/>
          <w:szCs w:val="22"/>
        </w:rPr>
        <w:t xml:space="preserve"> by</w:t>
      </w:r>
      <w:r w:rsidR="00B35884" w:rsidRPr="001D397F">
        <w:rPr>
          <w:rStyle w:val="normaltextrun"/>
          <w:rFonts w:ascii="Arial" w:hAnsi="Arial" w:cs="Arial"/>
          <w:sz w:val="22"/>
          <w:szCs w:val="22"/>
        </w:rPr>
        <w:t xml:space="preserve"> joining </w:t>
      </w:r>
      <w:r w:rsidR="004C0C6E" w:rsidRPr="00FA6A03">
        <w:rPr>
          <w:rStyle w:val="normaltextrun"/>
          <w:rFonts w:ascii="Arial" w:hAnsi="Arial" w:cs="Arial"/>
          <w:sz w:val="22"/>
          <w:szCs w:val="22"/>
        </w:rPr>
        <w:t>together partners</w:t>
      </w:r>
      <w:r w:rsidR="00B35884" w:rsidRPr="00FA6A03">
        <w:rPr>
          <w:rStyle w:val="normaltextrun"/>
          <w:rFonts w:ascii="Arial" w:hAnsi="Arial" w:cs="Arial"/>
          <w:sz w:val="22"/>
          <w:szCs w:val="22"/>
        </w:rPr>
        <w:t xml:space="preserve"> around one or more PCN or neighbourhood population</w:t>
      </w:r>
      <w:r w:rsidR="002B7080">
        <w:rPr>
          <w:rStyle w:val="normaltextrun"/>
          <w:rFonts w:ascii="Arial" w:hAnsi="Arial" w:cs="Arial"/>
          <w:sz w:val="22"/>
          <w:szCs w:val="22"/>
        </w:rPr>
        <w:t>,</w:t>
      </w:r>
      <w:r w:rsidR="00B35884" w:rsidRPr="00FA6A03">
        <w:rPr>
          <w:rStyle w:val="normaltextrun"/>
          <w:rFonts w:ascii="Arial" w:hAnsi="Arial" w:cs="Arial"/>
          <w:sz w:val="22"/>
          <w:szCs w:val="22"/>
        </w:rPr>
        <w:t xml:space="preserve"> give an achievable scale for meaningful and impactful partnership working. </w:t>
      </w:r>
      <w:r w:rsidR="008D1E86" w:rsidRPr="00FA6A03">
        <w:rPr>
          <w:rStyle w:val="normaltextrun"/>
          <w:rFonts w:ascii="Arial" w:hAnsi="Arial" w:cs="Arial"/>
          <w:sz w:val="22"/>
          <w:szCs w:val="22"/>
        </w:rPr>
        <w:t>This mechanism</w:t>
      </w:r>
      <w:r w:rsidR="00B35884" w:rsidRPr="00FA6A03">
        <w:rPr>
          <w:rStyle w:val="normaltextrun"/>
          <w:rFonts w:ascii="Arial" w:hAnsi="Arial" w:cs="Arial"/>
          <w:sz w:val="22"/>
          <w:szCs w:val="22"/>
        </w:rPr>
        <w:t xml:space="preserve"> also give</w:t>
      </w:r>
      <w:r w:rsidR="008D1E86" w:rsidRPr="00FA6A03">
        <w:rPr>
          <w:rStyle w:val="normaltextrun"/>
          <w:rFonts w:ascii="Arial" w:hAnsi="Arial" w:cs="Arial"/>
          <w:sz w:val="22"/>
          <w:szCs w:val="22"/>
        </w:rPr>
        <w:t>s</w:t>
      </w:r>
      <w:r w:rsidR="00B35884" w:rsidRPr="00FA6A03">
        <w:rPr>
          <w:rStyle w:val="normaltextrun"/>
          <w:rFonts w:ascii="Arial" w:hAnsi="Arial" w:cs="Arial"/>
          <w:sz w:val="22"/>
          <w:szCs w:val="22"/>
        </w:rPr>
        <w:t xml:space="preserve"> us an opportunity to </w:t>
      </w:r>
      <w:r w:rsidR="00501815" w:rsidRPr="00FA6A03">
        <w:rPr>
          <w:rStyle w:val="normaltextrun"/>
          <w:rFonts w:ascii="Arial" w:hAnsi="Arial" w:cs="Arial"/>
          <w:sz w:val="22"/>
          <w:szCs w:val="22"/>
        </w:rPr>
        <w:t>recognise</w:t>
      </w:r>
      <w:r w:rsidR="00B35884" w:rsidRPr="00FA6A03">
        <w:rPr>
          <w:rStyle w:val="normaltextrun"/>
          <w:rFonts w:ascii="Arial" w:hAnsi="Arial" w:cs="Arial"/>
          <w:sz w:val="22"/>
          <w:szCs w:val="22"/>
        </w:rPr>
        <w:t xml:space="preserve"> and contribut</w:t>
      </w:r>
      <w:r w:rsidR="00501815" w:rsidRPr="00FA6A03">
        <w:rPr>
          <w:rStyle w:val="normaltextrun"/>
          <w:rFonts w:ascii="Arial" w:hAnsi="Arial" w:cs="Arial"/>
          <w:sz w:val="22"/>
          <w:szCs w:val="22"/>
        </w:rPr>
        <w:t>e</w:t>
      </w:r>
      <w:r w:rsidR="00B35884" w:rsidRPr="00FA6A03">
        <w:rPr>
          <w:rStyle w:val="normaltextrun"/>
          <w:rFonts w:ascii="Arial" w:hAnsi="Arial" w:cs="Arial"/>
          <w:sz w:val="22"/>
          <w:szCs w:val="22"/>
        </w:rPr>
        <w:t xml:space="preserve"> to the wider determinants of health</w:t>
      </w:r>
      <w:r w:rsidR="002B7080">
        <w:rPr>
          <w:rStyle w:val="normaltextrun"/>
          <w:rFonts w:ascii="Arial" w:hAnsi="Arial" w:cs="Arial"/>
          <w:sz w:val="22"/>
          <w:szCs w:val="22"/>
        </w:rPr>
        <w:t>,</w:t>
      </w:r>
      <w:r w:rsidR="00B35884" w:rsidRPr="00FA6A03">
        <w:rPr>
          <w:rStyle w:val="normaltextrun"/>
          <w:rFonts w:ascii="Arial" w:hAnsi="Arial" w:cs="Arial"/>
          <w:sz w:val="22"/>
          <w:szCs w:val="22"/>
        </w:rPr>
        <w:t xml:space="preserve"> rather than </w:t>
      </w:r>
      <w:r w:rsidR="002B7080">
        <w:rPr>
          <w:rStyle w:val="normaltextrun"/>
          <w:rFonts w:ascii="Arial" w:hAnsi="Arial" w:cs="Arial"/>
          <w:sz w:val="22"/>
          <w:szCs w:val="22"/>
        </w:rPr>
        <w:t xml:space="preserve">focusing </w:t>
      </w:r>
      <w:r w:rsidR="00B35884" w:rsidRPr="00FA6A03">
        <w:rPr>
          <w:rStyle w:val="normaltextrun"/>
          <w:rFonts w:ascii="Arial" w:hAnsi="Arial" w:cs="Arial"/>
          <w:sz w:val="22"/>
          <w:szCs w:val="22"/>
        </w:rPr>
        <w:t xml:space="preserve">solely </w:t>
      </w:r>
      <w:r w:rsidR="002B7080">
        <w:rPr>
          <w:rStyle w:val="normaltextrun"/>
          <w:rFonts w:ascii="Arial" w:hAnsi="Arial" w:cs="Arial"/>
          <w:sz w:val="22"/>
          <w:szCs w:val="22"/>
        </w:rPr>
        <w:t xml:space="preserve">on </w:t>
      </w:r>
      <w:r w:rsidR="00B35884" w:rsidRPr="00FA6A03">
        <w:rPr>
          <w:rStyle w:val="normaltextrun"/>
          <w:rFonts w:ascii="Arial" w:hAnsi="Arial" w:cs="Arial"/>
          <w:sz w:val="22"/>
          <w:szCs w:val="22"/>
        </w:rPr>
        <w:t>clinical interventions.</w:t>
      </w:r>
      <w:r w:rsidR="00F0475E" w:rsidRPr="00FA6A03">
        <w:rPr>
          <w:rStyle w:val="normaltextrun"/>
          <w:rFonts w:ascii="Arial" w:hAnsi="Arial" w:cs="Arial"/>
          <w:sz w:val="22"/>
          <w:szCs w:val="22"/>
        </w:rPr>
        <w:t xml:space="preserve"> </w:t>
      </w:r>
      <w:r w:rsidR="005B31ED" w:rsidRPr="00FA6A03">
        <w:rPr>
          <w:rStyle w:val="normaltextrun"/>
          <w:rFonts w:ascii="Arial" w:hAnsi="Arial" w:cs="Arial"/>
          <w:sz w:val="22"/>
          <w:szCs w:val="22"/>
        </w:rPr>
        <w:t>Alongside locality and neighbourhood working, w</w:t>
      </w:r>
      <w:r w:rsidR="002B0759">
        <w:rPr>
          <w:rStyle w:val="normaltextrun"/>
          <w:rFonts w:ascii="Arial" w:hAnsi="Arial" w:cs="Arial"/>
          <w:sz w:val="22"/>
          <w:szCs w:val="22"/>
        </w:rPr>
        <w:t xml:space="preserve">e </w:t>
      </w:r>
      <w:r w:rsidR="00FC0436" w:rsidRPr="00FA6A03">
        <w:rPr>
          <w:rStyle w:val="normaltextrun"/>
          <w:rFonts w:ascii="Arial" w:hAnsi="Arial" w:cs="Arial"/>
          <w:sz w:val="22"/>
          <w:szCs w:val="22"/>
        </w:rPr>
        <w:t xml:space="preserve">need to be mindful that </w:t>
      </w:r>
      <w:r w:rsidR="008B4258" w:rsidRPr="00FA6A03">
        <w:rPr>
          <w:rStyle w:val="normaltextrun"/>
          <w:rFonts w:ascii="Arial" w:hAnsi="Arial" w:cs="Arial"/>
          <w:sz w:val="22"/>
          <w:szCs w:val="22"/>
        </w:rPr>
        <w:t xml:space="preserve">there are </w:t>
      </w:r>
      <w:r w:rsidR="00395A9F" w:rsidRPr="00FA6A03">
        <w:rPr>
          <w:rStyle w:val="normaltextrun"/>
          <w:rFonts w:ascii="Arial" w:hAnsi="Arial" w:cs="Arial"/>
          <w:sz w:val="22"/>
          <w:szCs w:val="22"/>
        </w:rPr>
        <w:t xml:space="preserve">positive </w:t>
      </w:r>
      <w:r w:rsidR="008B4258" w:rsidRPr="00FA6A03">
        <w:rPr>
          <w:rStyle w:val="normaltextrun"/>
          <w:rFonts w:ascii="Arial" w:hAnsi="Arial" w:cs="Arial"/>
          <w:sz w:val="22"/>
          <w:szCs w:val="22"/>
        </w:rPr>
        <w:t>examples of community-led activities</w:t>
      </w:r>
      <w:r w:rsidR="002B3ABA" w:rsidRPr="00FA6A03">
        <w:rPr>
          <w:rStyle w:val="normaltextrun"/>
          <w:rFonts w:ascii="Arial" w:hAnsi="Arial" w:cs="Arial"/>
          <w:sz w:val="22"/>
          <w:szCs w:val="22"/>
        </w:rPr>
        <w:t xml:space="preserve"> at a hyper-local level; driven </w:t>
      </w:r>
      <w:r w:rsidR="00895FD3" w:rsidRPr="00FA6A03">
        <w:rPr>
          <w:rStyle w:val="normaltextrun"/>
          <w:rFonts w:ascii="Arial" w:hAnsi="Arial" w:cs="Arial"/>
          <w:sz w:val="22"/>
          <w:szCs w:val="22"/>
        </w:rPr>
        <w:t>by communities</w:t>
      </w:r>
      <w:r w:rsidR="002B3ABA" w:rsidRPr="00FA6A03">
        <w:rPr>
          <w:rStyle w:val="normaltextrun"/>
          <w:rFonts w:ascii="Arial" w:hAnsi="Arial" w:cs="Arial"/>
          <w:sz w:val="22"/>
          <w:szCs w:val="22"/>
        </w:rPr>
        <w:t xml:space="preserve"> themselves</w:t>
      </w:r>
      <w:r w:rsidR="002B7080">
        <w:rPr>
          <w:rStyle w:val="normaltextrun"/>
          <w:rFonts w:ascii="Arial" w:hAnsi="Arial" w:cs="Arial"/>
          <w:sz w:val="22"/>
          <w:szCs w:val="22"/>
        </w:rPr>
        <w:t>,</w:t>
      </w:r>
      <w:r w:rsidR="00395A9F" w:rsidRPr="00FA6A03">
        <w:rPr>
          <w:rStyle w:val="normaltextrun"/>
          <w:rFonts w:ascii="Arial" w:hAnsi="Arial" w:cs="Arial"/>
          <w:sz w:val="22"/>
          <w:szCs w:val="22"/>
        </w:rPr>
        <w:t xml:space="preserve"> and </w:t>
      </w:r>
      <w:proofErr w:type="gramStart"/>
      <w:r w:rsidR="00395A9F" w:rsidRPr="00FA6A03">
        <w:rPr>
          <w:rStyle w:val="normaltextrun"/>
          <w:rFonts w:ascii="Arial" w:hAnsi="Arial" w:cs="Arial"/>
          <w:sz w:val="22"/>
          <w:szCs w:val="22"/>
        </w:rPr>
        <w:t>the</w:t>
      </w:r>
      <w:r w:rsidR="002B7080">
        <w:rPr>
          <w:rStyle w:val="normaltextrun"/>
          <w:rFonts w:ascii="Arial" w:hAnsi="Arial" w:cs="Arial"/>
          <w:sz w:val="22"/>
          <w:szCs w:val="22"/>
        </w:rPr>
        <w:t>se</w:t>
      </w:r>
      <w:r w:rsidR="00395A9F" w:rsidRPr="00FA6A03">
        <w:rPr>
          <w:rStyle w:val="normaltextrun"/>
          <w:rFonts w:ascii="Arial" w:hAnsi="Arial" w:cs="Arial"/>
          <w:sz w:val="22"/>
          <w:szCs w:val="22"/>
        </w:rPr>
        <w:t xml:space="preserve"> need </w:t>
      </w:r>
      <w:r w:rsidR="00645A42" w:rsidRPr="00FA6A03">
        <w:rPr>
          <w:rStyle w:val="normaltextrun"/>
          <w:rFonts w:ascii="Arial" w:hAnsi="Arial" w:cs="Arial"/>
          <w:sz w:val="22"/>
          <w:szCs w:val="22"/>
        </w:rPr>
        <w:t>encouragement</w:t>
      </w:r>
      <w:proofErr w:type="gramEnd"/>
      <w:r w:rsidR="00645A42" w:rsidRPr="00FA6A03">
        <w:rPr>
          <w:rStyle w:val="normaltextrun"/>
          <w:rFonts w:ascii="Arial" w:hAnsi="Arial" w:cs="Arial"/>
          <w:sz w:val="22"/>
          <w:szCs w:val="22"/>
        </w:rPr>
        <w:t xml:space="preserve"> </w:t>
      </w:r>
      <w:r w:rsidR="00244D49" w:rsidRPr="00FA6A03">
        <w:rPr>
          <w:rStyle w:val="normaltextrun"/>
          <w:rFonts w:ascii="Arial" w:hAnsi="Arial" w:cs="Arial"/>
          <w:sz w:val="22"/>
          <w:szCs w:val="22"/>
        </w:rPr>
        <w:t xml:space="preserve">to </w:t>
      </w:r>
      <w:r w:rsidR="008C5395" w:rsidRPr="00FA6A03">
        <w:rPr>
          <w:rStyle w:val="normaltextrun"/>
          <w:rFonts w:ascii="Arial" w:hAnsi="Arial" w:cs="Arial"/>
          <w:sz w:val="22"/>
          <w:szCs w:val="22"/>
        </w:rPr>
        <w:t>flourish</w:t>
      </w:r>
      <w:r w:rsidR="00E86A95" w:rsidRPr="00FA6A03">
        <w:rPr>
          <w:rStyle w:val="normaltextrun"/>
          <w:rFonts w:ascii="Arial" w:hAnsi="Arial" w:cs="Arial"/>
          <w:sz w:val="22"/>
          <w:szCs w:val="22"/>
        </w:rPr>
        <w:t xml:space="preserve">. These are communities with </w:t>
      </w:r>
      <w:r w:rsidR="00FE25DE" w:rsidRPr="00FA6A03">
        <w:rPr>
          <w:rStyle w:val="normaltextrun"/>
          <w:rFonts w:ascii="Arial" w:hAnsi="Arial" w:cs="Arial"/>
          <w:sz w:val="22"/>
          <w:szCs w:val="22"/>
        </w:rPr>
        <w:t xml:space="preserve">purpose, understanding and drive </w:t>
      </w:r>
      <w:r w:rsidR="00D125E6" w:rsidRPr="00FA6A03">
        <w:rPr>
          <w:rStyle w:val="normaltextrun"/>
          <w:rFonts w:ascii="Arial" w:hAnsi="Arial" w:cs="Arial"/>
          <w:sz w:val="22"/>
          <w:szCs w:val="22"/>
        </w:rPr>
        <w:t>to</w:t>
      </w:r>
      <w:r w:rsidR="00895FD3">
        <w:rPr>
          <w:rStyle w:val="normaltextrun"/>
          <w:rFonts w:ascii="Arial" w:hAnsi="Arial" w:cs="Arial"/>
          <w:sz w:val="22"/>
          <w:szCs w:val="22"/>
        </w:rPr>
        <w:t xml:space="preserve"> </w:t>
      </w:r>
      <w:r w:rsidR="00B07F1A">
        <w:rPr>
          <w:rStyle w:val="normaltextrun"/>
          <w:rFonts w:ascii="Arial" w:hAnsi="Arial" w:cs="Arial"/>
          <w:sz w:val="22"/>
          <w:szCs w:val="22"/>
        </w:rPr>
        <w:t xml:space="preserve">improve </w:t>
      </w:r>
      <w:r w:rsidR="002B7080">
        <w:rPr>
          <w:rStyle w:val="normaltextrun"/>
          <w:rFonts w:ascii="Arial" w:hAnsi="Arial" w:cs="Arial"/>
          <w:sz w:val="22"/>
          <w:szCs w:val="22"/>
        </w:rPr>
        <w:t xml:space="preserve">the lives of </w:t>
      </w:r>
      <w:r w:rsidR="00D125E6" w:rsidRPr="00FA6A03">
        <w:rPr>
          <w:rStyle w:val="normaltextrun"/>
          <w:rFonts w:ascii="Arial" w:hAnsi="Arial" w:cs="Arial"/>
          <w:sz w:val="22"/>
          <w:szCs w:val="22"/>
        </w:rPr>
        <w:t xml:space="preserve">their </w:t>
      </w:r>
      <w:r w:rsidR="006E29EC" w:rsidRPr="00FA6A03">
        <w:rPr>
          <w:rStyle w:val="normaltextrun"/>
          <w:rFonts w:ascii="Arial" w:hAnsi="Arial" w:cs="Arial"/>
          <w:sz w:val="22"/>
          <w:szCs w:val="22"/>
        </w:rPr>
        <w:t>residents</w:t>
      </w:r>
      <w:r w:rsidR="00041DE4">
        <w:rPr>
          <w:rStyle w:val="normaltextrun"/>
          <w:rFonts w:ascii="Arial" w:hAnsi="Arial" w:cs="Arial"/>
          <w:sz w:val="22"/>
          <w:szCs w:val="22"/>
        </w:rPr>
        <w:t xml:space="preserve">, </w:t>
      </w:r>
      <w:proofErr w:type="gramStart"/>
      <w:r w:rsidR="00041DE4">
        <w:rPr>
          <w:rStyle w:val="normaltextrun"/>
          <w:rFonts w:ascii="Arial" w:hAnsi="Arial" w:cs="Arial"/>
          <w:sz w:val="22"/>
          <w:szCs w:val="22"/>
        </w:rPr>
        <w:t>friends</w:t>
      </w:r>
      <w:proofErr w:type="gramEnd"/>
      <w:r w:rsidR="00041DE4">
        <w:rPr>
          <w:rStyle w:val="normaltextrun"/>
          <w:rFonts w:ascii="Arial" w:hAnsi="Arial" w:cs="Arial"/>
          <w:sz w:val="22"/>
          <w:szCs w:val="22"/>
        </w:rPr>
        <w:t xml:space="preserve"> or families</w:t>
      </w:r>
      <w:r w:rsidR="002B7080">
        <w:rPr>
          <w:rStyle w:val="normaltextrun"/>
          <w:rFonts w:ascii="Arial" w:hAnsi="Arial" w:cs="Arial"/>
          <w:sz w:val="22"/>
          <w:szCs w:val="22"/>
        </w:rPr>
        <w:t>,</w:t>
      </w:r>
      <w:r w:rsidR="006E29EC" w:rsidRPr="00FA6A03">
        <w:rPr>
          <w:rStyle w:val="normaltextrun"/>
          <w:rFonts w:ascii="Arial" w:hAnsi="Arial" w:cs="Arial"/>
          <w:sz w:val="22"/>
          <w:szCs w:val="22"/>
        </w:rPr>
        <w:t xml:space="preserve"> </w:t>
      </w:r>
      <w:r w:rsidR="00033E31" w:rsidRPr="00FA6A03">
        <w:rPr>
          <w:rStyle w:val="normaltextrun"/>
          <w:rFonts w:ascii="Arial" w:hAnsi="Arial" w:cs="Arial"/>
          <w:sz w:val="22"/>
          <w:szCs w:val="22"/>
        </w:rPr>
        <w:t>and who have a voice, opinions</w:t>
      </w:r>
      <w:r w:rsidR="0058090B">
        <w:rPr>
          <w:rStyle w:val="normaltextrun"/>
          <w:rFonts w:ascii="Arial" w:hAnsi="Arial" w:cs="Arial"/>
          <w:sz w:val="22"/>
          <w:szCs w:val="22"/>
        </w:rPr>
        <w:t>,</w:t>
      </w:r>
      <w:r w:rsidR="00033E31" w:rsidRPr="00FA6A03">
        <w:rPr>
          <w:rStyle w:val="normaltextrun"/>
          <w:rFonts w:ascii="Arial" w:hAnsi="Arial" w:cs="Arial"/>
          <w:sz w:val="22"/>
          <w:szCs w:val="22"/>
        </w:rPr>
        <w:t xml:space="preserve"> and </w:t>
      </w:r>
      <w:r w:rsidR="005D61BE" w:rsidRPr="00FA6A03">
        <w:rPr>
          <w:rStyle w:val="normaltextrun"/>
          <w:rFonts w:ascii="Arial" w:hAnsi="Arial" w:cs="Arial"/>
          <w:sz w:val="22"/>
          <w:szCs w:val="22"/>
        </w:rPr>
        <w:t xml:space="preserve">solutions. We need to work as a system to </w:t>
      </w:r>
      <w:r w:rsidR="00D02943" w:rsidRPr="00FA6A03">
        <w:rPr>
          <w:rStyle w:val="normaltextrun"/>
          <w:rFonts w:ascii="Arial" w:hAnsi="Arial" w:cs="Arial"/>
          <w:sz w:val="22"/>
          <w:szCs w:val="22"/>
        </w:rPr>
        <w:t>encourage and support these initiatives; and not look to control</w:t>
      </w:r>
      <w:r w:rsidR="002B7080">
        <w:rPr>
          <w:rStyle w:val="normaltextrun"/>
          <w:rFonts w:ascii="Arial" w:hAnsi="Arial" w:cs="Arial"/>
          <w:sz w:val="22"/>
          <w:szCs w:val="22"/>
        </w:rPr>
        <w:t xml:space="preserve"> them</w:t>
      </w:r>
      <w:r w:rsidR="00D17BF2" w:rsidRPr="00FA6A03">
        <w:rPr>
          <w:rStyle w:val="normaltextrun"/>
          <w:rFonts w:ascii="Arial" w:hAnsi="Arial" w:cs="Arial"/>
          <w:sz w:val="22"/>
          <w:szCs w:val="22"/>
        </w:rPr>
        <w:t xml:space="preserve">. A great example of purposeful community-led activity and action is </w:t>
      </w:r>
      <w:r w:rsidR="00675CCB">
        <w:rPr>
          <w:rStyle w:val="normaltextrun"/>
          <w:rFonts w:ascii="Arial" w:hAnsi="Arial" w:cs="Arial"/>
          <w:sz w:val="22"/>
          <w:szCs w:val="22"/>
        </w:rPr>
        <w:t>‘</w:t>
      </w:r>
      <w:r w:rsidR="00D17BF2" w:rsidRPr="00FA6A03">
        <w:rPr>
          <w:rStyle w:val="normaltextrun"/>
          <w:rFonts w:ascii="Arial" w:hAnsi="Arial" w:cs="Arial"/>
          <w:sz w:val="22"/>
          <w:szCs w:val="22"/>
        </w:rPr>
        <w:t xml:space="preserve">The Power of </w:t>
      </w:r>
      <w:r w:rsidR="00D17BF2" w:rsidRPr="00816FD0">
        <w:rPr>
          <w:rStyle w:val="normaltextrun"/>
          <w:rFonts w:ascii="Arial" w:hAnsi="Arial" w:cs="Arial"/>
          <w:sz w:val="22"/>
          <w:szCs w:val="22"/>
        </w:rPr>
        <w:t>Three</w:t>
      </w:r>
      <w:r w:rsidR="00675CCB">
        <w:rPr>
          <w:rStyle w:val="normaltextrun"/>
          <w:rFonts w:ascii="Arial" w:hAnsi="Arial" w:cs="Arial"/>
          <w:sz w:val="22"/>
          <w:szCs w:val="22"/>
        </w:rPr>
        <w:t>’</w:t>
      </w:r>
      <w:r w:rsidR="00D17BF2" w:rsidRPr="00816FD0">
        <w:rPr>
          <w:rStyle w:val="normaltextrun"/>
          <w:rFonts w:ascii="Arial" w:hAnsi="Arial" w:cs="Arial"/>
          <w:sz w:val="22"/>
          <w:szCs w:val="22"/>
        </w:rPr>
        <w:t xml:space="preserve"> (see</w:t>
      </w:r>
      <w:r w:rsidR="00816FD0" w:rsidRPr="00816FD0">
        <w:rPr>
          <w:rStyle w:val="normaltextrun"/>
          <w:rFonts w:ascii="Arial" w:hAnsi="Arial" w:cs="Arial"/>
          <w:sz w:val="22"/>
          <w:szCs w:val="22"/>
        </w:rPr>
        <w:t xml:space="preserve"> box </w:t>
      </w:r>
      <w:r w:rsidR="00675CCB">
        <w:rPr>
          <w:rStyle w:val="normaltextrun"/>
          <w:rFonts w:ascii="Arial" w:hAnsi="Arial" w:cs="Arial"/>
          <w:sz w:val="22"/>
          <w:szCs w:val="22"/>
        </w:rPr>
        <w:t>9</w:t>
      </w:r>
      <w:r w:rsidR="00D17BF2" w:rsidRPr="00816FD0">
        <w:rPr>
          <w:rStyle w:val="normaltextrun"/>
          <w:rFonts w:ascii="Arial" w:hAnsi="Arial" w:cs="Arial"/>
          <w:sz w:val="22"/>
          <w:szCs w:val="22"/>
        </w:rPr>
        <w:t>).</w:t>
      </w:r>
      <w:r w:rsidR="005D61BE">
        <w:rPr>
          <w:rStyle w:val="normaltextrun"/>
          <w:rFonts w:ascii="Arial" w:hAnsi="Arial" w:cs="Arial"/>
          <w:sz w:val="22"/>
          <w:szCs w:val="22"/>
        </w:rPr>
        <w:t xml:space="preserve"> </w:t>
      </w:r>
      <w:r w:rsidR="00645A42">
        <w:rPr>
          <w:rStyle w:val="normaltextrun"/>
          <w:rFonts w:ascii="Arial" w:hAnsi="Arial" w:cs="Arial"/>
          <w:sz w:val="22"/>
          <w:szCs w:val="22"/>
        </w:rPr>
        <w:t xml:space="preserve"> </w:t>
      </w:r>
      <w:r w:rsidR="00395A9F">
        <w:rPr>
          <w:rStyle w:val="normaltextrun"/>
          <w:rFonts w:ascii="Arial" w:hAnsi="Arial" w:cs="Arial"/>
          <w:sz w:val="22"/>
          <w:szCs w:val="22"/>
        </w:rPr>
        <w:t xml:space="preserve"> </w:t>
      </w:r>
    </w:p>
    <w:p w14:paraId="58002F6A" w14:textId="112E4486" w:rsidR="003C2D25" w:rsidRPr="00396F67" w:rsidRDefault="00A004C3" w:rsidP="00A004C3">
      <w:pPr>
        <w:pStyle w:val="Heading2"/>
        <w:rPr>
          <w:rFonts w:ascii="Arial" w:hAnsi="Arial" w:cs="Arial"/>
          <w:b/>
          <w:sz w:val="28"/>
          <w:szCs w:val="28"/>
        </w:rPr>
      </w:pPr>
      <w:r w:rsidRPr="00A004C3">
        <w:rPr>
          <w:rFonts w:ascii="Arial" w:hAnsi="Arial" w:cs="Arial"/>
          <w:b/>
          <w:noProof/>
          <w:sz w:val="28"/>
          <w:szCs w:val="28"/>
        </w:rPr>
        <w:lastRenderedPageBreak/>
        <mc:AlternateContent>
          <mc:Choice Requires="wps">
            <w:drawing>
              <wp:anchor distT="0" distB="0" distL="114300" distR="114300" simplePos="0" relativeHeight="251658307" behindDoc="1" locked="0" layoutInCell="1" allowOverlap="1" wp14:anchorId="2BCECB38" wp14:editId="65B73A58">
                <wp:simplePos x="0" y="0"/>
                <wp:positionH relativeFrom="margin">
                  <wp:posOffset>-31750</wp:posOffset>
                </wp:positionH>
                <wp:positionV relativeFrom="paragraph">
                  <wp:posOffset>38100</wp:posOffset>
                </wp:positionV>
                <wp:extent cx="4743450" cy="2807970"/>
                <wp:effectExtent l="38100" t="38100" r="95250" b="87630"/>
                <wp:wrapTight wrapText="bothSides">
                  <wp:wrapPolygon edited="0">
                    <wp:start x="0" y="-293"/>
                    <wp:lineTo x="-173" y="-147"/>
                    <wp:lineTo x="-173" y="21688"/>
                    <wp:lineTo x="0" y="22128"/>
                    <wp:lineTo x="21773" y="22128"/>
                    <wp:lineTo x="21947" y="21102"/>
                    <wp:lineTo x="21947" y="2198"/>
                    <wp:lineTo x="21773" y="0"/>
                    <wp:lineTo x="21773" y="-293"/>
                    <wp:lineTo x="0" y="-293"/>
                  </wp:wrapPolygon>
                </wp:wrapTight>
                <wp:docPr id="26" name="Rectangle 26"/>
                <wp:cNvGraphicFramePr/>
                <a:graphic xmlns:a="http://schemas.openxmlformats.org/drawingml/2006/main">
                  <a:graphicData uri="http://schemas.microsoft.com/office/word/2010/wordprocessingShape">
                    <wps:wsp>
                      <wps:cNvSpPr/>
                      <wps:spPr>
                        <a:xfrm>
                          <a:off x="0" y="0"/>
                          <a:ext cx="4743450" cy="2807970"/>
                        </a:xfrm>
                        <a:prstGeom prst="rect">
                          <a:avLst/>
                        </a:prstGeom>
                        <a:solidFill>
                          <a:schemeClr val="accent1">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7EB6298" w14:textId="1847A3F5" w:rsidR="0092743E" w:rsidRPr="00440F52" w:rsidRDefault="0092743E" w:rsidP="00BA7940">
                            <w:pPr>
                              <w:pStyle w:val="Heading3"/>
                              <w:spacing w:before="0" w:after="60"/>
                              <w:rPr>
                                <w:rFonts w:ascii="Arial" w:hAnsi="Arial" w:cs="Arial"/>
                                <w:bCs/>
                                <w:i/>
                                <w:sz w:val="20"/>
                                <w:szCs w:val="20"/>
                              </w:rPr>
                            </w:pPr>
                            <w:r w:rsidRPr="00440F52">
                              <w:rPr>
                                <w:rFonts w:ascii="Arial" w:hAnsi="Arial" w:cs="Arial"/>
                                <w:bCs/>
                                <w:i/>
                                <w:sz w:val="20"/>
                                <w:szCs w:val="20"/>
                              </w:rPr>
                              <w:t xml:space="preserve">Box </w:t>
                            </w:r>
                            <w:r w:rsidR="000A7D88">
                              <w:rPr>
                                <w:rFonts w:ascii="Arial" w:hAnsi="Arial" w:cs="Arial"/>
                                <w:bCs/>
                                <w:i/>
                                <w:sz w:val="20"/>
                                <w:szCs w:val="20"/>
                              </w:rPr>
                              <w:t>9</w:t>
                            </w:r>
                            <w:r w:rsidR="00BA7940">
                              <w:rPr>
                                <w:rFonts w:ascii="Arial" w:hAnsi="Arial" w:cs="Arial"/>
                                <w:bCs/>
                                <w:i/>
                                <w:sz w:val="20"/>
                                <w:szCs w:val="20"/>
                              </w:rPr>
                              <w:t xml:space="preserve">: </w:t>
                            </w:r>
                            <w:r w:rsidRPr="00440F52">
                              <w:rPr>
                                <w:rFonts w:ascii="Arial" w:hAnsi="Arial" w:cs="Arial"/>
                                <w:bCs/>
                                <w:i/>
                                <w:sz w:val="20"/>
                                <w:szCs w:val="20"/>
                              </w:rPr>
                              <w:t xml:space="preserve">The Power of Three – Matson, </w:t>
                            </w:r>
                            <w:proofErr w:type="spellStart"/>
                            <w:r w:rsidRPr="00440F52">
                              <w:rPr>
                                <w:rFonts w:ascii="Arial" w:hAnsi="Arial" w:cs="Arial"/>
                                <w:bCs/>
                                <w:i/>
                                <w:sz w:val="20"/>
                                <w:szCs w:val="20"/>
                              </w:rPr>
                              <w:t>Robinswood</w:t>
                            </w:r>
                            <w:proofErr w:type="spellEnd"/>
                            <w:r w:rsidRPr="00440F52">
                              <w:rPr>
                                <w:rFonts w:ascii="Arial" w:hAnsi="Arial" w:cs="Arial"/>
                                <w:bCs/>
                                <w:i/>
                                <w:sz w:val="20"/>
                                <w:szCs w:val="20"/>
                              </w:rPr>
                              <w:t xml:space="preserve"> and White City </w:t>
                            </w:r>
                            <w:r w:rsidR="009D378B">
                              <w:rPr>
                                <w:rFonts w:ascii="Arial" w:hAnsi="Arial" w:cs="Arial"/>
                                <w:bCs/>
                                <w:i/>
                                <w:sz w:val="20"/>
                                <w:szCs w:val="20"/>
                              </w:rPr>
                              <w:t>c</w:t>
                            </w:r>
                            <w:r w:rsidRPr="00440F52">
                              <w:rPr>
                                <w:rFonts w:ascii="Arial" w:hAnsi="Arial" w:cs="Arial"/>
                                <w:bCs/>
                                <w:i/>
                                <w:sz w:val="20"/>
                                <w:szCs w:val="20"/>
                              </w:rPr>
                              <w:t xml:space="preserve">ommunity </w:t>
                            </w:r>
                            <w:r w:rsidR="009D378B">
                              <w:rPr>
                                <w:rFonts w:ascii="Arial" w:hAnsi="Arial" w:cs="Arial"/>
                                <w:bCs/>
                                <w:i/>
                                <w:sz w:val="20"/>
                                <w:szCs w:val="20"/>
                              </w:rPr>
                              <w:t>p</w:t>
                            </w:r>
                            <w:r w:rsidRPr="00440F52">
                              <w:rPr>
                                <w:rFonts w:ascii="Arial" w:hAnsi="Arial" w:cs="Arial"/>
                                <w:bCs/>
                                <w:i/>
                                <w:sz w:val="20"/>
                                <w:szCs w:val="20"/>
                              </w:rPr>
                              <w:t>artnership</w:t>
                            </w:r>
                          </w:p>
                          <w:p w14:paraId="1C324EB1" w14:textId="485D1FD8" w:rsidR="0092743E" w:rsidRDefault="0092743E" w:rsidP="0092497A">
                            <w:pPr>
                              <w:spacing w:after="0"/>
                              <w:jc w:val="both"/>
                              <w:rPr>
                                <w:rFonts w:ascii="Arial" w:hAnsi="Arial" w:cs="Arial"/>
                                <w:color w:val="000000" w:themeColor="text1"/>
                                <w:sz w:val="20"/>
                                <w:szCs w:val="20"/>
                              </w:rPr>
                            </w:pPr>
                            <w:r w:rsidRPr="0092743E">
                              <w:rPr>
                                <w:rFonts w:ascii="Arial" w:hAnsi="Arial" w:cs="Arial"/>
                                <w:color w:val="000000" w:themeColor="text1"/>
                                <w:sz w:val="20"/>
                                <w:szCs w:val="20"/>
                              </w:rPr>
                              <w:t xml:space="preserve">Over the last five years the Power of Three project, run by the Matson, </w:t>
                            </w:r>
                            <w:proofErr w:type="spellStart"/>
                            <w:r w:rsidRPr="0092743E">
                              <w:rPr>
                                <w:rFonts w:ascii="Arial" w:hAnsi="Arial" w:cs="Arial"/>
                                <w:color w:val="000000" w:themeColor="text1"/>
                                <w:sz w:val="20"/>
                                <w:szCs w:val="20"/>
                              </w:rPr>
                              <w:t>Robinswood</w:t>
                            </w:r>
                            <w:proofErr w:type="spellEnd"/>
                            <w:r w:rsidRPr="0092743E">
                              <w:rPr>
                                <w:rFonts w:ascii="Arial" w:hAnsi="Arial" w:cs="Arial"/>
                                <w:color w:val="000000" w:themeColor="text1"/>
                                <w:sz w:val="20"/>
                                <w:szCs w:val="20"/>
                              </w:rPr>
                              <w:t xml:space="preserve"> and White City Community Partnership, has worked together to tackle the negative images of the ward. The community has gone from strength to strength and the results have been local understanding of issues and a ‘what can we do for ourselves’ approach alongside closer links with statutory bodies (but in partnership) and working to support individuals, </w:t>
                            </w:r>
                            <w:proofErr w:type="gramStart"/>
                            <w:r w:rsidRPr="0092743E">
                              <w:rPr>
                                <w:rFonts w:ascii="Arial" w:hAnsi="Arial" w:cs="Arial"/>
                                <w:color w:val="000000" w:themeColor="text1"/>
                                <w:sz w:val="20"/>
                                <w:szCs w:val="20"/>
                              </w:rPr>
                              <w:t>families</w:t>
                            </w:r>
                            <w:proofErr w:type="gramEnd"/>
                            <w:r w:rsidRPr="0092743E">
                              <w:rPr>
                                <w:rFonts w:ascii="Arial" w:hAnsi="Arial" w:cs="Arial"/>
                                <w:color w:val="000000" w:themeColor="text1"/>
                                <w:sz w:val="20"/>
                                <w:szCs w:val="20"/>
                              </w:rPr>
                              <w:t xml:space="preserve"> and statutory services/agencies to engage more effectively capitalising on existing relationships and a true understanding of issues, challenges, strengths and opportunities.</w:t>
                            </w:r>
                          </w:p>
                          <w:p w14:paraId="379B7384" w14:textId="77777777" w:rsidR="0092497A" w:rsidRPr="0092743E" w:rsidRDefault="0092497A" w:rsidP="0092497A">
                            <w:pPr>
                              <w:spacing w:after="0"/>
                              <w:jc w:val="both"/>
                              <w:rPr>
                                <w:rFonts w:ascii="Arial" w:hAnsi="Arial" w:cs="Arial"/>
                                <w:color w:val="000000" w:themeColor="text1"/>
                                <w:sz w:val="20"/>
                                <w:szCs w:val="20"/>
                              </w:rPr>
                            </w:pPr>
                          </w:p>
                          <w:p w14:paraId="20AA1191" w14:textId="341951A2" w:rsidR="0092743E" w:rsidRPr="0092743E" w:rsidRDefault="0092743E" w:rsidP="0092497A">
                            <w:pPr>
                              <w:spacing w:after="0"/>
                              <w:jc w:val="both"/>
                              <w:rPr>
                                <w:color w:val="000000" w:themeColor="text1"/>
                              </w:rPr>
                            </w:pPr>
                            <w:r w:rsidRPr="0092743E">
                              <w:rPr>
                                <w:rFonts w:ascii="Arial" w:hAnsi="Arial" w:cs="Arial"/>
                                <w:color w:val="000000" w:themeColor="text1"/>
                                <w:sz w:val="20"/>
                                <w:szCs w:val="20"/>
                              </w:rPr>
                              <w:t xml:space="preserve">The </w:t>
                            </w:r>
                            <w:r w:rsidR="00BD51CE">
                              <w:rPr>
                                <w:rFonts w:ascii="Arial" w:hAnsi="Arial" w:cs="Arial"/>
                                <w:color w:val="000000" w:themeColor="text1"/>
                                <w:sz w:val="20"/>
                                <w:szCs w:val="20"/>
                              </w:rPr>
                              <w:t>p</w:t>
                            </w:r>
                            <w:r w:rsidRPr="0092743E">
                              <w:rPr>
                                <w:rFonts w:ascii="Arial" w:hAnsi="Arial" w:cs="Arial"/>
                                <w:color w:val="000000" w:themeColor="text1"/>
                                <w:sz w:val="20"/>
                                <w:szCs w:val="20"/>
                              </w:rPr>
                              <w:t>artnership has gained in confidence and engages with external agencies to represent their community and to be partners in co-creation. They have developed a ‘Power of Three’ economic development plan, setting out six purposes to lay the economic, environmental, social and development potential as well as opportunities to layer in context specific to the ward and recognise the benefit of collaborative working.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ECB38" id="Rectangle 26" o:spid="_x0000_s1041" style="position:absolute;margin-left:-2.5pt;margin-top:3pt;width:373.5pt;height:221.1pt;z-index:-2516581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" fillcolor="#deeaf6 [660]" stroked="f" strokeweight="1pt">
                <v:shadow on="t" color="black" opacity="26214f" origin="-.5,-.5" offset=".74836mm,.74836mm"/>
                <v:textbox>
                  <w:txbxContent>
                    <w:p w14:paraId="77EB6298" w14:textId="1847A3F5" w:rsidR="0092743E" w:rsidRPr="00440F52" w:rsidRDefault="0092743E" w:rsidP="00BA7940">
                      <w:pPr>
                        <w:pStyle w:val="Heading3"/>
                        <w:spacing w:before="0" w:after="60"/>
                        <w:rPr>
                          <w:rFonts w:ascii="Arial" w:hAnsi="Arial" w:cs="Arial"/>
                          <w:bCs/>
                          <w:i/>
                          <w:sz w:val="20"/>
                          <w:szCs w:val="20"/>
                        </w:rPr>
                      </w:pPr>
                      <w:r w:rsidRPr="00440F52">
                        <w:rPr>
                          <w:rFonts w:ascii="Arial" w:hAnsi="Arial" w:cs="Arial"/>
                          <w:bCs/>
                          <w:i/>
                          <w:sz w:val="20"/>
                          <w:szCs w:val="20"/>
                        </w:rPr>
                        <w:t xml:space="preserve">Box </w:t>
                      </w:r>
                      <w:r w:rsidR="000A7D88">
                        <w:rPr>
                          <w:rFonts w:ascii="Arial" w:hAnsi="Arial" w:cs="Arial"/>
                          <w:bCs/>
                          <w:i/>
                          <w:sz w:val="20"/>
                          <w:szCs w:val="20"/>
                        </w:rPr>
                        <w:t>9</w:t>
                      </w:r>
                      <w:r w:rsidR="00BA7940">
                        <w:rPr>
                          <w:rFonts w:ascii="Arial" w:hAnsi="Arial" w:cs="Arial"/>
                          <w:bCs/>
                          <w:i/>
                          <w:sz w:val="20"/>
                          <w:szCs w:val="20"/>
                        </w:rPr>
                        <w:t xml:space="preserve">: </w:t>
                      </w:r>
                      <w:r w:rsidRPr="00440F52">
                        <w:rPr>
                          <w:rFonts w:ascii="Arial" w:hAnsi="Arial" w:cs="Arial"/>
                          <w:bCs/>
                          <w:i/>
                          <w:sz w:val="20"/>
                          <w:szCs w:val="20"/>
                        </w:rPr>
                        <w:t xml:space="preserve">The Power of Three – Matson, </w:t>
                      </w:r>
                      <w:proofErr w:type="spellStart"/>
                      <w:r w:rsidRPr="00440F52">
                        <w:rPr>
                          <w:rFonts w:ascii="Arial" w:hAnsi="Arial" w:cs="Arial"/>
                          <w:bCs/>
                          <w:i/>
                          <w:sz w:val="20"/>
                          <w:szCs w:val="20"/>
                        </w:rPr>
                        <w:t>Robinswood</w:t>
                      </w:r>
                      <w:proofErr w:type="spellEnd"/>
                      <w:r w:rsidRPr="00440F52">
                        <w:rPr>
                          <w:rFonts w:ascii="Arial" w:hAnsi="Arial" w:cs="Arial"/>
                          <w:bCs/>
                          <w:i/>
                          <w:sz w:val="20"/>
                          <w:szCs w:val="20"/>
                        </w:rPr>
                        <w:t xml:space="preserve"> and White City </w:t>
                      </w:r>
                      <w:r w:rsidR="009D378B">
                        <w:rPr>
                          <w:rFonts w:ascii="Arial" w:hAnsi="Arial" w:cs="Arial"/>
                          <w:bCs/>
                          <w:i/>
                          <w:sz w:val="20"/>
                          <w:szCs w:val="20"/>
                        </w:rPr>
                        <w:t>c</w:t>
                      </w:r>
                      <w:r w:rsidRPr="00440F52">
                        <w:rPr>
                          <w:rFonts w:ascii="Arial" w:hAnsi="Arial" w:cs="Arial"/>
                          <w:bCs/>
                          <w:i/>
                          <w:sz w:val="20"/>
                          <w:szCs w:val="20"/>
                        </w:rPr>
                        <w:t xml:space="preserve">ommunity </w:t>
                      </w:r>
                      <w:r w:rsidR="009D378B">
                        <w:rPr>
                          <w:rFonts w:ascii="Arial" w:hAnsi="Arial" w:cs="Arial"/>
                          <w:bCs/>
                          <w:i/>
                          <w:sz w:val="20"/>
                          <w:szCs w:val="20"/>
                        </w:rPr>
                        <w:t>p</w:t>
                      </w:r>
                      <w:r w:rsidRPr="00440F52">
                        <w:rPr>
                          <w:rFonts w:ascii="Arial" w:hAnsi="Arial" w:cs="Arial"/>
                          <w:bCs/>
                          <w:i/>
                          <w:sz w:val="20"/>
                          <w:szCs w:val="20"/>
                        </w:rPr>
                        <w:t>artnership</w:t>
                      </w:r>
                    </w:p>
                    <w:p w14:paraId="1C324EB1" w14:textId="485D1FD8" w:rsidR="0092743E" w:rsidRDefault="0092743E" w:rsidP="0092497A">
                      <w:pPr>
                        <w:spacing w:after="0"/>
                        <w:jc w:val="both"/>
                        <w:rPr>
                          <w:rFonts w:ascii="Arial" w:hAnsi="Arial" w:cs="Arial"/>
                          <w:color w:val="000000" w:themeColor="text1"/>
                          <w:sz w:val="20"/>
                          <w:szCs w:val="20"/>
                        </w:rPr>
                      </w:pPr>
                      <w:r w:rsidRPr="0092743E">
                        <w:rPr>
                          <w:rFonts w:ascii="Arial" w:hAnsi="Arial" w:cs="Arial"/>
                          <w:color w:val="000000" w:themeColor="text1"/>
                          <w:sz w:val="20"/>
                          <w:szCs w:val="20"/>
                        </w:rPr>
                        <w:t xml:space="preserve">Over the last five years the Power of Three project, run by the Matson, </w:t>
                      </w:r>
                      <w:proofErr w:type="spellStart"/>
                      <w:r w:rsidRPr="0092743E">
                        <w:rPr>
                          <w:rFonts w:ascii="Arial" w:hAnsi="Arial" w:cs="Arial"/>
                          <w:color w:val="000000" w:themeColor="text1"/>
                          <w:sz w:val="20"/>
                          <w:szCs w:val="20"/>
                        </w:rPr>
                        <w:t>Robinswood</w:t>
                      </w:r>
                      <w:proofErr w:type="spellEnd"/>
                      <w:r w:rsidRPr="0092743E">
                        <w:rPr>
                          <w:rFonts w:ascii="Arial" w:hAnsi="Arial" w:cs="Arial"/>
                          <w:color w:val="000000" w:themeColor="text1"/>
                          <w:sz w:val="20"/>
                          <w:szCs w:val="20"/>
                        </w:rPr>
                        <w:t xml:space="preserve"> and White City Community Partnership, has worked together to tackle the negative images of the ward. The community has gone from strength to strength and the results have been local understanding of issues and a ‘what can we do for ourselves’ approach alongside closer links with statutory bodies (but in partnership) and working to support individuals, </w:t>
                      </w:r>
                      <w:proofErr w:type="gramStart"/>
                      <w:r w:rsidRPr="0092743E">
                        <w:rPr>
                          <w:rFonts w:ascii="Arial" w:hAnsi="Arial" w:cs="Arial"/>
                          <w:color w:val="000000" w:themeColor="text1"/>
                          <w:sz w:val="20"/>
                          <w:szCs w:val="20"/>
                        </w:rPr>
                        <w:t>families</w:t>
                      </w:r>
                      <w:proofErr w:type="gramEnd"/>
                      <w:r w:rsidRPr="0092743E">
                        <w:rPr>
                          <w:rFonts w:ascii="Arial" w:hAnsi="Arial" w:cs="Arial"/>
                          <w:color w:val="000000" w:themeColor="text1"/>
                          <w:sz w:val="20"/>
                          <w:szCs w:val="20"/>
                        </w:rPr>
                        <w:t xml:space="preserve"> and statutory services/agencies to engage more effectively capitalising on existing relationships and a true understanding of issues, challenges, strengths and opportunities.</w:t>
                      </w:r>
                    </w:p>
                    <w:p w14:paraId="379B7384" w14:textId="77777777" w:rsidR="0092497A" w:rsidRPr="0092743E" w:rsidRDefault="0092497A" w:rsidP="0092497A">
                      <w:pPr>
                        <w:spacing w:after="0"/>
                        <w:jc w:val="both"/>
                        <w:rPr>
                          <w:rFonts w:ascii="Arial" w:hAnsi="Arial" w:cs="Arial"/>
                          <w:color w:val="000000" w:themeColor="text1"/>
                          <w:sz w:val="20"/>
                          <w:szCs w:val="20"/>
                        </w:rPr>
                      </w:pPr>
                    </w:p>
                    <w:p w14:paraId="20AA1191" w14:textId="341951A2" w:rsidR="0092743E" w:rsidRPr="0092743E" w:rsidRDefault="0092743E" w:rsidP="0092497A">
                      <w:pPr>
                        <w:spacing w:after="0"/>
                        <w:jc w:val="both"/>
                        <w:rPr>
                          <w:color w:val="000000" w:themeColor="text1"/>
                        </w:rPr>
                      </w:pPr>
                      <w:r w:rsidRPr="0092743E">
                        <w:rPr>
                          <w:rFonts w:ascii="Arial" w:hAnsi="Arial" w:cs="Arial"/>
                          <w:color w:val="000000" w:themeColor="text1"/>
                          <w:sz w:val="20"/>
                          <w:szCs w:val="20"/>
                        </w:rPr>
                        <w:t xml:space="preserve">The </w:t>
                      </w:r>
                      <w:r w:rsidR="00BD51CE">
                        <w:rPr>
                          <w:rFonts w:ascii="Arial" w:hAnsi="Arial" w:cs="Arial"/>
                          <w:color w:val="000000" w:themeColor="text1"/>
                          <w:sz w:val="20"/>
                          <w:szCs w:val="20"/>
                        </w:rPr>
                        <w:t>p</w:t>
                      </w:r>
                      <w:r w:rsidRPr="0092743E">
                        <w:rPr>
                          <w:rFonts w:ascii="Arial" w:hAnsi="Arial" w:cs="Arial"/>
                          <w:color w:val="000000" w:themeColor="text1"/>
                          <w:sz w:val="20"/>
                          <w:szCs w:val="20"/>
                        </w:rPr>
                        <w:t>artnership has gained in confidence and engages with external agencies to represent their community and to be partners in co-creation. They have developed a ‘Power of Three’ economic development plan, setting out six purposes to lay the economic, environmental, social and development potential as well as opportunities to layer in context specific to the ward and recognise the benefit of collaborative working.</w:t>
                      </w:r>
                    </w:p>
                  </w:txbxContent>
                </v:textbox>
                <w10:wrap type="tight" anchorx="margin"/>
              </v:rect>
            </w:pict>
          </mc:Fallback>
        </mc:AlternateContent>
      </w:r>
      <w:r w:rsidRPr="00A004C3">
        <w:rPr>
          <w:rFonts w:ascii="Arial" w:hAnsi="Arial" w:cs="Arial"/>
          <w:b/>
          <w:noProof/>
          <w:sz w:val="28"/>
          <w:szCs w:val="28"/>
        </w:rPr>
        <mc:AlternateContent>
          <mc:Choice Requires="wps">
            <w:drawing>
              <wp:anchor distT="0" distB="0" distL="114300" distR="114300" simplePos="0" relativeHeight="251658308" behindDoc="1" locked="0" layoutInCell="1" allowOverlap="1" wp14:anchorId="2D232ED7" wp14:editId="775BBA0E">
                <wp:simplePos x="0" y="0"/>
                <wp:positionH relativeFrom="margin">
                  <wp:posOffset>4794250</wp:posOffset>
                </wp:positionH>
                <wp:positionV relativeFrom="paragraph">
                  <wp:posOffset>50800</wp:posOffset>
                </wp:positionV>
                <wp:extent cx="5092700" cy="2808000"/>
                <wp:effectExtent l="38100" t="38100" r="88900" b="87630"/>
                <wp:wrapTight wrapText="bothSides">
                  <wp:wrapPolygon edited="0">
                    <wp:start x="0" y="-293"/>
                    <wp:lineTo x="-162" y="-147"/>
                    <wp:lineTo x="-162" y="21688"/>
                    <wp:lineTo x="0" y="22128"/>
                    <wp:lineTo x="21735" y="22128"/>
                    <wp:lineTo x="21896" y="21102"/>
                    <wp:lineTo x="21896" y="2198"/>
                    <wp:lineTo x="21735" y="0"/>
                    <wp:lineTo x="21735" y="-293"/>
                    <wp:lineTo x="0" y="-293"/>
                  </wp:wrapPolygon>
                </wp:wrapTight>
                <wp:docPr id="28" name="Rectangle 28"/>
                <wp:cNvGraphicFramePr/>
                <a:graphic xmlns:a="http://schemas.openxmlformats.org/drawingml/2006/main">
                  <a:graphicData uri="http://schemas.microsoft.com/office/word/2010/wordprocessingShape">
                    <wps:wsp>
                      <wps:cNvSpPr/>
                      <wps:spPr>
                        <a:xfrm>
                          <a:off x="0" y="0"/>
                          <a:ext cx="5092700" cy="2808000"/>
                        </a:xfrm>
                        <a:prstGeom prst="rect">
                          <a:avLst/>
                        </a:prstGeom>
                        <a:solidFill>
                          <a:schemeClr val="accent1">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34AD963" w14:textId="02E5FBB8" w:rsidR="00BA7940" w:rsidRPr="00EF4067" w:rsidRDefault="00BA7940" w:rsidP="00BA7940">
                            <w:pPr>
                              <w:pStyle w:val="Heading3"/>
                              <w:spacing w:before="0" w:after="60"/>
                              <w:rPr>
                                <w:rFonts w:ascii="Arial" w:hAnsi="Arial" w:cs="Arial"/>
                                <w:bCs/>
                                <w:i/>
                                <w:sz w:val="20"/>
                                <w:szCs w:val="20"/>
                              </w:rPr>
                            </w:pPr>
                            <w:r w:rsidRPr="00EF4067">
                              <w:rPr>
                                <w:rFonts w:ascii="Arial" w:hAnsi="Arial" w:cs="Arial"/>
                                <w:bCs/>
                                <w:i/>
                                <w:sz w:val="20"/>
                                <w:szCs w:val="20"/>
                              </w:rPr>
                              <w:t xml:space="preserve">Box </w:t>
                            </w:r>
                            <w:r w:rsidR="000A7D88">
                              <w:rPr>
                                <w:rFonts w:ascii="Arial" w:hAnsi="Arial" w:cs="Arial"/>
                                <w:bCs/>
                                <w:i/>
                                <w:sz w:val="20"/>
                                <w:szCs w:val="20"/>
                              </w:rPr>
                              <w:t>10</w:t>
                            </w:r>
                            <w:r>
                              <w:rPr>
                                <w:rFonts w:ascii="Arial" w:hAnsi="Arial" w:cs="Arial"/>
                                <w:bCs/>
                                <w:i/>
                                <w:sz w:val="20"/>
                                <w:szCs w:val="20"/>
                              </w:rPr>
                              <w:t>:</w:t>
                            </w:r>
                            <w:r w:rsidRPr="00EF4067">
                              <w:rPr>
                                <w:rFonts w:ascii="Arial" w:hAnsi="Arial" w:cs="Arial"/>
                                <w:bCs/>
                                <w:i/>
                                <w:sz w:val="20"/>
                                <w:szCs w:val="20"/>
                              </w:rPr>
                              <w:t xml:space="preserve"> Gloucester City ILP </w:t>
                            </w:r>
                            <w:r w:rsidR="002B08F4">
                              <w:rPr>
                                <w:rFonts w:ascii="Arial" w:hAnsi="Arial" w:cs="Arial"/>
                                <w:bCs/>
                                <w:i/>
                                <w:sz w:val="20"/>
                                <w:szCs w:val="20"/>
                              </w:rPr>
                              <w:t>r</w:t>
                            </w:r>
                            <w:r w:rsidRPr="00EF4067">
                              <w:rPr>
                                <w:rFonts w:ascii="Arial" w:hAnsi="Arial" w:cs="Arial"/>
                                <w:bCs/>
                                <w:i/>
                                <w:sz w:val="20"/>
                                <w:szCs w:val="20"/>
                              </w:rPr>
                              <w:t xml:space="preserve">espiratory and </w:t>
                            </w:r>
                            <w:r w:rsidR="002B08F4">
                              <w:rPr>
                                <w:rFonts w:ascii="Arial" w:hAnsi="Arial" w:cs="Arial"/>
                                <w:bCs/>
                                <w:i/>
                                <w:sz w:val="20"/>
                                <w:szCs w:val="20"/>
                              </w:rPr>
                              <w:t>h</w:t>
                            </w:r>
                            <w:r w:rsidRPr="00EF4067">
                              <w:rPr>
                                <w:rFonts w:ascii="Arial" w:hAnsi="Arial" w:cs="Arial"/>
                                <w:bCs/>
                                <w:i/>
                                <w:sz w:val="20"/>
                                <w:szCs w:val="20"/>
                              </w:rPr>
                              <w:t>ousing project</w:t>
                            </w:r>
                          </w:p>
                          <w:p w14:paraId="5BACCCDB" w14:textId="07D307EB" w:rsidR="00BA7940" w:rsidRDefault="00BA7940" w:rsidP="0092497A">
                            <w:pPr>
                              <w:spacing w:after="0"/>
                              <w:jc w:val="both"/>
                              <w:rPr>
                                <w:rFonts w:ascii="Arial" w:hAnsi="Arial" w:cs="Arial"/>
                                <w:color w:val="000000" w:themeColor="text1"/>
                                <w:sz w:val="20"/>
                                <w:szCs w:val="20"/>
                              </w:rPr>
                            </w:pPr>
                            <w:r w:rsidRPr="00BA7940">
                              <w:rPr>
                                <w:rFonts w:ascii="Arial" w:hAnsi="Arial" w:cs="Arial"/>
                                <w:color w:val="000000" w:themeColor="text1"/>
                                <w:sz w:val="20"/>
                                <w:szCs w:val="20"/>
                              </w:rPr>
                              <w:t>There is clear evidence of the association between respiratory conditions and an individual’s housing conditions. Working with other ILP partners, Gloucester City Homes, the local independent housing association, wanted to address housing related factors connected with respiratory issues for their tenants. We know that bringing together the right partners and people that are close to the communities we serve brings about positive, strengths-focussed change. </w:t>
                            </w:r>
                          </w:p>
                          <w:p w14:paraId="45E37878" w14:textId="77777777" w:rsidR="0092497A" w:rsidRPr="00BA7940" w:rsidRDefault="0092497A" w:rsidP="0092497A">
                            <w:pPr>
                              <w:spacing w:after="0"/>
                              <w:jc w:val="both"/>
                              <w:rPr>
                                <w:rFonts w:ascii="Arial" w:hAnsi="Arial" w:cs="Arial"/>
                                <w:color w:val="000000" w:themeColor="text1"/>
                                <w:sz w:val="20"/>
                                <w:szCs w:val="20"/>
                              </w:rPr>
                            </w:pPr>
                          </w:p>
                          <w:p w14:paraId="3D92C8BF" w14:textId="0F3BDABB" w:rsidR="00BA7940" w:rsidRPr="00BA7940" w:rsidRDefault="00BA7940" w:rsidP="0092497A">
                            <w:pPr>
                              <w:spacing w:after="0"/>
                              <w:jc w:val="both"/>
                              <w:rPr>
                                <w:rFonts w:ascii="Arial" w:hAnsi="Arial" w:cs="Arial"/>
                                <w:color w:val="000000" w:themeColor="text1"/>
                                <w:sz w:val="20"/>
                                <w:szCs w:val="20"/>
                              </w:rPr>
                            </w:pPr>
                            <w:r w:rsidRPr="00BA7940">
                              <w:rPr>
                                <w:rFonts w:ascii="Arial" w:hAnsi="Arial" w:cs="Arial"/>
                                <w:color w:val="000000" w:themeColor="text1"/>
                                <w:sz w:val="20"/>
                                <w:szCs w:val="20"/>
                              </w:rPr>
                              <w:t>The project focuses on the connection between the treatment of respiratory conditions and the home environment as a wider determinant of health. It initially aims to improve and quantify the care and health outcomes of 20 Gloucester City Homes tenants presenting with respiratory concerns in NHS settings. The identification of the cohort in this way triggers an assessment with required housing improvements made and thermal efficiency ratings carried out. The purpose is to supply evidence to support multi agency working for this group of patients and social housing tenants. An additional peripheral or indirect benefit of the project is further developing partnership working to support sustainable transformation across the ILP for the benefit of the population we serve.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32ED7" id="Rectangle 28" o:spid="_x0000_s1042" style="position:absolute;margin-left:377.5pt;margin-top:4pt;width:401pt;height:221.1pt;z-index:-2516581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" fillcolor="#deeaf6 [660]" stroked="f" strokeweight="1pt">
                <v:shadow on="t" color="black" opacity="26214f" origin="-.5,-.5" offset=".74836mm,.74836mm"/>
                <v:textbox>
                  <w:txbxContent>
                    <w:p w14:paraId="134AD963" w14:textId="02E5FBB8" w:rsidR="00BA7940" w:rsidRPr="00EF4067" w:rsidRDefault="00BA7940" w:rsidP="00BA7940">
                      <w:pPr>
                        <w:pStyle w:val="Heading3"/>
                        <w:spacing w:before="0" w:after="60"/>
                        <w:rPr>
                          <w:rFonts w:ascii="Arial" w:hAnsi="Arial" w:cs="Arial"/>
                          <w:bCs/>
                          <w:i/>
                          <w:sz w:val="20"/>
                          <w:szCs w:val="20"/>
                        </w:rPr>
                      </w:pPr>
                      <w:r w:rsidRPr="00EF4067">
                        <w:rPr>
                          <w:rFonts w:ascii="Arial" w:hAnsi="Arial" w:cs="Arial"/>
                          <w:bCs/>
                          <w:i/>
                          <w:sz w:val="20"/>
                          <w:szCs w:val="20"/>
                        </w:rPr>
                        <w:t xml:space="preserve">Box </w:t>
                      </w:r>
                      <w:r w:rsidR="000A7D88">
                        <w:rPr>
                          <w:rFonts w:ascii="Arial" w:hAnsi="Arial" w:cs="Arial"/>
                          <w:bCs/>
                          <w:i/>
                          <w:sz w:val="20"/>
                          <w:szCs w:val="20"/>
                        </w:rPr>
                        <w:t>10</w:t>
                      </w:r>
                      <w:r>
                        <w:rPr>
                          <w:rFonts w:ascii="Arial" w:hAnsi="Arial" w:cs="Arial"/>
                          <w:bCs/>
                          <w:i/>
                          <w:sz w:val="20"/>
                          <w:szCs w:val="20"/>
                        </w:rPr>
                        <w:t>:</w:t>
                      </w:r>
                      <w:r w:rsidRPr="00EF4067">
                        <w:rPr>
                          <w:rFonts w:ascii="Arial" w:hAnsi="Arial" w:cs="Arial"/>
                          <w:bCs/>
                          <w:i/>
                          <w:sz w:val="20"/>
                          <w:szCs w:val="20"/>
                        </w:rPr>
                        <w:t xml:space="preserve"> Gloucester City ILP </w:t>
                      </w:r>
                      <w:r w:rsidR="002B08F4">
                        <w:rPr>
                          <w:rFonts w:ascii="Arial" w:hAnsi="Arial" w:cs="Arial"/>
                          <w:bCs/>
                          <w:i/>
                          <w:sz w:val="20"/>
                          <w:szCs w:val="20"/>
                        </w:rPr>
                        <w:t>r</w:t>
                      </w:r>
                      <w:r w:rsidRPr="00EF4067">
                        <w:rPr>
                          <w:rFonts w:ascii="Arial" w:hAnsi="Arial" w:cs="Arial"/>
                          <w:bCs/>
                          <w:i/>
                          <w:sz w:val="20"/>
                          <w:szCs w:val="20"/>
                        </w:rPr>
                        <w:t xml:space="preserve">espiratory and </w:t>
                      </w:r>
                      <w:r w:rsidR="002B08F4">
                        <w:rPr>
                          <w:rFonts w:ascii="Arial" w:hAnsi="Arial" w:cs="Arial"/>
                          <w:bCs/>
                          <w:i/>
                          <w:sz w:val="20"/>
                          <w:szCs w:val="20"/>
                        </w:rPr>
                        <w:t>h</w:t>
                      </w:r>
                      <w:r w:rsidRPr="00EF4067">
                        <w:rPr>
                          <w:rFonts w:ascii="Arial" w:hAnsi="Arial" w:cs="Arial"/>
                          <w:bCs/>
                          <w:i/>
                          <w:sz w:val="20"/>
                          <w:szCs w:val="20"/>
                        </w:rPr>
                        <w:t>ousing project</w:t>
                      </w:r>
                    </w:p>
                    <w:p w14:paraId="5BACCCDB" w14:textId="07D307EB" w:rsidR="00BA7940" w:rsidRDefault="00BA7940" w:rsidP="0092497A">
                      <w:pPr>
                        <w:spacing w:after="0"/>
                        <w:jc w:val="both"/>
                        <w:rPr>
                          <w:rFonts w:ascii="Arial" w:hAnsi="Arial" w:cs="Arial"/>
                          <w:color w:val="000000" w:themeColor="text1"/>
                          <w:sz w:val="20"/>
                          <w:szCs w:val="20"/>
                        </w:rPr>
                      </w:pPr>
                      <w:r w:rsidRPr="00BA7940">
                        <w:rPr>
                          <w:rFonts w:ascii="Arial" w:hAnsi="Arial" w:cs="Arial"/>
                          <w:color w:val="000000" w:themeColor="text1"/>
                          <w:sz w:val="20"/>
                          <w:szCs w:val="20"/>
                        </w:rPr>
                        <w:t>There is clear evidence of the association between respiratory conditions and an individual’s housing conditions. Working with other ILP partners, Gloucester City Homes, the local independent housing association, wanted to address housing related factors connected with respiratory issues for their tenants. We know that bringing together the right partners and people that are close to the communities we serve brings about positive, strengths-focussed change. </w:t>
                      </w:r>
                    </w:p>
                    <w:p w14:paraId="45E37878" w14:textId="77777777" w:rsidR="0092497A" w:rsidRPr="00BA7940" w:rsidRDefault="0092497A" w:rsidP="0092497A">
                      <w:pPr>
                        <w:spacing w:after="0"/>
                        <w:jc w:val="both"/>
                        <w:rPr>
                          <w:rFonts w:ascii="Arial" w:hAnsi="Arial" w:cs="Arial"/>
                          <w:color w:val="000000" w:themeColor="text1"/>
                          <w:sz w:val="20"/>
                          <w:szCs w:val="20"/>
                        </w:rPr>
                      </w:pPr>
                    </w:p>
                    <w:p w14:paraId="3D92C8BF" w14:textId="0F3BDABB" w:rsidR="00BA7940" w:rsidRPr="00BA7940" w:rsidRDefault="00BA7940" w:rsidP="0092497A">
                      <w:pPr>
                        <w:spacing w:after="0"/>
                        <w:jc w:val="both"/>
                        <w:rPr>
                          <w:rFonts w:ascii="Arial" w:hAnsi="Arial" w:cs="Arial"/>
                          <w:color w:val="000000" w:themeColor="text1"/>
                          <w:sz w:val="20"/>
                          <w:szCs w:val="20"/>
                        </w:rPr>
                      </w:pPr>
                      <w:r w:rsidRPr="00BA7940">
                        <w:rPr>
                          <w:rFonts w:ascii="Arial" w:hAnsi="Arial" w:cs="Arial"/>
                          <w:color w:val="000000" w:themeColor="text1"/>
                          <w:sz w:val="20"/>
                          <w:szCs w:val="20"/>
                        </w:rPr>
                        <w:t>The project focuses on the connection between the treatment of respiratory conditions and the home environment as a wider determinant of health. It initially aims to improve and quantify the care and health outcomes of 20 Gloucester City Homes tenants presenting with respiratory concerns in NHS settings. The identification of the cohort in this way triggers an assessment with required housing improvements made and thermal efficiency ratings carried out. The purpose is to supply evidence to support multi agency working for this group of patients and social housing tenants. An additional peripheral or indirect benefit of the project is further developing partnership working to support sustainable transformation across the ILP for the benefit of the population we serve.</w:t>
                      </w:r>
                    </w:p>
                  </w:txbxContent>
                </v:textbox>
                <w10:wrap type="tight" anchorx="margin"/>
              </v:rect>
            </w:pict>
          </mc:Fallback>
        </mc:AlternateContent>
      </w:r>
      <w:r w:rsidR="004A1B82" w:rsidRPr="00396F67">
        <w:rPr>
          <w:rFonts w:ascii="Arial" w:hAnsi="Arial" w:cs="Arial"/>
          <w:b/>
          <w:sz w:val="28"/>
          <w:szCs w:val="28"/>
        </w:rPr>
        <w:t>7.3</w:t>
      </w:r>
      <w:r w:rsidR="004A1B82" w:rsidRPr="00396F67">
        <w:rPr>
          <w:rFonts w:ascii="Arial" w:hAnsi="Arial" w:cs="Arial"/>
          <w:b/>
          <w:sz w:val="28"/>
          <w:szCs w:val="28"/>
        </w:rPr>
        <w:tab/>
      </w:r>
      <w:r w:rsidR="003C2D25" w:rsidRPr="00396F67">
        <w:rPr>
          <w:rFonts w:ascii="Arial" w:hAnsi="Arial" w:cs="Arial"/>
          <w:b/>
          <w:sz w:val="28"/>
          <w:szCs w:val="28"/>
        </w:rPr>
        <w:t xml:space="preserve">Our </w:t>
      </w:r>
      <w:r w:rsidR="00454A8C" w:rsidRPr="00396F67">
        <w:rPr>
          <w:rFonts w:ascii="Arial" w:hAnsi="Arial" w:cs="Arial"/>
          <w:b/>
          <w:sz w:val="28"/>
          <w:szCs w:val="28"/>
        </w:rPr>
        <w:t>a</w:t>
      </w:r>
      <w:r w:rsidR="003C2D25" w:rsidRPr="00396F67">
        <w:rPr>
          <w:rFonts w:ascii="Arial" w:hAnsi="Arial" w:cs="Arial"/>
          <w:b/>
          <w:sz w:val="28"/>
          <w:szCs w:val="28"/>
        </w:rPr>
        <w:t>mbition</w:t>
      </w:r>
      <w:r w:rsidR="00454A8C" w:rsidRPr="00396F67">
        <w:rPr>
          <w:rFonts w:ascii="Arial" w:hAnsi="Arial" w:cs="Arial"/>
          <w:b/>
          <w:sz w:val="28"/>
          <w:szCs w:val="28"/>
        </w:rPr>
        <w:t>s</w:t>
      </w:r>
    </w:p>
    <w:p w14:paraId="4F7F0499" w14:textId="5AA250D8" w:rsidR="00664B32" w:rsidRDefault="004D2F6A" w:rsidP="00027540">
      <w:pPr>
        <w:pStyle w:val="paragraph"/>
        <w:spacing w:before="0" w:beforeAutospacing="0" w:after="0" w:afterAutospacing="0" w:line="259" w:lineRule="auto"/>
        <w:jc w:val="both"/>
        <w:textAlignment w:val="baseline"/>
        <w:rPr>
          <w:rStyle w:val="eop"/>
          <w:rFonts w:ascii="Arial Nova" w:eastAsiaTheme="majorEastAsia" w:hAnsi="Arial Nova" w:cs="Segoe UI"/>
          <w:sz w:val="22"/>
          <w:szCs w:val="22"/>
        </w:rPr>
      </w:pPr>
      <w:r w:rsidRPr="005C3E49">
        <w:rPr>
          <w:rStyle w:val="normaltextrun"/>
          <w:rFonts w:ascii="Arial" w:hAnsi="Arial" w:cs="Arial"/>
          <w:sz w:val="22"/>
          <w:szCs w:val="22"/>
        </w:rPr>
        <w:t xml:space="preserve">Acknowledging the </w:t>
      </w:r>
      <w:r w:rsidR="00D77E51">
        <w:rPr>
          <w:rStyle w:val="normaltextrun"/>
          <w:rFonts w:ascii="Arial" w:hAnsi="Arial" w:cs="Arial"/>
          <w:sz w:val="22"/>
          <w:szCs w:val="22"/>
        </w:rPr>
        <w:t>importance of relationship building as foundational to meaningful</w:t>
      </w:r>
      <w:r w:rsidRPr="005C3E49">
        <w:rPr>
          <w:rStyle w:val="normaltextrun"/>
          <w:rFonts w:ascii="Arial" w:hAnsi="Arial" w:cs="Arial"/>
          <w:sz w:val="22"/>
          <w:szCs w:val="22"/>
        </w:rPr>
        <w:t xml:space="preserve"> work</w:t>
      </w:r>
      <w:r w:rsidR="00D77E51">
        <w:rPr>
          <w:rStyle w:val="normaltextrun"/>
          <w:rFonts w:ascii="Arial" w:hAnsi="Arial" w:cs="Arial"/>
          <w:sz w:val="22"/>
          <w:szCs w:val="22"/>
        </w:rPr>
        <w:t xml:space="preserve"> at any level,</w:t>
      </w:r>
      <w:r w:rsidRPr="005C3E49">
        <w:rPr>
          <w:rStyle w:val="normaltextrun"/>
          <w:rFonts w:ascii="Arial" w:hAnsi="Arial" w:cs="Arial"/>
          <w:sz w:val="22"/>
          <w:szCs w:val="22"/>
        </w:rPr>
        <w:t xml:space="preserve"> we need to move to</w:t>
      </w:r>
      <w:r w:rsidR="002B7080">
        <w:rPr>
          <w:rStyle w:val="normaltextrun"/>
          <w:rFonts w:ascii="Arial" w:hAnsi="Arial" w:cs="Arial"/>
          <w:sz w:val="22"/>
          <w:szCs w:val="22"/>
        </w:rPr>
        <w:t>wards</w:t>
      </w:r>
      <w:r w:rsidRPr="005C3E49">
        <w:rPr>
          <w:rStyle w:val="normaltextrun"/>
          <w:rFonts w:ascii="Arial" w:hAnsi="Arial" w:cs="Arial"/>
          <w:sz w:val="22"/>
          <w:szCs w:val="22"/>
        </w:rPr>
        <w:t xml:space="preserve"> reporting on and measuring the relationships, behaviours and actions that underpin success rather than just measuring interventions. An inclusive approach to broadening memberships of ILP meetings and related priority projects needs to continue, as does the </w:t>
      </w:r>
      <w:r w:rsidR="00191177">
        <w:rPr>
          <w:rStyle w:val="normaltextrun"/>
          <w:rFonts w:ascii="Arial" w:hAnsi="Arial" w:cs="Arial"/>
          <w:sz w:val="22"/>
          <w:szCs w:val="22"/>
        </w:rPr>
        <w:t xml:space="preserve">more </w:t>
      </w:r>
      <w:r w:rsidR="00A34A4A">
        <w:rPr>
          <w:rStyle w:val="normaltextrun"/>
          <w:rFonts w:ascii="Arial" w:hAnsi="Arial" w:cs="Arial"/>
          <w:sz w:val="22"/>
          <w:szCs w:val="22"/>
        </w:rPr>
        <w:t xml:space="preserve">meaningful </w:t>
      </w:r>
      <w:r w:rsidR="00A34A4A" w:rsidRPr="005C3E49">
        <w:rPr>
          <w:rStyle w:val="normaltextrun"/>
          <w:rFonts w:ascii="Arial" w:hAnsi="Arial" w:cs="Arial"/>
          <w:sz w:val="22"/>
          <w:szCs w:val="22"/>
        </w:rPr>
        <w:t>engagement</w:t>
      </w:r>
      <w:r w:rsidRPr="005C3E49">
        <w:rPr>
          <w:rStyle w:val="normaltextrun"/>
          <w:rFonts w:ascii="Arial" w:hAnsi="Arial" w:cs="Arial"/>
          <w:sz w:val="22"/>
          <w:szCs w:val="22"/>
        </w:rPr>
        <w:t xml:space="preserve"> with people and communities. </w:t>
      </w:r>
      <w:r w:rsidR="00BA308C" w:rsidRPr="005A2CB7">
        <w:rPr>
          <w:rStyle w:val="normaltextrun"/>
          <w:rFonts w:ascii="Arial" w:hAnsi="Arial" w:cs="Arial"/>
          <w:sz w:val="22"/>
          <w:szCs w:val="22"/>
        </w:rPr>
        <w:t>T</w:t>
      </w:r>
      <w:r w:rsidR="00140013" w:rsidRPr="005A2CB7">
        <w:rPr>
          <w:rStyle w:val="normaltextrun"/>
          <w:rFonts w:ascii="Arial" w:hAnsi="Arial" w:cs="Arial"/>
          <w:sz w:val="22"/>
          <w:szCs w:val="22"/>
        </w:rPr>
        <w:t>here will be</w:t>
      </w:r>
      <w:r w:rsidRPr="005A2CB7">
        <w:rPr>
          <w:rStyle w:val="normaltextrun"/>
          <w:rFonts w:ascii="Arial" w:hAnsi="Arial" w:cs="Arial"/>
          <w:sz w:val="22"/>
          <w:szCs w:val="22"/>
        </w:rPr>
        <w:t xml:space="preserve"> least one overarching</w:t>
      </w:r>
      <w:r w:rsidR="00140013" w:rsidRPr="005A2CB7">
        <w:rPr>
          <w:rStyle w:val="normaltextrun"/>
          <w:rFonts w:ascii="Arial" w:hAnsi="Arial" w:cs="Arial"/>
          <w:sz w:val="22"/>
          <w:szCs w:val="22"/>
        </w:rPr>
        <w:t xml:space="preserve"> system</w:t>
      </w:r>
      <w:r w:rsidR="00191177">
        <w:rPr>
          <w:rStyle w:val="normaltextrun"/>
          <w:rFonts w:ascii="Arial" w:hAnsi="Arial" w:cs="Arial"/>
          <w:sz w:val="22"/>
          <w:szCs w:val="22"/>
        </w:rPr>
        <w:t xml:space="preserve"> </w:t>
      </w:r>
      <w:r w:rsidR="00A34A4A">
        <w:rPr>
          <w:rStyle w:val="normaltextrun"/>
          <w:rFonts w:ascii="Arial" w:hAnsi="Arial" w:cs="Arial"/>
          <w:sz w:val="22"/>
          <w:szCs w:val="22"/>
        </w:rPr>
        <w:t xml:space="preserve">principle </w:t>
      </w:r>
      <w:r w:rsidR="00A34A4A" w:rsidRPr="005A2CB7">
        <w:rPr>
          <w:rStyle w:val="normaltextrun"/>
          <w:rFonts w:ascii="Arial" w:hAnsi="Arial" w:cs="Arial"/>
          <w:sz w:val="22"/>
          <w:szCs w:val="22"/>
        </w:rPr>
        <w:t>for</w:t>
      </w:r>
      <w:r w:rsidRPr="005A2CB7">
        <w:rPr>
          <w:rStyle w:val="normaltextrun"/>
          <w:rFonts w:ascii="Arial" w:hAnsi="Arial" w:cs="Arial"/>
          <w:sz w:val="22"/>
          <w:szCs w:val="22"/>
        </w:rPr>
        <w:t xml:space="preserve"> all ILPs to </w:t>
      </w:r>
      <w:r w:rsidR="00191177">
        <w:rPr>
          <w:rStyle w:val="normaltextrun"/>
          <w:rFonts w:ascii="Arial" w:hAnsi="Arial" w:cs="Arial"/>
          <w:sz w:val="22"/>
          <w:szCs w:val="22"/>
        </w:rPr>
        <w:t>‘</w:t>
      </w:r>
      <w:r w:rsidRPr="00D44FA1">
        <w:rPr>
          <w:rStyle w:val="normaltextrun"/>
          <w:rFonts w:ascii="Arial" w:hAnsi="Arial" w:cs="Arial"/>
          <w:i/>
          <w:iCs/>
          <w:sz w:val="22"/>
          <w:szCs w:val="22"/>
        </w:rPr>
        <w:t>deliver in a way that makes sense locally</w:t>
      </w:r>
      <w:r w:rsidR="00191177" w:rsidRPr="00D44FA1">
        <w:rPr>
          <w:rStyle w:val="normaltextrun"/>
          <w:rFonts w:ascii="Arial" w:hAnsi="Arial" w:cs="Arial"/>
          <w:i/>
          <w:iCs/>
          <w:sz w:val="22"/>
          <w:szCs w:val="22"/>
        </w:rPr>
        <w:t>’</w:t>
      </w:r>
      <w:r w:rsidRPr="005C3E49">
        <w:rPr>
          <w:rStyle w:val="normaltextrun"/>
          <w:rFonts w:ascii="Arial" w:hAnsi="Arial" w:cs="Arial"/>
          <w:sz w:val="22"/>
          <w:szCs w:val="22"/>
        </w:rPr>
        <w:t>. This will help to bring forward delivery and sharing across localities. </w:t>
      </w:r>
      <w:r w:rsidRPr="005C3E49">
        <w:rPr>
          <w:rStyle w:val="eop"/>
          <w:rFonts w:ascii="Arial" w:eastAsiaTheme="majorEastAsia" w:hAnsi="Arial" w:cs="Arial"/>
          <w:sz w:val="22"/>
          <w:szCs w:val="22"/>
        </w:rPr>
        <w:t> </w:t>
      </w:r>
      <w:r w:rsidRPr="005C3E49">
        <w:rPr>
          <w:rStyle w:val="normaltextrun"/>
          <w:rFonts w:ascii="Arial" w:hAnsi="Arial" w:cs="Arial"/>
          <w:sz w:val="22"/>
          <w:szCs w:val="22"/>
        </w:rPr>
        <w:t xml:space="preserve">Scalability of successful schemes does not mean exact replication. </w:t>
      </w:r>
      <w:r w:rsidR="00191177">
        <w:rPr>
          <w:rStyle w:val="normaltextrun"/>
          <w:rFonts w:ascii="Arial" w:hAnsi="Arial" w:cs="Arial"/>
          <w:sz w:val="22"/>
          <w:szCs w:val="22"/>
        </w:rPr>
        <w:t xml:space="preserve">It involves acknowledging and managing </w:t>
      </w:r>
      <w:r w:rsidRPr="005C3E49">
        <w:rPr>
          <w:rStyle w:val="normaltextrun"/>
          <w:rFonts w:ascii="Arial" w:hAnsi="Arial" w:cs="Arial"/>
          <w:sz w:val="22"/>
          <w:szCs w:val="22"/>
        </w:rPr>
        <w:t xml:space="preserve">the human factors of sustainable change, packaging the </w:t>
      </w:r>
      <w:r w:rsidR="00191177">
        <w:rPr>
          <w:rStyle w:val="normaltextrun"/>
          <w:rFonts w:ascii="Arial" w:hAnsi="Arial" w:cs="Arial"/>
          <w:sz w:val="22"/>
          <w:szCs w:val="22"/>
        </w:rPr>
        <w:t>‘</w:t>
      </w:r>
      <w:r w:rsidRPr="005C3E49">
        <w:rPr>
          <w:rStyle w:val="normaltextrun"/>
          <w:rFonts w:ascii="Arial" w:hAnsi="Arial" w:cs="Arial"/>
          <w:sz w:val="22"/>
          <w:szCs w:val="22"/>
        </w:rPr>
        <w:t>principles for scalability</w:t>
      </w:r>
      <w:r w:rsidR="00191177">
        <w:rPr>
          <w:rStyle w:val="normaltextrun"/>
          <w:rFonts w:ascii="Arial" w:hAnsi="Arial" w:cs="Arial"/>
          <w:sz w:val="22"/>
          <w:szCs w:val="22"/>
        </w:rPr>
        <w:t>’</w:t>
      </w:r>
      <w:r w:rsidRPr="005C3E49">
        <w:rPr>
          <w:rStyle w:val="normaltextrun"/>
          <w:rFonts w:ascii="Arial" w:hAnsi="Arial" w:cs="Arial"/>
          <w:sz w:val="22"/>
          <w:szCs w:val="22"/>
        </w:rPr>
        <w:t xml:space="preserve"> rather than a wholesale ‘lift and shift’ </w:t>
      </w:r>
      <w:r w:rsidR="00F15157">
        <w:rPr>
          <w:rStyle w:val="normaltextrun"/>
          <w:rFonts w:ascii="Arial" w:hAnsi="Arial" w:cs="Arial"/>
          <w:sz w:val="22"/>
          <w:szCs w:val="22"/>
        </w:rPr>
        <w:t xml:space="preserve">or </w:t>
      </w:r>
      <w:r w:rsidR="00F15157" w:rsidRPr="005C3E49">
        <w:rPr>
          <w:rStyle w:val="normaltextrun"/>
          <w:rFonts w:ascii="Arial" w:hAnsi="Arial" w:cs="Arial"/>
          <w:sz w:val="22"/>
          <w:szCs w:val="22"/>
        </w:rPr>
        <w:t>expecting</w:t>
      </w:r>
      <w:r w:rsidRPr="005C3E49">
        <w:rPr>
          <w:rStyle w:val="normaltextrun"/>
          <w:rFonts w:ascii="Arial" w:hAnsi="Arial" w:cs="Arial"/>
          <w:sz w:val="22"/>
          <w:szCs w:val="22"/>
        </w:rPr>
        <w:t xml:space="preserve"> the same outcomes in different </w:t>
      </w:r>
      <w:r w:rsidR="002C1B3D">
        <w:rPr>
          <w:rStyle w:val="normaltextrun"/>
          <w:rFonts w:ascii="Arial" w:hAnsi="Arial" w:cs="Arial"/>
          <w:sz w:val="22"/>
          <w:szCs w:val="22"/>
        </w:rPr>
        <w:t>area</w:t>
      </w:r>
      <w:r w:rsidR="00191177">
        <w:rPr>
          <w:rStyle w:val="normaltextrun"/>
          <w:rFonts w:ascii="Arial" w:hAnsi="Arial" w:cs="Arial"/>
          <w:sz w:val="22"/>
          <w:szCs w:val="22"/>
        </w:rPr>
        <w:t>s</w:t>
      </w:r>
      <w:r w:rsidRPr="005C3E49">
        <w:rPr>
          <w:rStyle w:val="normaltextrun"/>
          <w:rFonts w:ascii="Arial" w:hAnsi="Arial" w:cs="Arial"/>
          <w:sz w:val="22"/>
          <w:szCs w:val="22"/>
        </w:rPr>
        <w:t>.</w:t>
      </w:r>
      <w:r>
        <w:rPr>
          <w:rStyle w:val="normaltextrun"/>
          <w:rFonts w:ascii="Arial Nova" w:hAnsi="Arial Nova" w:cs="Segoe UI"/>
          <w:sz w:val="22"/>
          <w:szCs w:val="22"/>
        </w:rPr>
        <w:t> </w:t>
      </w:r>
      <w:r>
        <w:rPr>
          <w:rStyle w:val="eop"/>
          <w:rFonts w:ascii="Arial Nova" w:eastAsiaTheme="majorEastAsia" w:hAnsi="Arial Nova" w:cs="Segoe UI"/>
          <w:sz w:val="22"/>
          <w:szCs w:val="22"/>
        </w:rPr>
        <w:t> </w:t>
      </w:r>
    </w:p>
    <w:p w14:paraId="36733845" w14:textId="595E1AD0" w:rsidR="00D46424" w:rsidRPr="0040535D" w:rsidRDefault="00D46424" w:rsidP="002C1B3D">
      <w:pPr>
        <w:pStyle w:val="paragraph"/>
        <w:spacing w:before="0" w:beforeAutospacing="0" w:after="0" w:afterAutospacing="0"/>
        <w:jc w:val="both"/>
        <w:textAlignment w:val="baseline"/>
        <w:rPr>
          <w:rFonts w:ascii="Arial" w:hAnsi="Arial" w:cs="Arial"/>
          <w:sz w:val="18"/>
          <w:szCs w:val="18"/>
        </w:rPr>
      </w:pPr>
    </w:p>
    <w:tbl>
      <w:tblPr>
        <w:tblStyle w:val="TableGrid"/>
        <w:tblW w:w="0" w:type="auto"/>
        <w:tblLook w:val="04A0" w:firstRow="1" w:lastRow="0" w:firstColumn="1" w:lastColumn="0" w:noHBand="0" w:noVBand="1"/>
      </w:tblPr>
      <w:tblGrid>
        <w:gridCol w:w="8359"/>
        <w:gridCol w:w="6945"/>
      </w:tblGrid>
      <w:tr w:rsidR="00664B32" w14:paraId="31CCEF31" w14:textId="77777777" w:rsidTr="00BF2F7B">
        <w:tc>
          <w:tcPr>
            <w:tcW w:w="83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tcPr>
          <w:p w14:paraId="25A3D6A9" w14:textId="33163BE0" w:rsidR="00664B32" w:rsidRPr="00816FD0" w:rsidRDefault="00664B32" w:rsidP="00551C48">
            <w:pPr>
              <w:spacing w:before="60"/>
              <w:jc w:val="both"/>
              <w:rPr>
                <w:rFonts w:ascii="Arial" w:hAnsi="Arial" w:cs="Arial"/>
                <w:b/>
                <w:sz w:val="20"/>
                <w:szCs w:val="20"/>
              </w:rPr>
            </w:pPr>
            <w:r w:rsidRPr="00816FD0">
              <w:rPr>
                <w:rFonts w:ascii="Arial" w:hAnsi="Arial" w:cs="Arial"/>
                <w:b/>
                <w:sz w:val="20"/>
                <w:szCs w:val="20"/>
              </w:rPr>
              <w:t xml:space="preserve">In 12 </w:t>
            </w:r>
            <w:r w:rsidR="00E00C41" w:rsidRPr="00816FD0">
              <w:rPr>
                <w:rFonts w:ascii="Arial" w:hAnsi="Arial" w:cs="Arial"/>
                <w:b/>
                <w:sz w:val="20"/>
                <w:szCs w:val="20"/>
              </w:rPr>
              <w:t>months,</w:t>
            </w:r>
            <w:r w:rsidRPr="00816FD0">
              <w:rPr>
                <w:rFonts w:ascii="Arial" w:hAnsi="Arial" w:cs="Arial"/>
                <w:b/>
                <w:sz w:val="20"/>
                <w:szCs w:val="20"/>
              </w:rPr>
              <w:t xml:space="preserve"> </w:t>
            </w:r>
            <w:r w:rsidR="003534D2" w:rsidRPr="00816FD0">
              <w:rPr>
                <w:rFonts w:ascii="Arial" w:hAnsi="Arial" w:cs="Arial"/>
                <w:b/>
                <w:sz w:val="20"/>
                <w:szCs w:val="20"/>
              </w:rPr>
              <w:t>we will see:</w:t>
            </w:r>
          </w:p>
          <w:p w14:paraId="07EBF319" w14:textId="7703E094" w:rsidR="0013233A" w:rsidRPr="00AA386E" w:rsidRDefault="0013233A" w:rsidP="00551C48">
            <w:pPr>
              <w:pStyle w:val="ListParagraph"/>
              <w:numPr>
                <w:ilvl w:val="0"/>
                <w:numId w:val="40"/>
              </w:numPr>
              <w:spacing w:before="60"/>
              <w:contextualSpacing w:val="0"/>
              <w:jc w:val="both"/>
              <w:rPr>
                <w:rFonts w:ascii="Arial" w:hAnsi="Arial" w:cs="Arial"/>
                <w:sz w:val="20"/>
                <w:szCs w:val="20"/>
              </w:rPr>
            </w:pPr>
            <w:r w:rsidRPr="00AA386E">
              <w:rPr>
                <w:rFonts w:ascii="Arial" w:hAnsi="Arial" w:cs="Arial"/>
                <w:sz w:val="20"/>
                <w:szCs w:val="20"/>
              </w:rPr>
              <w:t>Greater involvement of people</w:t>
            </w:r>
            <w:r w:rsidR="00C65522" w:rsidRPr="00AA386E">
              <w:rPr>
                <w:rFonts w:ascii="Arial" w:hAnsi="Arial" w:cs="Arial"/>
                <w:sz w:val="20"/>
                <w:szCs w:val="20"/>
              </w:rPr>
              <w:t xml:space="preserve">, </w:t>
            </w:r>
            <w:r w:rsidRPr="00AA386E">
              <w:rPr>
                <w:rFonts w:ascii="Arial" w:hAnsi="Arial" w:cs="Arial"/>
                <w:sz w:val="20"/>
                <w:szCs w:val="20"/>
              </w:rPr>
              <w:t xml:space="preserve">communities </w:t>
            </w:r>
            <w:r w:rsidR="00C65522" w:rsidRPr="00AA386E">
              <w:rPr>
                <w:rFonts w:ascii="Arial" w:hAnsi="Arial" w:cs="Arial"/>
                <w:sz w:val="20"/>
                <w:szCs w:val="20"/>
              </w:rPr>
              <w:t>and VCSE</w:t>
            </w:r>
            <w:r w:rsidR="00CE4E30" w:rsidRPr="00AA386E">
              <w:rPr>
                <w:rFonts w:ascii="Arial" w:hAnsi="Arial" w:cs="Arial"/>
                <w:sz w:val="20"/>
                <w:szCs w:val="20"/>
              </w:rPr>
              <w:t>s</w:t>
            </w:r>
            <w:r w:rsidR="00C65522" w:rsidRPr="00AA386E">
              <w:rPr>
                <w:rFonts w:ascii="Arial" w:hAnsi="Arial" w:cs="Arial"/>
                <w:sz w:val="20"/>
                <w:szCs w:val="20"/>
              </w:rPr>
              <w:t xml:space="preserve"> </w:t>
            </w:r>
            <w:r w:rsidRPr="00AA386E">
              <w:rPr>
                <w:rFonts w:ascii="Arial" w:hAnsi="Arial" w:cs="Arial"/>
                <w:sz w:val="20"/>
                <w:szCs w:val="20"/>
              </w:rPr>
              <w:t>in priority projects across localities, learning from the successes and challenges of strengths</w:t>
            </w:r>
            <w:r w:rsidR="00191177" w:rsidRPr="00AA386E">
              <w:rPr>
                <w:rFonts w:ascii="Arial" w:hAnsi="Arial" w:cs="Arial"/>
                <w:sz w:val="20"/>
                <w:szCs w:val="20"/>
              </w:rPr>
              <w:t>-</w:t>
            </w:r>
            <w:r w:rsidRPr="00AA386E">
              <w:rPr>
                <w:rFonts w:ascii="Arial" w:hAnsi="Arial" w:cs="Arial"/>
                <w:sz w:val="20"/>
                <w:szCs w:val="20"/>
              </w:rPr>
              <w:t>based projects</w:t>
            </w:r>
            <w:r w:rsidR="00191177" w:rsidRPr="00AA386E">
              <w:rPr>
                <w:rFonts w:ascii="Arial" w:hAnsi="Arial" w:cs="Arial"/>
                <w:sz w:val="20"/>
                <w:szCs w:val="20"/>
              </w:rPr>
              <w:t>,</w:t>
            </w:r>
            <w:r w:rsidRPr="00AA386E">
              <w:rPr>
                <w:rFonts w:ascii="Arial" w:hAnsi="Arial" w:cs="Arial"/>
                <w:sz w:val="20"/>
                <w:szCs w:val="20"/>
              </w:rPr>
              <w:t xml:space="preserve"> with a focus on improving </w:t>
            </w:r>
            <w:r w:rsidR="0067547D" w:rsidRPr="00AA386E">
              <w:rPr>
                <w:rFonts w:ascii="Arial" w:hAnsi="Arial" w:cs="Arial"/>
                <w:sz w:val="20"/>
                <w:szCs w:val="20"/>
              </w:rPr>
              <w:t xml:space="preserve">independence and </w:t>
            </w:r>
            <w:r w:rsidRPr="00AA386E">
              <w:rPr>
                <w:rFonts w:ascii="Arial" w:hAnsi="Arial" w:cs="Arial"/>
                <w:sz w:val="20"/>
                <w:szCs w:val="20"/>
              </w:rPr>
              <w:t>health equity.  This will result in meaningful impact for</w:t>
            </w:r>
            <w:r w:rsidR="00191177" w:rsidRPr="00AA386E">
              <w:rPr>
                <w:rFonts w:ascii="Arial" w:hAnsi="Arial" w:cs="Arial"/>
                <w:sz w:val="20"/>
                <w:szCs w:val="20"/>
              </w:rPr>
              <w:t>,</w:t>
            </w:r>
            <w:r w:rsidRPr="00AA386E">
              <w:rPr>
                <w:rFonts w:ascii="Arial" w:hAnsi="Arial" w:cs="Arial"/>
                <w:sz w:val="20"/>
                <w:szCs w:val="20"/>
              </w:rPr>
              <w:t xml:space="preserve"> and with</w:t>
            </w:r>
            <w:r w:rsidR="00191177" w:rsidRPr="00AA386E">
              <w:rPr>
                <w:rFonts w:ascii="Arial" w:hAnsi="Arial" w:cs="Arial"/>
                <w:sz w:val="20"/>
                <w:szCs w:val="20"/>
              </w:rPr>
              <w:t>,</w:t>
            </w:r>
            <w:r w:rsidRPr="00AA386E">
              <w:rPr>
                <w:rFonts w:ascii="Arial" w:hAnsi="Arial" w:cs="Arial"/>
                <w:sz w:val="20"/>
                <w:szCs w:val="20"/>
              </w:rPr>
              <w:t xml:space="preserve"> people in our communities.   </w:t>
            </w:r>
          </w:p>
          <w:p w14:paraId="01D9C879" w14:textId="34CA77C4" w:rsidR="0013233A" w:rsidRPr="00AA386E" w:rsidRDefault="0013233A" w:rsidP="00551C48">
            <w:pPr>
              <w:pStyle w:val="ListParagraph"/>
              <w:numPr>
                <w:ilvl w:val="0"/>
                <w:numId w:val="40"/>
              </w:numPr>
              <w:spacing w:before="60"/>
              <w:contextualSpacing w:val="0"/>
              <w:jc w:val="both"/>
              <w:rPr>
                <w:rFonts w:ascii="Arial" w:hAnsi="Arial" w:cs="Arial"/>
                <w:sz w:val="20"/>
                <w:szCs w:val="20"/>
              </w:rPr>
            </w:pPr>
            <w:r w:rsidRPr="00AA386E">
              <w:rPr>
                <w:rFonts w:ascii="Arial" w:hAnsi="Arial" w:cs="Arial"/>
                <w:sz w:val="20"/>
                <w:szCs w:val="20"/>
              </w:rPr>
              <w:t>Some system direction but local delivery in a way that makes sense to the local context</w:t>
            </w:r>
            <w:r w:rsidR="00191177" w:rsidRPr="00AA386E">
              <w:rPr>
                <w:rFonts w:ascii="Arial" w:hAnsi="Arial" w:cs="Arial"/>
                <w:sz w:val="20"/>
                <w:szCs w:val="20"/>
              </w:rPr>
              <w:t>,</w:t>
            </w:r>
            <w:r w:rsidRPr="00AA386E">
              <w:rPr>
                <w:rFonts w:ascii="Arial" w:hAnsi="Arial" w:cs="Arial"/>
                <w:sz w:val="20"/>
                <w:szCs w:val="20"/>
              </w:rPr>
              <w:t xml:space="preserve"> with clarity of </w:t>
            </w:r>
            <w:proofErr w:type="gramStart"/>
            <w:r w:rsidRPr="00AA386E">
              <w:rPr>
                <w:rFonts w:ascii="Arial" w:hAnsi="Arial" w:cs="Arial"/>
                <w:sz w:val="20"/>
                <w:szCs w:val="20"/>
              </w:rPr>
              <w:t>where</w:t>
            </w:r>
            <w:proofErr w:type="gramEnd"/>
            <w:r w:rsidRPr="00AA386E">
              <w:rPr>
                <w:rFonts w:ascii="Arial" w:hAnsi="Arial" w:cs="Arial"/>
                <w:sz w:val="20"/>
                <w:szCs w:val="20"/>
              </w:rPr>
              <w:t xml:space="preserve"> working at scale across the county makes sense, and where local adaptation, closest to communities will have greatest impact.   </w:t>
            </w:r>
          </w:p>
          <w:p w14:paraId="17E2513B" w14:textId="4A9F7B1A" w:rsidR="005D0416" w:rsidRPr="00AA386E" w:rsidRDefault="0013233A" w:rsidP="00551C48">
            <w:pPr>
              <w:pStyle w:val="ListParagraph"/>
              <w:numPr>
                <w:ilvl w:val="0"/>
                <w:numId w:val="40"/>
              </w:numPr>
              <w:spacing w:before="60"/>
              <w:contextualSpacing w:val="0"/>
              <w:jc w:val="both"/>
              <w:rPr>
                <w:rFonts w:ascii="Arial" w:hAnsi="Arial" w:cs="Arial"/>
                <w:sz w:val="20"/>
                <w:szCs w:val="20"/>
              </w:rPr>
            </w:pPr>
            <w:r w:rsidRPr="00AA386E">
              <w:rPr>
                <w:rFonts w:ascii="Arial" w:hAnsi="Arial" w:cs="Arial"/>
                <w:sz w:val="20"/>
                <w:szCs w:val="20"/>
              </w:rPr>
              <w:t xml:space="preserve">Strong </w:t>
            </w:r>
            <w:r w:rsidR="00682B41" w:rsidRPr="00AA386E">
              <w:rPr>
                <w:rFonts w:ascii="Arial" w:hAnsi="Arial" w:cs="Arial"/>
                <w:sz w:val="20"/>
                <w:szCs w:val="20"/>
              </w:rPr>
              <w:t>g</w:t>
            </w:r>
            <w:r w:rsidRPr="00AA386E">
              <w:rPr>
                <w:rFonts w:ascii="Arial" w:hAnsi="Arial" w:cs="Arial"/>
                <w:sz w:val="20"/>
                <w:szCs w:val="20"/>
              </w:rPr>
              <w:t xml:space="preserve">overnance with accountability for delivering transformational change </w:t>
            </w:r>
            <w:r w:rsidR="00B27F26">
              <w:rPr>
                <w:rFonts w:ascii="Arial" w:hAnsi="Arial" w:cs="Arial"/>
                <w:sz w:val="20"/>
                <w:szCs w:val="20"/>
              </w:rPr>
              <w:t>and</w:t>
            </w:r>
            <w:r w:rsidRPr="00AA386E">
              <w:rPr>
                <w:rFonts w:ascii="Arial" w:hAnsi="Arial" w:cs="Arial"/>
                <w:sz w:val="20"/>
                <w:szCs w:val="20"/>
              </w:rPr>
              <w:t xml:space="preserve"> an acceptance that much of the impact will be felt in the medium to longer term</w:t>
            </w:r>
            <w:r w:rsidR="005D0416" w:rsidRPr="00AA386E">
              <w:rPr>
                <w:rFonts w:ascii="Arial" w:hAnsi="Arial" w:cs="Arial"/>
                <w:sz w:val="20"/>
                <w:szCs w:val="20"/>
              </w:rPr>
              <w:t>,</w:t>
            </w:r>
            <w:r w:rsidRPr="00AA386E">
              <w:rPr>
                <w:rFonts w:ascii="Arial" w:hAnsi="Arial" w:cs="Arial"/>
                <w:sz w:val="20"/>
                <w:szCs w:val="20"/>
              </w:rPr>
              <w:t xml:space="preserve"> and that interventions may contribute to positive change rather than be fully attributable. </w:t>
            </w:r>
          </w:p>
          <w:p w14:paraId="3B08D89D" w14:textId="6A88320A" w:rsidR="00664B32" w:rsidRPr="00C31E82" w:rsidRDefault="0013233A" w:rsidP="00551C48">
            <w:pPr>
              <w:pStyle w:val="ListParagraph"/>
              <w:numPr>
                <w:ilvl w:val="0"/>
                <w:numId w:val="40"/>
              </w:numPr>
              <w:spacing w:before="60"/>
              <w:contextualSpacing w:val="0"/>
              <w:jc w:val="both"/>
              <w:rPr>
                <w:rFonts w:ascii="Arial" w:hAnsi="Arial" w:cs="Arial"/>
                <w:sz w:val="20"/>
                <w:szCs w:val="20"/>
              </w:rPr>
            </w:pPr>
            <w:r w:rsidRPr="00AA386E">
              <w:rPr>
                <w:rFonts w:ascii="Arial" w:hAnsi="Arial" w:cs="Arial"/>
                <w:sz w:val="20"/>
                <w:szCs w:val="20"/>
              </w:rPr>
              <w:t>Consideration of resource allocation, human and financial, for longer term strategic direction of ILPs.  </w:t>
            </w:r>
          </w:p>
        </w:tc>
        <w:tc>
          <w:tcPr>
            <w:tcW w:w="694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tcPr>
          <w:p w14:paraId="78B54DDD" w14:textId="6ACB96A8" w:rsidR="0013233A" w:rsidRPr="00816FD0" w:rsidRDefault="003534D2" w:rsidP="00551C48">
            <w:pPr>
              <w:spacing w:before="60"/>
              <w:jc w:val="both"/>
              <w:rPr>
                <w:rFonts w:ascii="Arial" w:hAnsi="Arial" w:cs="Arial"/>
                <w:b/>
                <w:sz w:val="20"/>
                <w:szCs w:val="20"/>
              </w:rPr>
            </w:pPr>
            <w:r w:rsidRPr="00816FD0">
              <w:rPr>
                <w:rFonts w:ascii="Arial" w:hAnsi="Arial" w:cs="Arial"/>
                <w:b/>
                <w:sz w:val="20"/>
                <w:szCs w:val="20"/>
              </w:rPr>
              <w:t xml:space="preserve">In 5 </w:t>
            </w:r>
            <w:r w:rsidR="00E00C41" w:rsidRPr="00816FD0">
              <w:rPr>
                <w:rFonts w:ascii="Arial" w:hAnsi="Arial" w:cs="Arial"/>
                <w:b/>
                <w:sz w:val="20"/>
                <w:szCs w:val="20"/>
              </w:rPr>
              <w:t>years,</w:t>
            </w:r>
            <w:r w:rsidR="00A34A4A" w:rsidRPr="00816FD0">
              <w:rPr>
                <w:rFonts w:ascii="Arial" w:hAnsi="Arial" w:cs="Arial"/>
                <w:b/>
                <w:sz w:val="20"/>
                <w:szCs w:val="20"/>
              </w:rPr>
              <w:t xml:space="preserve"> we</w:t>
            </w:r>
            <w:r w:rsidRPr="00816FD0">
              <w:rPr>
                <w:rFonts w:ascii="Arial" w:hAnsi="Arial" w:cs="Arial"/>
                <w:b/>
                <w:sz w:val="20"/>
                <w:szCs w:val="20"/>
              </w:rPr>
              <w:t xml:space="preserve"> will see: </w:t>
            </w:r>
          </w:p>
          <w:p w14:paraId="2169F7C0" w14:textId="599412C6" w:rsidR="0013233A" w:rsidRPr="00AA386E" w:rsidRDefault="0013233A" w:rsidP="00551C48">
            <w:pPr>
              <w:pStyle w:val="ListParagraph"/>
              <w:numPr>
                <w:ilvl w:val="0"/>
                <w:numId w:val="40"/>
              </w:numPr>
              <w:spacing w:before="60"/>
              <w:contextualSpacing w:val="0"/>
              <w:jc w:val="both"/>
              <w:rPr>
                <w:rFonts w:ascii="Arial" w:hAnsi="Arial" w:cs="Arial"/>
                <w:sz w:val="20"/>
                <w:szCs w:val="20"/>
              </w:rPr>
            </w:pPr>
            <w:r w:rsidRPr="00AA386E">
              <w:rPr>
                <w:rFonts w:ascii="Arial" w:hAnsi="Arial" w:cs="Arial"/>
                <w:sz w:val="20"/>
                <w:szCs w:val="20"/>
              </w:rPr>
              <w:t>Strong, mature partnerships in each locality</w:t>
            </w:r>
            <w:r w:rsidR="005D0416" w:rsidRPr="00AA386E">
              <w:rPr>
                <w:rFonts w:ascii="Arial" w:hAnsi="Arial" w:cs="Arial"/>
                <w:sz w:val="20"/>
                <w:szCs w:val="20"/>
              </w:rPr>
              <w:t>,</w:t>
            </w:r>
            <w:r w:rsidRPr="00AA386E">
              <w:rPr>
                <w:rFonts w:ascii="Arial" w:hAnsi="Arial" w:cs="Arial"/>
                <w:sz w:val="20"/>
                <w:szCs w:val="20"/>
              </w:rPr>
              <w:t xml:space="preserve"> with wider membership committed to partnership thinking by default for the shared purpose of collectively and proactively tackling the root cause of health inequalities and improving health and wellbeing in each locality and within the constituent neighbourhoods.   </w:t>
            </w:r>
          </w:p>
          <w:p w14:paraId="795241EF" w14:textId="7E107E9C" w:rsidR="0013233A" w:rsidRPr="00AA386E" w:rsidRDefault="0013233A" w:rsidP="00551C48">
            <w:pPr>
              <w:pStyle w:val="ListParagraph"/>
              <w:numPr>
                <w:ilvl w:val="0"/>
                <w:numId w:val="40"/>
              </w:numPr>
              <w:spacing w:before="60"/>
              <w:contextualSpacing w:val="0"/>
              <w:jc w:val="both"/>
              <w:rPr>
                <w:rFonts w:ascii="Arial" w:hAnsi="Arial" w:cs="Arial"/>
                <w:sz w:val="20"/>
                <w:szCs w:val="20"/>
              </w:rPr>
            </w:pPr>
            <w:r w:rsidRPr="00AA386E">
              <w:rPr>
                <w:rFonts w:ascii="Arial" w:hAnsi="Arial" w:cs="Arial"/>
                <w:sz w:val="20"/>
                <w:szCs w:val="20"/>
              </w:rPr>
              <w:t xml:space="preserve">Measuring the relationships, behaviours and actions that underpin success/failure rather than just the interventions developed </w:t>
            </w:r>
            <w:r w:rsidR="00E00C41">
              <w:rPr>
                <w:rFonts w:ascii="Arial" w:hAnsi="Arial" w:cs="Arial"/>
                <w:sz w:val="20"/>
                <w:szCs w:val="20"/>
              </w:rPr>
              <w:t xml:space="preserve">and </w:t>
            </w:r>
            <w:r w:rsidRPr="00AA386E">
              <w:rPr>
                <w:rFonts w:ascii="Arial" w:hAnsi="Arial" w:cs="Arial"/>
                <w:sz w:val="20"/>
                <w:szCs w:val="20"/>
              </w:rPr>
              <w:t>supported by recurrent funding, however small, for sustainable impact</w:t>
            </w:r>
            <w:r w:rsidR="00E00C41">
              <w:rPr>
                <w:rFonts w:ascii="Arial" w:hAnsi="Arial" w:cs="Arial"/>
                <w:sz w:val="20"/>
                <w:szCs w:val="20"/>
              </w:rPr>
              <w:t>.</w:t>
            </w:r>
          </w:p>
          <w:p w14:paraId="73EAC122" w14:textId="448B7C8D" w:rsidR="0008170F" w:rsidRPr="00AA386E" w:rsidRDefault="0013233A" w:rsidP="00551C48">
            <w:pPr>
              <w:pStyle w:val="ListParagraph"/>
              <w:numPr>
                <w:ilvl w:val="0"/>
                <w:numId w:val="40"/>
              </w:numPr>
              <w:spacing w:before="60"/>
              <w:contextualSpacing w:val="0"/>
              <w:jc w:val="both"/>
              <w:rPr>
                <w:rFonts w:ascii="Arial" w:hAnsi="Arial" w:cs="Arial"/>
                <w:sz w:val="20"/>
                <w:szCs w:val="20"/>
              </w:rPr>
            </w:pPr>
            <w:r w:rsidRPr="00AA386E">
              <w:rPr>
                <w:rFonts w:ascii="Arial" w:hAnsi="Arial" w:cs="Arial"/>
                <w:sz w:val="20"/>
                <w:szCs w:val="20"/>
              </w:rPr>
              <w:t>Communities empowered to build on the</w:t>
            </w:r>
            <w:r w:rsidR="005D0416" w:rsidRPr="00AA386E">
              <w:rPr>
                <w:rFonts w:ascii="Arial" w:hAnsi="Arial" w:cs="Arial"/>
                <w:sz w:val="20"/>
                <w:szCs w:val="20"/>
              </w:rPr>
              <w:t>ir</w:t>
            </w:r>
            <w:r w:rsidRPr="00AA386E">
              <w:rPr>
                <w:rFonts w:ascii="Arial" w:hAnsi="Arial" w:cs="Arial"/>
                <w:sz w:val="20"/>
                <w:szCs w:val="20"/>
              </w:rPr>
              <w:t xml:space="preserve"> strengths, </w:t>
            </w:r>
            <w:proofErr w:type="gramStart"/>
            <w:r w:rsidRPr="00AA386E">
              <w:rPr>
                <w:rFonts w:ascii="Arial" w:hAnsi="Arial" w:cs="Arial"/>
                <w:sz w:val="20"/>
                <w:szCs w:val="20"/>
              </w:rPr>
              <w:t>assets</w:t>
            </w:r>
            <w:proofErr w:type="gramEnd"/>
            <w:r w:rsidRPr="00AA386E">
              <w:rPr>
                <w:rFonts w:ascii="Arial" w:hAnsi="Arial" w:cs="Arial"/>
                <w:sz w:val="20"/>
                <w:szCs w:val="20"/>
              </w:rPr>
              <w:t xml:space="preserve"> and relationships</w:t>
            </w:r>
            <w:r w:rsidR="005D0416" w:rsidRPr="00AA386E">
              <w:rPr>
                <w:rFonts w:ascii="Arial" w:hAnsi="Arial" w:cs="Arial"/>
                <w:sz w:val="20"/>
                <w:szCs w:val="20"/>
              </w:rPr>
              <w:t>,</w:t>
            </w:r>
            <w:r w:rsidRPr="00AA386E">
              <w:rPr>
                <w:rFonts w:ascii="Arial" w:hAnsi="Arial" w:cs="Arial"/>
                <w:sz w:val="20"/>
                <w:szCs w:val="20"/>
              </w:rPr>
              <w:t xml:space="preserve"> to positively impact population health and wellbeing</w:t>
            </w:r>
            <w:r w:rsidR="005D0416" w:rsidRPr="00AA386E">
              <w:rPr>
                <w:rFonts w:ascii="Arial" w:hAnsi="Arial" w:cs="Arial"/>
                <w:sz w:val="20"/>
                <w:szCs w:val="20"/>
              </w:rPr>
              <w:t>,</w:t>
            </w:r>
            <w:r w:rsidRPr="00AA386E">
              <w:rPr>
                <w:rFonts w:ascii="Arial" w:hAnsi="Arial" w:cs="Arial"/>
                <w:sz w:val="20"/>
                <w:szCs w:val="20"/>
              </w:rPr>
              <w:t xml:space="preserve"> with more people living well in their communities.</w:t>
            </w:r>
          </w:p>
          <w:p w14:paraId="6FFBD3EC" w14:textId="3B3D3E31" w:rsidR="0073249A" w:rsidRPr="00AA386E" w:rsidRDefault="0008170F" w:rsidP="00551C48">
            <w:pPr>
              <w:pStyle w:val="ListParagraph"/>
              <w:numPr>
                <w:ilvl w:val="0"/>
                <w:numId w:val="40"/>
              </w:numPr>
              <w:spacing w:before="60"/>
              <w:contextualSpacing w:val="0"/>
              <w:jc w:val="both"/>
              <w:rPr>
                <w:rFonts w:ascii="Arial" w:hAnsi="Arial" w:cs="Arial"/>
                <w:sz w:val="20"/>
                <w:szCs w:val="20"/>
              </w:rPr>
            </w:pPr>
            <w:r w:rsidRPr="00AA386E">
              <w:rPr>
                <w:rFonts w:ascii="Arial" w:hAnsi="Arial" w:cs="Arial"/>
                <w:sz w:val="20"/>
                <w:szCs w:val="20"/>
              </w:rPr>
              <w:t>Clearer alignment between priorities and resource</w:t>
            </w:r>
            <w:r w:rsidR="00682B41" w:rsidRPr="00AA386E">
              <w:rPr>
                <w:rFonts w:ascii="Arial" w:hAnsi="Arial" w:cs="Arial"/>
                <w:sz w:val="20"/>
                <w:szCs w:val="20"/>
              </w:rPr>
              <w:t xml:space="preserve"> allocation</w:t>
            </w:r>
            <w:r w:rsidRPr="00AA386E">
              <w:rPr>
                <w:rFonts w:ascii="Arial" w:hAnsi="Arial" w:cs="Arial"/>
                <w:sz w:val="20"/>
                <w:szCs w:val="20"/>
              </w:rPr>
              <w:t xml:space="preserve">. </w:t>
            </w:r>
          </w:p>
        </w:tc>
      </w:tr>
    </w:tbl>
    <w:p w14:paraId="371ACDA1" w14:textId="431167A6" w:rsidR="00E05EAA" w:rsidRPr="00551C48" w:rsidRDefault="009F4585" w:rsidP="00F64886">
      <w:pPr>
        <w:spacing w:after="0"/>
        <w:rPr>
          <w:rFonts w:ascii="Arial" w:eastAsiaTheme="majorEastAsia" w:hAnsi="Arial" w:cs="Arial"/>
          <w:b/>
          <w:color w:val="2E74B5" w:themeColor="accent1" w:themeShade="BF"/>
          <w:sz w:val="28"/>
          <w:szCs w:val="28"/>
          <w:shd w:val="clear" w:color="auto" w:fill="FFFFFF"/>
        </w:rPr>
      </w:pPr>
      <w:r>
        <w:br w:type="page"/>
      </w:r>
      <w:r w:rsidR="002B461C" w:rsidRPr="00551C48">
        <w:rPr>
          <w:rFonts w:ascii="Arial" w:eastAsiaTheme="majorEastAsia" w:hAnsi="Arial" w:cs="Arial"/>
          <w:b/>
          <w:noProof/>
          <w:color w:val="2E74B5" w:themeColor="accent1" w:themeShade="BF"/>
          <w:sz w:val="28"/>
          <w:szCs w:val="28"/>
          <w:shd w:val="clear" w:color="auto" w:fill="FFFFFF"/>
          <w:lang w:eastAsia="en-GB"/>
        </w:rPr>
        <w:lastRenderedPageBreak/>
        <mc:AlternateContent>
          <mc:Choice Requires="wps">
            <w:drawing>
              <wp:anchor distT="0" distB="0" distL="114300" distR="114300" simplePos="0" relativeHeight="251657227" behindDoc="1" locked="0" layoutInCell="1" allowOverlap="1" wp14:anchorId="2CC6E954" wp14:editId="68A5BFFE">
                <wp:simplePos x="0" y="0"/>
                <wp:positionH relativeFrom="column">
                  <wp:posOffset>-25400</wp:posOffset>
                </wp:positionH>
                <wp:positionV relativeFrom="paragraph">
                  <wp:posOffset>101600</wp:posOffset>
                </wp:positionV>
                <wp:extent cx="9836150" cy="361950"/>
                <wp:effectExtent l="38100" t="38100" r="88900" b="95250"/>
                <wp:wrapTight wrapText="bothSides">
                  <wp:wrapPolygon edited="0">
                    <wp:start x="0" y="-2274"/>
                    <wp:lineTo x="-84" y="-1137"/>
                    <wp:lineTo x="-84" y="22737"/>
                    <wp:lineTo x="0" y="26147"/>
                    <wp:lineTo x="21670" y="26147"/>
                    <wp:lineTo x="21753" y="18189"/>
                    <wp:lineTo x="21753" y="17053"/>
                    <wp:lineTo x="21670" y="0"/>
                    <wp:lineTo x="21670" y="-2274"/>
                    <wp:lineTo x="0" y="-2274"/>
                  </wp:wrapPolygon>
                </wp:wrapTight>
                <wp:docPr id="21" name="Rectangle 4"/>
                <wp:cNvGraphicFramePr/>
                <a:graphic xmlns:a="http://schemas.openxmlformats.org/drawingml/2006/main">
                  <a:graphicData uri="http://schemas.microsoft.com/office/word/2010/wordprocessingShape">
                    <wps:wsp>
                      <wps:cNvSpPr/>
                      <wps:spPr>
                        <a:xfrm>
                          <a:off x="0" y="0"/>
                          <a:ext cx="9836150" cy="361950"/>
                        </a:xfrm>
                        <a:prstGeom prst="rect">
                          <a:avLst/>
                        </a:prstGeom>
                        <a:solidFill>
                          <a:srgbClr val="92D05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073AEB3" w14:textId="34AE7D4B" w:rsidR="00436D55" w:rsidRPr="00721103" w:rsidRDefault="00436D55" w:rsidP="00F64886">
                            <w:pPr>
                              <w:pStyle w:val="Heading1"/>
                              <w:spacing w:before="0"/>
                              <w:rPr>
                                <w:rFonts w:ascii="Arial" w:hAnsi="Arial" w:cs="Arial"/>
                                <w:b/>
                                <w:color w:val="FFFFFF" w:themeColor="background1"/>
                              </w:rPr>
                            </w:pPr>
                            <w:r w:rsidRPr="00721103">
                              <w:rPr>
                                <w:rFonts w:ascii="Arial" w:hAnsi="Arial" w:cs="Arial"/>
                                <w:b/>
                                <w:color w:val="FFFFFF" w:themeColor="background1"/>
                              </w:rPr>
                              <w:t xml:space="preserve">Pillar 2: Transforming what we do. </w:t>
                            </w:r>
                            <w:r w:rsidRPr="00721103">
                              <w:rPr>
                                <w:rFonts w:ascii="Arial" w:hAnsi="Arial" w:cs="Arial"/>
                                <w:b/>
                                <w:color w:val="FFFFFF" w:themeColor="background1"/>
                              </w:rPr>
                              <w:tab/>
                              <w:t xml:space="preserve">  </w:t>
                            </w:r>
                            <w:r w:rsidRPr="00721103">
                              <w:rPr>
                                <w:rFonts w:ascii="Arial" w:hAnsi="Arial" w:cs="Arial"/>
                                <w:b/>
                                <w:color w:val="FFFFFF" w:themeColor="background1"/>
                              </w:rPr>
                              <w:tab/>
                            </w:r>
                            <w:r w:rsidRPr="00721103">
                              <w:rPr>
                                <w:rFonts w:ascii="Arial" w:hAnsi="Arial" w:cs="Arial"/>
                                <w:b/>
                                <w:color w:val="FFFFFF" w:themeColor="background1"/>
                              </w:rPr>
                              <w:tab/>
                            </w:r>
                            <w:r w:rsidRPr="00721103">
                              <w:rPr>
                                <w:rFonts w:ascii="Arial" w:hAnsi="Arial" w:cs="Arial"/>
                                <w:b/>
                                <w:color w:val="FFFFFF" w:themeColor="background1"/>
                              </w:rPr>
                              <w:tab/>
                            </w:r>
                            <w:r w:rsidRPr="00721103">
                              <w:rPr>
                                <w:rFonts w:ascii="Arial" w:hAnsi="Arial" w:cs="Arial"/>
                                <w:b/>
                                <w:color w:val="FFFFFF" w:themeColor="background1"/>
                              </w:rPr>
                              <w:tab/>
                            </w:r>
                            <w:r w:rsidRPr="00721103">
                              <w:rPr>
                                <w:rFonts w:ascii="Arial" w:hAnsi="Arial" w:cs="Arial"/>
                                <w:b/>
                                <w:color w:val="FFFFFF" w:themeColor="background1"/>
                              </w:rPr>
                              <w:tab/>
                            </w:r>
                            <w:r w:rsidRPr="00721103">
                              <w:rPr>
                                <w:rFonts w:ascii="Arial" w:hAnsi="Arial" w:cs="Arial"/>
                                <w:b/>
                                <w:color w:val="FFFFFF" w:themeColor="background1"/>
                              </w:rPr>
                              <w:tab/>
                            </w:r>
                            <w:r w:rsidRPr="00721103">
                              <w:rPr>
                                <w:rFonts w:ascii="Arial" w:hAnsi="Arial" w:cs="Arial"/>
                                <w:b/>
                                <w:color w:val="FFFFFF" w:themeColor="background1"/>
                              </w:rPr>
                              <w:tab/>
                            </w:r>
                            <w:r>
                              <w:rPr>
                                <w:rFonts w:ascii="Arial" w:hAnsi="Arial" w:cs="Arial"/>
                                <w:b/>
                                <w:color w:val="FFFFFF" w:themeColor="background1"/>
                              </w:rPr>
                              <w:t xml:space="preserve">  </w:t>
                            </w:r>
                            <w:r w:rsidRPr="00721103">
                              <w:rPr>
                                <w:rFonts w:ascii="Arial" w:hAnsi="Arial" w:cs="Arial"/>
                                <w:b/>
                                <w:color w:val="FFFFFF" w:themeColor="background1"/>
                              </w:rPr>
                              <w:tab/>
                              <w:t xml:space="preserve">     </w:t>
                            </w:r>
                            <w:r>
                              <w:rPr>
                                <w:rFonts w:ascii="Arial" w:hAnsi="Arial" w:cs="Arial"/>
                                <w:b/>
                                <w:color w:val="FFFFFF" w:themeColor="background1"/>
                              </w:rPr>
                              <w:t xml:space="preserve">      </w:t>
                            </w:r>
                            <w:r w:rsidRPr="00721103">
                              <w:rPr>
                                <w:rFonts w:ascii="Arial" w:hAnsi="Arial" w:cs="Arial"/>
                                <w:b/>
                                <w:color w:val="FFFFFF" w:themeColor="background1"/>
                              </w:rPr>
                              <w:t xml:space="preserve">Achieving Equity  </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2CC6E954" id="_x0000_s1043" style="position:absolute;margin-left:-2pt;margin-top:8pt;width:774.5pt;height:28.5pt;z-index:-251659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" fillcolor="#92d050" stroked="f" strokeweight="1pt">
                <v:shadow on="t" color="black" opacity="26214f" origin="-.5,-.5" offset=".74836mm,.74836mm"/>
                <v:textbox>
                  <w:txbxContent>
                    <w:p w14:paraId="2073AEB3" w14:textId="34AE7D4B" w:rsidR="00436D55" w:rsidRPr="00721103" w:rsidRDefault="00436D55" w:rsidP="00F64886">
                      <w:pPr>
                        <w:pStyle w:val="Heading1"/>
                        <w:spacing w:before="0"/>
                        <w:rPr>
                          <w:rFonts w:ascii="Arial" w:hAnsi="Arial" w:cs="Arial"/>
                          <w:b/>
                          <w:color w:val="FFFFFF" w:themeColor="background1"/>
                        </w:rPr>
                      </w:pPr>
                      <w:r w:rsidRPr="00721103">
                        <w:rPr>
                          <w:rFonts w:ascii="Arial" w:hAnsi="Arial" w:cs="Arial"/>
                          <w:b/>
                          <w:color w:val="FFFFFF" w:themeColor="background1"/>
                        </w:rPr>
                        <w:t xml:space="preserve">Pillar 2: Transforming what we do. </w:t>
                      </w:r>
                      <w:r w:rsidRPr="00721103">
                        <w:rPr>
                          <w:rFonts w:ascii="Arial" w:hAnsi="Arial" w:cs="Arial"/>
                          <w:b/>
                          <w:color w:val="FFFFFF" w:themeColor="background1"/>
                        </w:rPr>
                        <w:tab/>
                        <w:t xml:space="preserve">  </w:t>
                      </w:r>
                      <w:r w:rsidRPr="00721103">
                        <w:rPr>
                          <w:rFonts w:ascii="Arial" w:hAnsi="Arial" w:cs="Arial"/>
                          <w:b/>
                          <w:color w:val="FFFFFF" w:themeColor="background1"/>
                        </w:rPr>
                        <w:tab/>
                      </w:r>
                      <w:r w:rsidRPr="00721103">
                        <w:rPr>
                          <w:rFonts w:ascii="Arial" w:hAnsi="Arial" w:cs="Arial"/>
                          <w:b/>
                          <w:color w:val="FFFFFF" w:themeColor="background1"/>
                        </w:rPr>
                        <w:tab/>
                      </w:r>
                      <w:r w:rsidRPr="00721103">
                        <w:rPr>
                          <w:rFonts w:ascii="Arial" w:hAnsi="Arial" w:cs="Arial"/>
                          <w:b/>
                          <w:color w:val="FFFFFF" w:themeColor="background1"/>
                        </w:rPr>
                        <w:tab/>
                      </w:r>
                      <w:r w:rsidRPr="00721103">
                        <w:rPr>
                          <w:rFonts w:ascii="Arial" w:hAnsi="Arial" w:cs="Arial"/>
                          <w:b/>
                          <w:color w:val="FFFFFF" w:themeColor="background1"/>
                        </w:rPr>
                        <w:tab/>
                      </w:r>
                      <w:r w:rsidRPr="00721103">
                        <w:rPr>
                          <w:rFonts w:ascii="Arial" w:hAnsi="Arial" w:cs="Arial"/>
                          <w:b/>
                          <w:color w:val="FFFFFF" w:themeColor="background1"/>
                        </w:rPr>
                        <w:tab/>
                      </w:r>
                      <w:r w:rsidRPr="00721103">
                        <w:rPr>
                          <w:rFonts w:ascii="Arial" w:hAnsi="Arial" w:cs="Arial"/>
                          <w:b/>
                          <w:color w:val="FFFFFF" w:themeColor="background1"/>
                        </w:rPr>
                        <w:tab/>
                      </w:r>
                      <w:r w:rsidRPr="00721103">
                        <w:rPr>
                          <w:rFonts w:ascii="Arial" w:hAnsi="Arial" w:cs="Arial"/>
                          <w:b/>
                          <w:color w:val="FFFFFF" w:themeColor="background1"/>
                        </w:rPr>
                        <w:tab/>
                      </w:r>
                      <w:r>
                        <w:rPr>
                          <w:rFonts w:ascii="Arial" w:hAnsi="Arial" w:cs="Arial"/>
                          <w:b/>
                          <w:color w:val="FFFFFF" w:themeColor="background1"/>
                        </w:rPr>
                        <w:t xml:space="preserve">  </w:t>
                      </w:r>
                      <w:r w:rsidRPr="00721103">
                        <w:rPr>
                          <w:rFonts w:ascii="Arial" w:hAnsi="Arial" w:cs="Arial"/>
                          <w:b/>
                          <w:color w:val="FFFFFF" w:themeColor="background1"/>
                        </w:rPr>
                        <w:tab/>
                        <w:t xml:space="preserve">     </w:t>
                      </w:r>
                      <w:r>
                        <w:rPr>
                          <w:rFonts w:ascii="Arial" w:hAnsi="Arial" w:cs="Arial"/>
                          <w:b/>
                          <w:color w:val="FFFFFF" w:themeColor="background1"/>
                        </w:rPr>
                        <w:t xml:space="preserve">      </w:t>
                      </w:r>
                      <w:r w:rsidRPr="00721103">
                        <w:rPr>
                          <w:rFonts w:ascii="Arial" w:hAnsi="Arial" w:cs="Arial"/>
                          <w:b/>
                          <w:color w:val="FFFFFF" w:themeColor="background1"/>
                        </w:rPr>
                        <w:t xml:space="preserve">Achieving Equity  </w:t>
                      </w:r>
                    </w:p>
                  </w:txbxContent>
                </v:textbox>
                <w10:wrap type="tight"/>
              </v:rect>
            </w:pict>
          </mc:Fallback>
        </mc:AlternateContent>
      </w:r>
      <w:r w:rsidR="004A1B82" w:rsidRPr="00551C48">
        <w:rPr>
          <w:rFonts w:ascii="Arial" w:eastAsiaTheme="majorEastAsia" w:hAnsi="Arial" w:cs="Arial"/>
          <w:b/>
          <w:color w:val="2E74B5" w:themeColor="accent1" w:themeShade="BF"/>
          <w:sz w:val="28"/>
          <w:szCs w:val="28"/>
          <w:shd w:val="clear" w:color="auto" w:fill="FFFFFF"/>
        </w:rPr>
        <w:t>8.1</w:t>
      </w:r>
      <w:r w:rsidR="004A1B82" w:rsidRPr="00551C48">
        <w:rPr>
          <w:rFonts w:ascii="Arial" w:eastAsiaTheme="majorEastAsia" w:hAnsi="Arial" w:cs="Arial"/>
          <w:b/>
          <w:color w:val="2E74B5" w:themeColor="accent1" w:themeShade="BF"/>
          <w:sz w:val="28"/>
          <w:szCs w:val="28"/>
          <w:shd w:val="clear" w:color="auto" w:fill="FFFFFF"/>
        </w:rPr>
        <w:tab/>
      </w:r>
      <w:r w:rsidR="00E05EAA" w:rsidRPr="00551C48">
        <w:rPr>
          <w:rFonts w:ascii="Arial" w:eastAsiaTheme="majorEastAsia" w:hAnsi="Arial" w:cs="Arial"/>
          <w:b/>
          <w:color w:val="2E74B5" w:themeColor="accent1" w:themeShade="BF"/>
          <w:sz w:val="28"/>
          <w:szCs w:val="28"/>
          <w:shd w:val="clear" w:color="auto" w:fill="FFFFFF"/>
        </w:rPr>
        <w:t>Case for chan</w:t>
      </w:r>
      <w:r w:rsidR="00C05F2A" w:rsidRPr="00551C48">
        <w:rPr>
          <w:rFonts w:ascii="Arial" w:eastAsiaTheme="majorEastAsia" w:hAnsi="Arial" w:cs="Arial"/>
          <w:b/>
          <w:color w:val="2E74B5" w:themeColor="accent1" w:themeShade="BF"/>
          <w:sz w:val="28"/>
          <w:szCs w:val="28"/>
          <w:shd w:val="clear" w:color="auto" w:fill="FFFFFF"/>
        </w:rPr>
        <w:t>ge</w:t>
      </w:r>
    </w:p>
    <w:p w14:paraId="710AC5AE" w14:textId="77094F85" w:rsidR="00600376" w:rsidRDefault="00E05EAA" w:rsidP="00C05F2A">
      <w:pPr>
        <w:pStyle w:val="Heading1"/>
        <w:spacing w:before="0"/>
        <w:jc w:val="both"/>
        <w:rPr>
          <w:rStyle w:val="normaltextrun"/>
          <w:rFonts w:ascii="Arial" w:eastAsia="Times New Roman" w:hAnsi="Arial" w:cs="Arial"/>
          <w:color w:val="auto"/>
          <w:sz w:val="22"/>
          <w:szCs w:val="22"/>
          <w:lang w:eastAsia="en-GB"/>
        </w:rPr>
      </w:pPr>
      <w:r w:rsidRPr="00F64886">
        <w:rPr>
          <w:rStyle w:val="normaltextrun"/>
          <w:rFonts w:ascii="Arial" w:eastAsia="Times New Roman" w:hAnsi="Arial" w:cs="Arial"/>
          <w:color w:val="auto"/>
          <w:sz w:val="22"/>
          <w:szCs w:val="22"/>
          <w:lang w:eastAsia="en-GB"/>
        </w:rPr>
        <w:t xml:space="preserve">The pandemic has highlighted longstanding, systemic and avoidable inequalities or disparities in health status, access and </w:t>
      </w:r>
      <w:r w:rsidR="00DB6F5C" w:rsidRPr="00F64886">
        <w:rPr>
          <w:rStyle w:val="normaltextrun"/>
          <w:rFonts w:ascii="Arial" w:eastAsia="Times New Roman" w:hAnsi="Arial" w:cs="Arial"/>
          <w:color w:val="auto"/>
          <w:sz w:val="22"/>
          <w:szCs w:val="22"/>
          <w:lang w:eastAsia="en-GB"/>
        </w:rPr>
        <w:t>experience of</w:t>
      </w:r>
      <w:r w:rsidRPr="00F64886">
        <w:rPr>
          <w:rStyle w:val="normaltextrun"/>
          <w:rFonts w:ascii="Arial" w:eastAsia="Times New Roman" w:hAnsi="Arial" w:cs="Arial"/>
          <w:color w:val="auto"/>
          <w:sz w:val="22"/>
          <w:szCs w:val="22"/>
          <w:lang w:eastAsia="en-GB"/>
        </w:rPr>
        <w:t xml:space="preserve"> care, health outcomes </w:t>
      </w:r>
      <w:r w:rsidR="00E14A36" w:rsidRPr="00F64886">
        <w:rPr>
          <w:rStyle w:val="normaltextrun"/>
          <w:rFonts w:ascii="Arial" w:eastAsia="Times New Roman" w:hAnsi="Arial" w:cs="Arial"/>
          <w:color w:val="auto"/>
          <w:sz w:val="22"/>
          <w:szCs w:val="22"/>
          <w:lang w:eastAsia="en-GB"/>
        </w:rPr>
        <w:t xml:space="preserve">and the wider social factors which influence health. There is a need to </w:t>
      </w:r>
      <w:r w:rsidR="00FA4D30" w:rsidRPr="00F64886">
        <w:rPr>
          <w:rStyle w:val="normaltextrun"/>
          <w:rFonts w:ascii="Arial" w:eastAsia="Times New Roman" w:hAnsi="Arial" w:cs="Arial"/>
          <w:color w:val="auto"/>
          <w:sz w:val="22"/>
          <w:szCs w:val="22"/>
          <w:lang w:eastAsia="en-GB"/>
        </w:rPr>
        <w:t>achieve</w:t>
      </w:r>
      <w:r w:rsidR="00E14A36" w:rsidRPr="00F64886">
        <w:rPr>
          <w:rStyle w:val="normaltextrun"/>
          <w:rFonts w:ascii="Arial" w:eastAsia="Times New Roman" w:hAnsi="Arial" w:cs="Arial"/>
          <w:color w:val="auto"/>
          <w:sz w:val="22"/>
          <w:szCs w:val="22"/>
          <w:lang w:eastAsia="en-GB"/>
        </w:rPr>
        <w:t xml:space="preserve"> equity to ensure everyone has a fair opportunity to achieve their health potential</w:t>
      </w:r>
      <w:r w:rsidR="001F465A" w:rsidRPr="00F64886">
        <w:rPr>
          <w:rStyle w:val="normaltextrun"/>
          <w:rFonts w:ascii="Arial" w:eastAsia="Times New Roman" w:hAnsi="Arial" w:cs="Arial"/>
          <w:color w:val="auto"/>
          <w:sz w:val="22"/>
          <w:szCs w:val="22"/>
          <w:lang w:eastAsia="en-GB"/>
        </w:rPr>
        <w:t>.</w:t>
      </w:r>
      <w:r w:rsidR="00D46424" w:rsidRPr="00F64886">
        <w:rPr>
          <w:rStyle w:val="normaltextrun"/>
          <w:rFonts w:ascii="Arial" w:eastAsia="Times New Roman" w:hAnsi="Arial" w:cs="Arial"/>
          <w:color w:val="auto"/>
          <w:sz w:val="22"/>
          <w:szCs w:val="22"/>
          <w:lang w:eastAsia="en-GB"/>
        </w:rPr>
        <w:t xml:space="preserve"> </w:t>
      </w:r>
      <w:r w:rsidR="00E14A36" w:rsidRPr="00F64886">
        <w:rPr>
          <w:rStyle w:val="normaltextrun"/>
          <w:rFonts w:ascii="Arial" w:eastAsia="Times New Roman" w:hAnsi="Arial" w:cs="Arial"/>
          <w:color w:val="auto"/>
          <w:sz w:val="22"/>
          <w:szCs w:val="22"/>
          <w:lang w:eastAsia="en-GB"/>
        </w:rPr>
        <w:t>There are many overlapping factors which can lead to health inequalities and people are often affected by more than one.</w:t>
      </w:r>
      <w:r w:rsidR="001F465A" w:rsidRPr="00F64886">
        <w:rPr>
          <w:rStyle w:val="normaltextrun"/>
          <w:rFonts w:ascii="Arial" w:eastAsia="Times New Roman" w:hAnsi="Arial" w:cs="Arial"/>
          <w:color w:val="auto"/>
          <w:sz w:val="22"/>
          <w:szCs w:val="22"/>
          <w:lang w:eastAsia="en-GB"/>
        </w:rPr>
        <w:t xml:space="preserve"> </w:t>
      </w:r>
    </w:p>
    <w:p w14:paraId="3B3C8E0A" w14:textId="77777777" w:rsidR="00551C48" w:rsidRPr="007C5E0F" w:rsidRDefault="00551C48" w:rsidP="00551C48">
      <w:pPr>
        <w:rPr>
          <w:sz w:val="8"/>
          <w:szCs w:val="8"/>
          <w:lang w:eastAsia="en-GB"/>
        </w:rPr>
      </w:pPr>
    </w:p>
    <w:tbl>
      <w:tblPr>
        <w:tblStyle w:val="TableGrid"/>
        <w:tblW w:w="15446" w:type="dxa"/>
        <w:tblInd w:w="-5" w:type="dxa"/>
        <w:tblLayout w:type="fixed"/>
        <w:tblLook w:val="04A0" w:firstRow="1" w:lastRow="0" w:firstColumn="1" w:lastColumn="0" w:noHBand="0" w:noVBand="1"/>
      </w:tblPr>
      <w:tblGrid>
        <w:gridCol w:w="3402"/>
        <w:gridCol w:w="2547"/>
        <w:gridCol w:w="3318"/>
        <w:gridCol w:w="3349"/>
        <w:gridCol w:w="2830"/>
      </w:tblGrid>
      <w:tr w:rsidR="00C05F2A" w:rsidRPr="00344487" w14:paraId="6A0D6309" w14:textId="77777777" w:rsidTr="00BF2F7B">
        <w:trPr>
          <w:trHeight w:val="133"/>
        </w:trPr>
        <w:tc>
          <w:tcPr>
            <w:tcW w:w="15446"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Pr>
          <w:p w14:paraId="33AC0A21" w14:textId="2058FCF4" w:rsidR="00C05F2A" w:rsidRPr="00635799" w:rsidRDefault="00E522A7" w:rsidP="00FB4DAC">
            <w:pPr>
              <w:textAlignment w:val="baseline"/>
              <w:rPr>
                <w:rFonts w:ascii="Arial" w:eastAsia="Times New Roman" w:hAnsi="Arial" w:cs="Arial"/>
                <w:color w:val="FFFFFF" w:themeColor="background1"/>
                <w:position w:val="1"/>
                <w:lang w:eastAsia="en-GB"/>
              </w:rPr>
            </w:pPr>
            <w:r w:rsidRPr="00E522A7">
              <w:rPr>
                <w:rFonts w:ascii="Arial" w:hAnsi="Arial" w:cs="Arial"/>
                <w:b/>
                <w:spacing w:val="20"/>
                <w:sz w:val="24"/>
                <w:szCs w:val="24"/>
              </w:rPr>
              <w:t>DATA AND INTELLIGENCE:</w:t>
            </w:r>
            <w:r w:rsidRPr="00C05F2A">
              <w:rPr>
                <w:rFonts w:ascii="Arial" w:eastAsia="Arial Nova" w:hAnsi="Arial" w:cs="Arial"/>
              </w:rPr>
              <w:t xml:space="preserve"> </w:t>
            </w:r>
          </w:p>
        </w:tc>
      </w:tr>
      <w:tr w:rsidR="00EB3F8F" w:rsidRPr="00344487" w14:paraId="7C15124F" w14:textId="77777777" w:rsidTr="00BF2F7B">
        <w:trPr>
          <w:trHeight w:val="1977"/>
        </w:trPr>
        <w:tc>
          <w:tcPr>
            <w:tcW w:w="34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240"/>
            <w:vAlign w:val="center"/>
          </w:tcPr>
          <w:p w14:paraId="4FE4C47D" w14:textId="785E1952" w:rsidR="00EB3F8F" w:rsidRPr="009F20D7" w:rsidRDefault="00EB3F8F" w:rsidP="009F20D7">
            <w:pPr>
              <w:contextualSpacing/>
              <w:rPr>
                <w:rFonts w:ascii="Arial" w:eastAsia="Arial Nova" w:hAnsi="Arial" w:cs="Arial"/>
                <w:color w:val="FFFFFF" w:themeColor="background1"/>
              </w:rPr>
            </w:pPr>
            <w:r w:rsidRPr="00635799">
              <w:rPr>
                <w:rFonts w:ascii="Arial" w:eastAsia="Arial Nova" w:hAnsi="Arial" w:cs="Arial"/>
                <w:color w:val="FFFFFF" w:themeColor="background1"/>
              </w:rPr>
              <w:t xml:space="preserve">There are </w:t>
            </w:r>
            <w:r w:rsidR="002B0759">
              <w:rPr>
                <w:rFonts w:ascii="Arial" w:eastAsia="Arial Nova" w:hAnsi="Arial" w:cs="Arial"/>
                <w:b/>
                <w:color w:val="FFFFFF" w:themeColor="background1"/>
              </w:rPr>
              <w:t>31</w:t>
            </w:r>
            <w:r w:rsidRPr="00635799">
              <w:rPr>
                <w:rFonts w:ascii="Arial" w:eastAsia="Arial Nova" w:hAnsi="Arial" w:cs="Arial"/>
                <w:b/>
                <w:color w:val="FFFFFF" w:themeColor="background1"/>
              </w:rPr>
              <w:t xml:space="preserve"> neighbourhoods</w:t>
            </w:r>
            <w:r w:rsidRPr="00635799">
              <w:rPr>
                <w:rFonts w:ascii="Arial" w:eastAsia="Arial Nova" w:hAnsi="Arial" w:cs="Arial"/>
                <w:color w:val="FFFFFF" w:themeColor="background1"/>
              </w:rPr>
              <w:t xml:space="preserve"> (Lower Layer Super Output Areas</w:t>
            </w:r>
            <w:r w:rsidRPr="00635799">
              <w:rPr>
                <w:rFonts w:ascii="Arial" w:eastAsia="Arial Nova" w:hAnsi="Arial" w:cs="Arial"/>
                <w:color w:val="FFFFFF" w:themeColor="background1"/>
                <w:vertAlign w:val="superscript"/>
              </w:rPr>
              <w:footnoteReference w:id="3"/>
            </w:r>
            <w:r w:rsidRPr="00635799">
              <w:rPr>
                <w:rFonts w:ascii="Arial" w:eastAsia="Arial Nova" w:hAnsi="Arial" w:cs="Arial"/>
                <w:color w:val="FFFFFF" w:themeColor="background1"/>
              </w:rPr>
              <w:t xml:space="preserve"> or LSOAs for short) in Gloucestershire which</w:t>
            </w:r>
            <w:r w:rsidR="002B0759">
              <w:rPr>
                <w:rFonts w:ascii="Arial" w:eastAsia="Arial Nova" w:hAnsi="Arial" w:cs="Arial"/>
                <w:color w:val="FFFFFF" w:themeColor="background1"/>
              </w:rPr>
              <w:t xml:space="preserve"> fall</w:t>
            </w:r>
            <w:r w:rsidRPr="00635799">
              <w:rPr>
                <w:rFonts w:ascii="Arial" w:eastAsia="Arial Nova" w:hAnsi="Arial" w:cs="Arial"/>
                <w:color w:val="FFFFFF" w:themeColor="background1"/>
              </w:rPr>
              <w:t xml:space="preserve"> within the </w:t>
            </w:r>
            <w:r w:rsidR="002B0759">
              <w:rPr>
                <w:rFonts w:ascii="Arial" w:eastAsia="Arial Nova" w:hAnsi="Arial" w:cs="Arial"/>
                <w:b/>
                <w:color w:val="FFFFFF" w:themeColor="background1"/>
              </w:rPr>
              <w:t>20</w:t>
            </w:r>
            <w:r w:rsidRPr="00635799">
              <w:rPr>
                <w:rFonts w:ascii="Arial" w:eastAsia="Arial Nova" w:hAnsi="Arial" w:cs="Arial"/>
                <w:b/>
                <w:color w:val="FFFFFF" w:themeColor="background1"/>
              </w:rPr>
              <w:t>% most deprived nationally.</w:t>
            </w:r>
          </w:p>
        </w:tc>
        <w:tc>
          <w:tcPr>
            <w:tcW w:w="25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60A8"/>
            <w:vAlign w:val="center"/>
          </w:tcPr>
          <w:p w14:paraId="013BCB36" w14:textId="75CE3573" w:rsidR="00EB3F8F" w:rsidRPr="009F20D7" w:rsidRDefault="00EB3F8F" w:rsidP="009F20D7">
            <w:pPr>
              <w:textAlignment w:val="baseline"/>
              <w:rPr>
                <w:rFonts w:ascii="Arial" w:eastAsia="Times New Roman" w:hAnsi="Arial" w:cs="Arial"/>
                <w:color w:val="FFFFFF" w:themeColor="background1"/>
                <w:position w:val="1"/>
                <w:lang w:eastAsia="en-GB"/>
              </w:rPr>
            </w:pPr>
            <w:r w:rsidRPr="00635799">
              <w:rPr>
                <w:rFonts w:ascii="Arial" w:eastAsia="Times New Roman" w:hAnsi="Arial" w:cs="Arial"/>
                <w:b/>
                <w:color w:val="FFFFFF" w:themeColor="background1"/>
                <w:position w:val="1"/>
                <w:lang w:eastAsia="en-GB"/>
              </w:rPr>
              <w:t>10.9% of children</w:t>
            </w:r>
            <w:r w:rsidRPr="00635799">
              <w:rPr>
                <w:rFonts w:ascii="Arial" w:eastAsia="Times New Roman" w:hAnsi="Arial" w:cs="Arial"/>
                <w:color w:val="FFFFFF" w:themeColor="background1"/>
                <w:position w:val="1"/>
                <w:lang w:eastAsia="en-GB"/>
              </w:rPr>
              <w:t xml:space="preserve"> under 16 years old are living in absolute </w:t>
            </w:r>
            <w:r w:rsidRPr="00635799">
              <w:rPr>
                <w:rFonts w:ascii="Arial" w:eastAsia="Times New Roman" w:hAnsi="Arial" w:cs="Arial"/>
                <w:b/>
                <w:color w:val="FFFFFF" w:themeColor="background1"/>
                <w:position w:val="1"/>
                <w:lang w:eastAsia="en-GB"/>
              </w:rPr>
              <w:t>low-income families</w:t>
            </w:r>
            <w:r w:rsidRPr="00635799">
              <w:rPr>
                <w:rFonts w:ascii="Arial" w:eastAsia="Times New Roman" w:hAnsi="Arial" w:cs="Arial"/>
                <w:color w:val="FFFFFF" w:themeColor="background1"/>
                <w:position w:val="1"/>
                <w:lang w:eastAsia="en-GB"/>
              </w:rPr>
              <w:t xml:space="preserve"> in Gloucestershire.</w:t>
            </w:r>
          </w:p>
        </w:tc>
        <w:tc>
          <w:tcPr>
            <w:tcW w:w="33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FE3"/>
            <w:vAlign w:val="center"/>
          </w:tcPr>
          <w:p w14:paraId="6DEF7FD3" w14:textId="14313E23" w:rsidR="00EB3F8F" w:rsidRPr="009F20D7" w:rsidRDefault="00EB3F8F" w:rsidP="009F20D7">
            <w:pPr>
              <w:textAlignment w:val="baseline"/>
              <w:rPr>
                <w:rFonts w:ascii="Arial" w:eastAsia="Times New Roman" w:hAnsi="Arial" w:cs="Arial"/>
                <w:color w:val="FFFFFF" w:themeColor="background1"/>
                <w:position w:val="1"/>
                <w:lang w:eastAsia="en-GB"/>
              </w:rPr>
            </w:pPr>
            <w:r w:rsidRPr="00635799">
              <w:rPr>
                <w:rFonts w:ascii="Arial" w:eastAsia="Times New Roman" w:hAnsi="Arial" w:cs="Arial"/>
                <w:color w:val="FFFFFF" w:themeColor="background1"/>
                <w:lang w:eastAsia="en-GB"/>
              </w:rPr>
              <w:t xml:space="preserve">You are </w:t>
            </w:r>
            <w:r w:rsidRPr="00635799">
              <w:rPr>
                <w:rFonts w:ascii="Arial" w:eastAsia="Times New Roman" w:hAnsi="Arial" w:cs="Arial"/>
                <w:b/>
                <w:color w:val="FFFFFF" w:themeColor="background1"/>
                <w:lang w:eastAsia="en-GB"/>
              </w:rPr>
              <w:t xml:space="preserve">likely to live </w:t>
            </w:r>
            <w:r w:rsidRPr="00635799">
              <w:rPr>
                <w:rFonts w:ascii="Arial" w:eastAsia="Times New Roman" w:hAnsi="Arial" w:cs="Arial"/>
                <w:b/>
                <w:color w:val="FFFFFF" w:themeColor="background1"/>
                <w:position w:val="1"/>
                <w:lang w:eastAsia="en-GB"/>
              </w:rPr>
              <w:t>11 years longer</w:t>
            </w:r>
            <w:r w:rsidRPr="00635799">
              <w:rPr>
                <w:rFonts w:ascii="Arial" w:eastAsia="Times New Roman" w:hAnsi="Arial" w:cs="Arial"/>
                <w:color w:val="FFFFFF" w:themeColor="background1"/>
                <w:lang w:eastAsia="en-GB"/>
              </w:rPr>
              <w:t xml:space="preserve"> in good health if you live in least deprived area of Gloucestershire compared to if you lived in the most deprived area of the county.</w:t>
            </w:r>
          </w:p>
        </w:tc>
        <w:tc>
          <w:tcPr>
            <w:tcW w:w="334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BF0378"/>
            <w:vAlign w:val="center"/>
          </w:tcPr>
          <w:p w14:paraId="3274DA19" w14:textId="01B54EE6" w:rsidR="00EB3F8F" w:rsidRPr="009F20D7" w:rsidRDefault="00EB3F8F" w:rsidP="009F20D7">
            <w:pPr>
              <w:textAlignment w:val="baseline"/>
              <w:rPr>
                <w:rFonts w:ascii="Arial" w:eastAsia="Times New Roman" w:hAnsi="Arial" w:cs="Arial"/>
                <w:color w:val="FFFFFF" w:themeColor="background1"/>
                <w:position w:val="1"/>
                <w:lang w:eastAsia="en-GB"/>
              </w:rPr>
            </w:pPr>
            <w:r w:rsidRPr="00344487">
              <w:rPr>
                <w:rFonts w:ascii="Arial" w:eastAsia="Times New Roman" w:hAnsi="Arial" w:cs="Arial"/>
                <w:color w:val="FFFFFF" w:themeColor="background1"/>
                <w:position w:val="1"/>
                <w:lang w:eastAsia="en-GB"/>
              </w:rPr>
              <w:t xml:space="preserve">The </w:t>
            </w:r>
            <w:r w:rsidRPr="00344487">
              <w:rPr>
                <w:rFonts w:ascii="Arial" w:eastAsia="Times New Roman" w:hAnsi="Arial" w:cs="Arial"/>
                <w:b/>
                <w:color w:val="FFFFFF" w:themeColor="background1"/>
                <w:position w:val="1"/>
                <w:lang w:eastAsia="en-GB"/>
              </w:rPr>
              <w:t>excess mortality</w:t>
            </w:r>
            <w:r w:rsidRPr="00344487">
              <w:rPr>
                <w:rFonts w:ascii="Arial" w:eastAsia="Times New Roman" w:hAnsi="Arial" w:cs="Arial"/>
                <w:color w:val="FFFFFF" w:themeColor="background1"/>
                <w:position w:val="1"/>
                <w:lang w:eastAsia="en-GB"/>
              </w:rPr>
              <w:t xml:space="preserve"> rate for those with severe mental illness (SMI) was </w:t>
            </w:r>
            <w:r w:rsidRPr="00344487">
              <w:rPr>
                <w:rFonts w:ascii="Arial" w:eastAsia="Times New Roman" w:hAnsi="Arial" w:cs="Arial"/>
                <w:b/>
                <w:color w:val="FFFFFF" w:themeColor="background1"/>
                <w:position w:val="1"/>
                <w:lang w:eastAsia="en-GB"/>
              </w:rPr>
              <w:t>significantly higher</w:t>
            </w:r>
            <w:r w:rsidRPr="00344487">
              <w:rPr>
                <w:rFonts w:ascii="Arial" w:eastAsia="Times New Roman" w:hAnsi="Arial" w:cs="Arial"/>
                <w:color w:val="FFFFFF" w:themeColor="background1"/>
                <w:position w:val="1"/>
                <w:lang w:eastAsia="en-GB"/>
              </w:rPr>
              <w:t> than the national average in Gloucestershire between 2018-2020.​</w:t>
            </w:r>
          </w:p>
        </w:tc>
        <w:tc>
          <w:tcPr>
            <w:tcW w:w="283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67EB9"/>
            <w:vAlign w:val="center"/>
          </w:tcPr>
          <w:p w14:paraId="1807BE1D" w14:textId="0D608C6B" w:rsidR="00EB3F8F" w:rsidRPr="00635799" w:rsidRDefault="000949D1" w:rsidP="009F20D7">
            <w:pPr>
              <w:rPr>
                <w:color w:val="FFFFFF" w:themeColor="background1"/>
              </w:rPr>
            </w:pPr>
            <w:r w:rsidRPr="000949D1">
              <w:rPr>
                <w:rFonts w:ascii="Arial" w:eastAsia="Times New Roman" w:hAnsi="Arial" w:cs="Arial"/>
                <w:color w:val="FFFFFF" w:themeColor="background1"/>
                <w:position w:val="1"/>
                <w:lang w:eastAsia="en-GB"/>
              </w:rPr>
              <w:t xml:space="preserve">In Gloucestershire the </w:t>
            </w:r>
            <w:r w:rsidRPr="000949D1">
              <w:rPr>
                <w:rFonts w:ascii="Arial" w:eastAsia="Times New Roman" w:hAnsi="Arial" w:cs="Arial"/>
                <w:b/>
                <w:bCs/>
                <w:color w:val="FFFFFF" w:themeColor="background1"/>
                <w:position w:val="1"/>
                <w:lang w:eastAsia="en-GB"/>
              </w:rPr>
              <w:t>gap in employment</w:t>
            </w:r>
            <w:r w:rsidRPr="000949D1">
              <w:rPr>
                <w:rFonts w:ascii="Arial" w:eastAsia="Times New Roman" w:hAnsi="Arial" w:cs="Arial"/>
                <w:color w:val="FFFFFF" w:themeColor="background1"/>
                <w:position w:val="1"/>
                <w:lang w:eastAsia="en-GB"/>
              </w:rPr>
              <w:t xml:space="preserve"> between the those with a </w:t>
            </w:r>
            <w:r w:rsidRPr="000949D1">
              <w:rPr>
                <w:rFonts w:ascii="Arial" w:eastAsia="Times New Roman" w:hAnsi="Arial" w:cs="Arial"/>
                <w:b/>
                <w:bCs/>
                <w:color w:val="FFFFFF" w:themeColor="background1"/>
                <w:position w:val="1"/>
                <w:lang w:eastAsia="en-GB"/>
              </w:rPr>
              <w:t>learning disability</w:t>
            </w:r>
            <w:r w:rsidRPr="000949D1">
              <w:rPr>
                <w:rFonts w:ascii="Arial" w:eastAsia="Times New Roman" w:hAnsi="Arial" w:cs="Arial"/>
                <w:color w:val="FFFFFF" w:themeColor="background1"/>
                <w:position w:val="1"/>
                <w:lang w:eastAsia="en-GB"/>
              </w:rPr>
              <w:t xml:space="preserve"> and the general population is significantly higher than the England average.</w:t>
            </w:r>
          </w:p>
        </w:tc>
      </w:tr>
    </w:tbl>
    <w:p w14:paraId="79605823" w14:textId="19E1AF56" w:rsidR="00E05EAA" w:rsidRPr="00401E6E" w:rsidRDefault="004A1B82" w:rsidP="00401E6E">
      <w:pPr>
        <w:pStyle w:val="Heading2"/>
        <w:spacing w:before="120"/>
        <w:rPr>
          <w:rFonts w:ascii="Arial" w:hAnsi="Arial" w:cs="Arial"/>
          <w:b/>
          <w:sz w:val="28"/>
          <w:szCs w:val="28"/>
        </w:rPr>
      </w:pPr>
      <w:r w:rsidRPr="00401E6E">
        <w:rPr>
          <w:rFonts w:ascii="Arial" w:hAnsi="Arial" w:cs="Arial"/>
          <w:b/>
          <w:sz w:val="28"/>
          <w:szCs w:val="28"/>
        </w:rPr>
        <w:t>8.2</w:t>
      </w:r>
      <w:r w:rsidRPr="00401E6E">
        <w:rPr>
          <w:rFonts w:ascii="Arial" w:hAnsi="Arial" w:cs="Arial"/>
          <w:b/>
          <w:sz w:val="28"/>
          <w:szCs w:val="28"/>
        </w:rPr>
        <w:tab/>
      </w:r>
      <w:r w:rsidR="00E05EAA" w:rsidRPr="00401E6E">
        <w:rPr>
          <w:rFonts w:ascii="Arial" w:hAnsi="Arial" w:cs="Arial"/>
          <w:b/>
          <w:sz w:val="28"/>
          <w:szCs w:val="28"/>
        </w:rPr>
        <w:t xml:space="preserve">How are </w:t>
      </w:r>
      <w:r w:rsidR="00AE2800" w:rsidRPr="00401E6E">
        <w:rPr>
          <w:rFonts w:ascii="Arial" w:hAnsi="Arial" w:cs="Arial"/>
          <w:b/>
          <w:sz w:val="28"/>
          <w:szCs w:val="28"/>
        </w:rPr>
        <w:t>we</w:t>
      </w:r>
      <w:r w:rsidR="00E05EAA" w:rsidRPr="00401E6E">
        <w:rPr>
          <w:rFonts w:ascii="Arial" w:hAnsi="Arial" w:cs="Arial"/>
          <w:b/>
          <w:sz w:val="28"/>
          <w:szCs w:val="28"/>
        </w:rPr>
        <w:t xml:space="preserve"> already creating change?</w:t>
      </w:r>
    </w:p>
    <w:p w14:paraId="32787140" w14:textId="243710DC" w:rsidR="00E14A36" w:rsidRDefault="00E14A36" w:rsidP="000A3255">
      <w:pPr>
        <w:spacing w:after="0"/>
        <w:jc w:val="both"/>
        <w:rPr>
          <w:rFonts w:ascii="Arial" w:hAnsi="Arial" w:cs="Arial"/>
        </w:rPr>
      </w:pPr>
      <w:r w:rsidRPr="00AD2241">
        <w:rPr>
          <w:rFonts w:ascii="Arial" w:eastAsia="Arial Nova" w:hAnsi="Arial" w:cs="Arial"/>
        </w:rPr>
        <w:t>As health inequalities are far reaching, no single intervention or strategy will address the wide and diverse issues faced</w:t>
      </w:r>
      <w:r w:rsidR="00A1019B">
        <w:rPr>
          <w:rFonts w:ascii="Arial" w:eastAsia="Arial Nova" w:hAnsi="Arial" w:cs="Arial"/>
        </w:rPr>
        <w:t xml:space="preserve">, </w:t>
      </w:r>
      <w:r w:rsidRPr="00AD2241">
        <w:rPr>
          <w:rFonts w:ascii="Arial" w:eastAsia="Arial Nova" w:hAnsi="Arial" w:cs="Arial"/>
        </w:rPr>
        <w:t xml:space="preserve">collective effort is needed. It is recognised that </w:t>
      </w:r>
      <w:r w:rsidRPr="00AD2241">
        <w:rPr>
          <w:rFonts w:ascii="Arial" w:hAnsi="Arial" w:cs="Arial"/>
        </w:rPr>
        <w:t xml:space="preserve">there is already much work happening across the county to </w:t>
      </w:r>
      <w:r w:rsidR="003B555C">
        <w:rPr>
          <w:rFonts w:ascii="Arial" w:hAnsi="Arial" w:cs="Arial"/>
        </w:rPr>
        <w:t>achieve</w:t>
      </w:r>
      <w:r w:rsidRPr="00AD2241">
        <w:rPr>
          <w:rFonts w:ascii="Arial" w:hAnsi="Arial" w:cs="Arial"/>
        </w:rPr>
        <w:t xml:space="preserve"> equity and </w:t>
      </w:r>
      <w:r w:rsidR="003B555C">
        <w:rPr>
          <w:rFonts w:ascii="Arial" w:hAnsi="Arial" w:cs="Arial"/>
        </w:rPr>
        <w:t xml:space="preserve">in doing so </w:t>
      </w:r>
      <w:r w:rsidRPr="00AD2241">
        <w:rPr>
          <w:rFonts w:ascii="Arial" w:hAnsi="Arial" w:cs="Arial"/>
        </w:rPr>
        <w:t xml:space="preserve">address </w:t>
      </w:r>
      <w:r w:rsidR="003B555C">
        <w:rPr>
          <w:rFonts w:ascii="Arial" w:hAnsi="Arial" w:cs="Arial"/>
        </w:rPr>
        <w:t xml:space="preserve">and reduce </w:t>
      </w:r>
      <w:r w:rsidRPr="00AD2241">
        <w:rPr>
          <w:rFonts w:ascii="Arial" w:hAnsi="Arial" w:cs="Arial"/>
        </w:rPr>
        <w:t xml:space="preserve">health inequalities; </w:t>
      </w:r>
      <w:r w:rsidR="00EA59AC" w:rsidRPr="00AD2241">
        <w:rPr>
          <w:rFonts w:ascii="Arial" w:hAnsi="Arial" w:cs="Arial"/>
        </w:rPr>
        <w:t>however,</w:t>
      </w:r>
      <w:r w:rsidRPr="00AD2241">
        <w:rPr>
          <w:rFonts w:ascii="Arial" w:hAnsi="Arial" w:cs="Arial"/>
        </w:rPr>
        <w:t xml:space="preserve"> the challenge is achieving this across the system at scale and sustainably. </w:t>
      </w:r>
    </w:p>
    <w:p w14:paraId="6F9F0A60" w14:textId="77777777" w:rsidR="00EA3F7A" w:rsidRPr="00AD2241" w:rsidRDefault="00EA3F7A" w:rsidP="000A3255">
      <w:pPr>
        <w:spacing w:after="0"/>
        <w:jc w:val="both"/>
        <w:rPr>
          <w:rFonts w:ascii="Arial" w:hAnsi="Arial" w:cs="Arial"/>
        </w:rPr>
      </w:pPr>
    </w:p>
    <w:p w14:paraId="6B368515" w14:textId="1F5FA5D7" w:rsidR="00813FAC" w:rsidRPr="00401E6E" w:rsidRDefault="004A1B82" w:rsidP="000A3255">
      <w:pPr>
        <w:pStyle w:val="Heading3"/>
        <w:rPr>
          <w:rFonts w:ascii="Arial" w:hAnsi="Arial" w:cs="Arial"/>
          <w:bCs/>
          <w:i/>
        </w:rPr>
      </w:pPr>
      <w:r w:rsidRPr="00401E6E">
        <w:rPr>
          <w:rFonts w:ascii="Arial" w:hAnsi="Arial" w:cs="Arial"/>
          <w:bCs/>
          <w:i/>
        </w:rPr>
        <w:t>8.2.1</w:t>
      </w:r>
      <w:r w:rsidRPr="00401E6E">
        <w:rPr>
          <w:rFonts w:ascii="Arial" w:hAnsi="Arial" w:cs="Arial"/>
          <w:bCs/>
          <w:i/>
        </w:rPr>
        <w:tab/>
      </w:r>
      <w:r w:rsidR="00E14A36" w:rsidRPr="00401E6E">
        <w:rPr>
          <w:rFonts w:ascii="Arial" w:hAnsi="Arial" w:cs="Arial"/>
          <w:bCs/>
          <w:i/>
        </w:rPr>
        <w:t xml:space="preserve">System level change: Using the </w:t>
      </w:r>
      <w:r w:rsidR="00394436">
        <w:rPr>
          <w:rFonts w:ascii="Arial" w:hAnsi="Arial" w:cs="Arial"/>
          <w:bCs/>
          <w:i/>
        </w:rPr>
        <w:t>p</w:t>
      </w:r>
      <w:r w:rsidR="00E14A36" w:rsidRPr="00401E6E">
        <w:rPr>
          <w:rFonts w:ascii="Arial" w:hAnsi="Arial" w:cs="Arial"/>
          <w:bCs/>
          <w:i/>
        </w:rPr>
        <w:t>opulation intervention triangle</w:t>
      </w:r>
      <w:r w:rsidR="00E14A36" w:rsidRPr="00A94E1F">
        <w:rPr>
          <w:rFonts w:ascii="Arial" w:hAnsi="Arial" w:cs="Arial"/>
          <w:bCs/>
          <w:i/>
          <w:sz w:val="16"/>
          <w:szCs w:val="16"/>
        </w:rPr>
        <w:footnoteReference w:id="4"/>
      </w:r>
      <w:r w:rsidR="00E14A36" w:rsidRPr="00401E6E">
        <w:rPr>
          <w:rFonts w:ascii="Arial" w:hAnsi="Arial" w:cs="Arial"/>
          <w:bCs/>
          <w:i/>
        </w:rPr>
        <w:t xml:space="preserve"> as a framework for action</w:t>
      </w:r>
    </w:p>
    <w:p w14:paraId="4A178CA5" w14:textId="08ED0421" w:rsidR="000035E5" w:rsidRDefault="000035E5" w:rsidP="000A3255">
      <w:pPr>
        <w:spacing w:after="0"/>
        <w:jc w:val="both"/>
        <w:rPr>
          <w:rFonts w:ascii="Arial" w:hAnsi="Arial" w:cs="Arial"/>
        </w:rPr>
      </w:pPr>
      <w:r w:rsidRPr="00AD2241">
        <w:rPr>
          <w:rFonts w:ascii="Arial" w:hAnsi="Arial" w:cs="Arial"/>
        </w:rPr>
        <w:t xml:space="preserve">The Population Intervention Triangle (PIT) is a national framework which was developed through practical experience working to achieve measurable population level change in health and wellbeing outcomes - including addressing health inequalities between and within local geographies. We have been using this </w:t>
      </w:r>
      <w:r w:rsidR="00295C38">
        <w:rPr>
          <w:rFonts w:ascii="Arial" w:hAnsi="Arial" w:cs="Arial"/>
        </w:rPr>
        <w:t xml:space="preserve">model </w:t>
      </w:r>
      <w:r w:rsidRPr="00AD2241">
        <w:rPr>
          <w:rFonts w:ascii="Arial" w:hAnsi="Arial" w:cs="Arial"/>
        </w:rPr>
        <w:t xml:space="preserve">to understand where we can have the greatest impact and how to focus system leadership and planning. The model addresses the need for </w:t>
      </w:r>
      <w:r w:rsidRPr="001820C4">
        <w:rPr>
          <w:rFonts w:ascii="Arial" w:hAnsi="Arial" w:cs="Arial"/>
        </w:rPr>
        <w:t>action on civic, service and community segments</w:t>
      </w:r>
      <w:r w:rsidR="000150D0" w:rsidRPr="001820C4">
        <w:rPr>
          <w:rFonts w:ascii="Arial" w:hAnsi="Arial" w:cs="Arial"/>
        </w:rPr>
        <w:t xml:space="preserve"> (see below)</w:t>
      </w:r>
      <w:r w:rsidRPr="001820C4">
        <w:rPr>
          <w:rFonts w:ascii="Arial" w:hAnsi="Arial" w:cs="Arial"/>
        </w:rPr>
        <w:t>. Joint working across the interfaces between these three segments</w:t>
      </w:r>
      <w:r w:rsidR="00A21FBB" w:rsidRPr="001820C4">
        <w:rPr>
          <w:rFonts w:ascii="Arial" w:hAnsi="Arial" w:cs="Arial"/>
        </w:rPr>
        <w:t xml:space="preserve"> </w:t>
      </w:r>
      <w:r w:rsidRPr="001820C4">
        <w:rPr>
          <w:rFonts w:ascii="Arial" w:hAnsi="Arial" w:cs="Arial"/>
        </w:rPr>
        <w:t>is also needed to enable the w</w:t>
      </w:r>
      <w:r w:rsidRPr="00AD2241">
        <w:rPr>
          <w:rFonts w:ascii="Arial" w:hAnsi="Arial" w:cs="Arial"/>
        </w:rPr>
        <w:t>hole to become more than the sum of its parts.</w:t>
      </w:r>
      <w:r w:rsidR="009307D9">
        <w:rPr>
          <w:rFonts w:ascii="Arial" w:hAnsi="Arial" w:cs="Arial"/>
        </w:rPr>
        <w:t xml:space="preserve"> </w:t>
      </w:r>
      <w:r w:rsidR="009B2EDA">
        <w:rPr>
          <w:rFonts w:ascii="Arial" w:hAnsi="Arial" w:cs="Arial"/>
        </w:rPr>
        <w:t>T</w:t>
      </w:r>
      <w:r w:rsidR="009B2EDA" w:rsidRPr="00AD2241">
        <w:rPr>
          <w:rFonts w:ascii="Arial" w:hAnsi="Arial" w:cs="Arial"/>
        </w:rPr>
        <w:t xml:space="preserve">his model </w:t>
      </w:r>
      <w:r w:rsidR="009B2EDA">
        <w:rPr>
          <w:rFonts w:ascii="Arial" w:hAnsi="Arial" w:cs="Arial"/>
        </w:rPr>
        <w:t xml:space="preserve">offers a framework </w:t>
      </w:r>
      <w:r w:rsidR="009B2EDA" w:rsidRPr="00AD2241">
        <w:rPr>
          <w:rFonts w:ascii="Arial" w:hAnsi="Arial" w:cs="Arial"/>
        </w:rPr>
        <w:t>to enable the system to work across all segments, and to also step outside of traditional roles and boundaries. This combination of approaches is essential for developing and building complex, adaptive approaches to effect change at population level</w:t>
      </w:r>
      <w:r w:rsidR="009B2EDA">
        <w:rPr>
          <w:rFonts w:ascii="Arial" w:hAnsi="Arial" w:cs="Arial"/>
        </w:rPr>
        <w:t xml:space="preserve">, achieve </w:t>
      </w:r>
      <w:proofErr w:type="gramStart"/>
      <w:r w:rsidR="009B2EDA">
        <w:rPr>
          <w:rFonts w:ascii="Arial" w:hAnsi="Arial" w:cs="Arial"/>
        </w:rPr>
        <w:t>equity</w:t>
      </w:r>
      <w:proofErr w:type="gramEnd"/>
      <w:r w:rsidR="009B2EDA">
        <w:rPr>
          <w:rFonts w:ascii="Arial" w:hAnsi="Arial" w:cs="Arial"/>
        </w:rPr>
        <w:t xml:space="preserve"> and reduce </w:t>
      </w:r>
      <w:r w:rsidR="009B2EDA" w:rsidRPr="00AD2241">
        <w:rPr>
          <w:rFonts w:ascii="Arial" w:hAnsi="Arial" w:cs="Arial"/>
        </w:rPr>
        <w:t>inequalities</w:t>
      </w:r>
      <w:r w:rsidR="00E00C41">
        <w:rPr>
          <w:rFonts w:ascii="Arial" w:hAnsi="Arial" w:cs="Arial"/>
        </w:rPr>
        <w:t>.</w:t>
      </w:r>
    </w:p>
    <w:p w14:paraId="02E53B17" w14:textId="7CAF061C" w:rsidR="009307D9" w:rsidRPr="00B31348" w:rsidRDefault="009307D9" w:rsidP="00772AFE">
      <w:pPr>
        <w:spacing w:after="0"/>
        <w:jc w:val="both"/>
        <w:rPr>
          <w:rFonts w:ascii="Arial" w:hAnsi="Arial" w:cs="Arial"/>
          <w:sz w:val="8"/>
          <w:szCs w:val="8"/>
        </w:rPr>
      </w:pPr>
    </w:p>
    <w:p w14:paraId="556AFA79" w14:textId="6E66F6AC" w:rsidR="00E14A36" w:rsidRPr="002B08F4" w:rsidRDefault="00AF52AC" w:rsidP="00A421B7">
      <w:pPr>
        <w:pStyle w:val="ListParagraph"/>
        <w:numPr>
          <w:ilvl w:val="0"/>
          <w:numId w:val="15"/>
        </w:numPr>
        <w:autoSpaceDE w:val="0"/>
        <w:autoSpaceDN w:val="0"/>
        <w:adjustRightInd w:val="0"/>
        <w:spacing w:after="0" w:line="240" w:lineRule="auto"/>
        <w:ind w:left="454" w:hanging="454"/>
        <w:contextualSpacing w:val="0"/>
        <w:jc w:val="both"/>
        <w:rPr>
          <w:rFonts w:ascii="Arial" w:eastAsia="Arial Nova" w:hAnsi="Arial" w:cs="Arial"/>
          <w:iCs/>
          <w:color w:val="0070C0"/>
        </w:rPr>
      </w:pPr>
      <w:r w:rsidRPr="002B08F4">
        <w:rPr>
          <w:rFonts w:ascii="Arial" w:eastAsia="Arial Nova" w:hAnsi="Arial" w:cs="Arial"/>
          <w:b/>
          <w:bCs/>
          <w:noProof/>
          <w:lang w:eastAsia="en-GB"/>
        </w:rPr>
        <w:lastRenderedPageBreak/>
        <mc:AlternateContent>
          <mc:Choice Requires="wps">
            <w:drawing>
              <wp:anchor distT="45720" distB="45720" distL="114300" distR="114300" simplePos="0" relativeHeight="251658295" behindDoc="0" locked="0" layoutInCell="1" allowOverlap="1" wp14:anchorId="75B567D3" wp14:editId="140D7B25">
                <wp:simplePos x="0" y="0"/>
                <wp:positionH relativeFrom="margin">
                  <wp:align>right</wp:align>
                </wp:positionH>
                <wp:positionV relativeFrom="paragraph">
                  <wp:posOffset>123190</wp:posOffset>
                </wp:positionV>
                <wp:extent cx="2989580" cy="2795270"/>
                <wp:effectExtent l="0" t="0" r="1270" b="508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580" cy="2795270"/>
                        </a:xfrm>
                        <a:prstGeom prst="rect">
                          <a:avLst/>
                        </a:prstGeom>
                        <a:solidFill>
                          <a:srgbClr val="FFFFFF"/>
                        </a:solidFill>
                        <a:ln w="9525">
                          <a:noFill/>
                          <a:miter lim="800000"/>
                          <a:headEnd/>
                          <a:tailEnd/>
                        </a:ln>
                      </wps:spPr>
                      <wps:txbx>
                        <w:txbxContent>
                          <w:p w14:paraId="2222D0C0" w14:textId="3DCB6FD1" w:rsidR="00436D55" w:rsidRPr="00590025" w:rsidRDefault="00436D55" w:rsidP="000A3255">
                            <w:pPr>
                              <w:pStyle w:val="Heading3"/>
                              <w:rPr>
                                <w:rFonts w:ascii="Arial" w:hAnsi="Arial" w:cs="Arial"/>
                                <w:bCs/>
                                <w:i/>
                                <w:sz w:val="20"/>
                                <w:szCs w:val="20"/>
                              </w:rPr>
                            </w:pPr>
                            <w:r w:rsidRPr="00590025">
                              <w:rPr>
                                <w:rFonts w:ascii="Arial" w:hAnsi="Arial" w:cs="Arial"/>
                                <w:bCs/>
                                <w:i/>
                                <w:sz w:val="20"/>
                                <w:szCs w:val="20"/>
                              </w:rPr>
                              <w:t xml:space="preserve">Figure 6: Components of the </w:t>
                            </w:r>
                            <w:r w:rsidR="002B08F4">
                              <w:rPr>
                                <w:rFonts w:ascii="Arial" w:hAnsi="Arial" w:cs="Arial"/>
                                <w:bCs/>
                                <w:i/>
                                <w:sz w:val="20"/>
                                <w:szCs w:val="20"/>
                              </w:rPr>
                              <w:t>p</w:t>
                            </w:r>
                            <w:r w:rsidRPr="00590025">
                              <w:rPr>
                                <w:rFonts w:ascii="Arial" w:hAnsi="Arial" w:cs="Arial"/>
                                <w:bCs/>
                                <w:i/>
                                <w:sz w:val="20"/>
                                <w:szCs w:val="20"/>
                              </w:rPr>
                              <w:t xml:space="preserve">opulation </w:t>
                            </w:r>
                            <w:r w:rsidR="002B08F4">
                              <w:rPr>
                                <w:rFonts w:ascii="Arial" w:hAnsi="Arial" w:cs="Arial"/>
                                <w:bCs/>
                                <w:i/>
                                <w:sz w:val="20"/>
                                <w:szCs w:val="20"/>
                              </w:rPr>
                              <w:t>i</w:t>
                            </w:r>
                            <w:r w:rsidRPr="00590025">
                              <w:rPr>
                                <w:rFonts w:ascii="Arial" w:hAnsi="Arial" w:cs="Arial"/>
                                <w:bCs/>
                                <w:i/>
                                <w:sz w:val="20"/>
                                <w:szCs w:val="20"/>
                              </w:rPr>
                              <w:t xml:space="preserve">ntervention </w:t>
                            </w:r>
                            <w:r w:rsidR="002B08F4">
                              <w:rPr>
                                <w:rFonts w:ascii="Arial" w:hAnsi="Arial" w:cs="Arial"/>
                                <w:bCs/>
                                <w:i/>
                                <w:sz w:val="20"/>
                                <w:szCs w:val="20"/>
                              </w:rPr>
                              <w:t>t</w:t>
                            </w:r>
                            <w:r w:rsidRPr="00590025">
                              <w:rPr>
                                <w:rFonts w:ascii="Arial" w:hAnsi="Arial" w:cs="Arial"/>
                                <w:bCs/>
                                <w:i/>
                                <w:sz w:val="20"/>
                                <w:szCs w:val="20"/>
                              </w:rPr>
                              <w:t>riangle</w:t>
                            </w:r>
                          </w:p>
                          <w:p w14:paraId="38C1B074" w14:textId="061C0563" w:rsidR="00436D55" w:rsidRDefault="00B07D5E">
                            <w:r>
                              <w:rPr>
                                <w:noProof/>
                                <w:lang w:eastAsia="en-GB"/>
                              </w:rPr>
                              <w:drawing>
                                <wp:inline distT="0" distB="0" distL="0" distR="0" wp14:anchorId="29D9D460" wp14:editId="0E4EF50F">
                                  <wp:extent cx="2799715" cy="2246630"/>
                                  <wp:effectExtent l="0" t="0" r="635"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9715" cy="22466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567D3" id="_x0000_s1044" type="#_x0000_t202" style="position:absolute;left:0;text-align:left;margin-left:184.2pt;margin-top:9.7pt;width:235.4pt;height:220.1pt;z-index:25165829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" stroked="f">
                <v:textbox>
                  <w:txbxContent>
                    <w:p w14:paraId="2222D0C0" w14:textId="3DCB6FD1" w:rsidR="00436D55" w:rsidRPr="00590025" w:rsidRDefault="00436D55" w:rsidP="000A3255">
                      <w:pPr>
                        <w:pStyle w:val="Heading3"/>
                        <w:rPr>
                          <w:rFonts w:ascii="Arial" w:hAnsi="Arial" w:cs="Arial"/>
                          <w:bCs/>
                          <w:i/>
                          <w:sz w:val="20"/>
                          <w:szCs w:val="20"/>
                        </w:rPr>
                      </w:pPr>
                      <w:r w:rsidRPr="00590025">
                        <w:rPr>
                          <w:rFonts w:ascii="Arial" w:hAnsi="Arial" w:cs="Arial"/>
                          <w:bCs/>
                          <w:i/>
                          <w:sz w:val="20"/>
                          <w:szCs w:val="20"/>
                        </w:rPr>
                        <w:t xml:space="preserve">Figure 6: Components of the </w:t>
                      </w:r>
                      <w:r w:rsidR="002B08F4">
                        <w:rPr>
                          <w:rFonts w:ascii="Arial" w:hAnsi="Arial" w:cs="Arial"/>
                          <w:bCs/>
                          <w:i/>
                          <w:sz w:val="20"/>
                          <w:szCs w:val="20"/>
                        </w:rPr>
                        <w:t>p</w:t>
                      </w:r>
                      <w:r w:rsidRPr="00590025">
                        <w:rPr>
                          <w:rFonts w:ascii="Arial" w:hAnsi="Arial" w:cs="Arial"/>
                          <w:bCs/>
                          <w:i/>
                          <w:sz w:val="20"/>
                          <w:szCs w:val="20"/>
                        </w:rPr>
                        <w:t xml:space="preserve">opulation </w:t>
                      </w:r>
                      <w:r w:rsidR="002B08F4">
                        <w:rPr>
                          <w:rFonts w:ascii="Arial" w:hAnsi="Arial" w:cs="Arial"/>
                          <w:bCs/>
                          <w:i/>
                          <w:sz w:val="20"/>
                          <w:szCs w:val="20"/>
                        </w:rPr>
                        <w:t>i</w:t>
                      </w:r>
                      <w:r w:rsidRPr="00590025">
                        <w:rPr>
                          <w:rFonts w:ascii="Arial" w:hAnsi="Arial" w:cs="Arial"/>
                          <w:bCs/>
                          <w:i/>
                          <w:sz w:val="20"/>
                          <w:szCs w:val="20"/>
                        </w:rPr>
                        <w:t xml:space="preserve">ntervention </w:t>
                      </w:r>
                      <w:r w:rsidR="002B08F4">
                        <w:rPr>
                          <w:rFonts w:ascii="Arial" w:hAnsi="Arial" w:cs="Arial"/>
                          <w:bCs/>
                          <w:i/>
                          <w:sz w:val="20"/>
                          <w:szCs w:val="20"/>
                        </w:rPr>
                        <w:t>t</w:t>
                      </w:r>
                      <w:r w:rsidRPr="00590025">
                        <w:rPr>
                          <w:rFonts w:ascii="Arial" w:hAnsi="Arial" w:cs="Arial"/>
                          <w:bCs/>
                          <w:i/>
                          <w:sz w:val="20"/>
                          <w:szCs w:val="20"/>
                        </w:rPr>
                        <w:t>riangle</w:t>
                      </w:r>
                    </w:p>
                    <w:p w14:paraId="38C1B074" w14:textId="061C0563" w:rsidR="00436D55" w:rsidRDefault="00B07D5E">
                      <w:r>
                        <w:rPr>
                          <w:noProof/>
                          <w:lang w:eastAsia="en-GB"/>
                        </w:rPr>
                        <w:drawing>
                          <wp:inline distT="0" distB="0" distL="0" distR="0" wp14:anchorId="29D9D460" wp14:editId="0E4EF50F">
                            <wp:extent cx="2799715" cy="2246630"/>
                            <wp:effectExtent l="0" t="0" r="635"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9715" cy="2246630"/>
                                    </a:xfrm>
                                    <a:prstGeom prst="rect">
                                      <a:avLst/>
                                    </a:prstGeom>
                                    <a:noFill/>
                                    <a:ln>
                                      <a:noFill/>
                                    </a:ln>
                                  </pic:spPr>
                                </pic:pic>
                              </a:graphicData>
                            </a:graphic>
                          </wp:inline>
                        </w:drawing>
                      </w:r>
                    </w:p>
                  </w:txbxContent>
                </v:textbox>
                <w10:wrap type="square" anchorx="margin"/>
              </v:shape>
            </w:pict>
          </mc:Fallback>
        </mc:AlternateContent>
      </w:r>
      <w:r w:rsidR="00E14A36" w:rsidRPr="002B08F4">
        <w:rPr>
          <w:rFonts w:ascii="Arial" w:eastAsia="Arial Nova" w:hAnsi="Arial" w:cs="Arial"/>
          <w:iCs/>
          <w:color w:val="0070C0"/>
        </w:rPr>
        <w:t xml:space="preserve">Strengthen </w:t>
      </w:r>
      <w:r w:rsidR="00394436" w:rsidRPr="002B08F4">
        <w:rPr>
          <w:rFonts w:ascii="Arial" w:eastAsia="Arial Nova" w:hAnsi="Arial" w:cs="Arial"/>
          <w:iCs/>
          <w:color w:val="0070C0"/>
        </w:rPr>
        <w:t>c</w:t>
      </w:r>
      <w:r w:rsidR="00E14A36" w:rsidRPr="002B08F4">
        <w:rPr>
          <w:rFonts w:ascii="Arial" w:eastAsia="Arial Nova" w:hAnsi="Arial" w:cs="Arial"/>
          <w:iCs/>
          <w:color w:val="0070C0"/>
        </w:rPr>
        <w:t xml:space="preserve">ommunity </w:t>
      </w:r>
      <w:r w:rsidR="00394436" w:rsidRPr="002B08F4">
        <w:rPr>
          <w:rFonts w:ascii="Arial" w:eastAsia="Arial Nova" w:hAnsi="Arial" w:cs="Arial"/>
          <w:iCs/>
          <w:color w:val="0070C0"/>
        </w:rPr>
        <w:t>a</w:t>
      </w:r>
      <w:r w:rsidR="00E14A36" w:rsidRPr="002B08F4">
        <w:rPr>
          <w:rFonts w:ascii="Arial" w:eastAsia="Arial Nova" w:hAnsi="Arial" w:cs="Arial"/>
          <w:iCs/>
          <w:color w:val="0070C0"/>
        </w:rPr>
        <w:t>ction</w:t>
      </w:r>
    </w:p>
    <w:p w14:paraId="41508A3C" w14:textId="03D4C1A2" w:rsidR="00E14A36" w:rsidRDefault="00E14A36" w:rsidP="00A421B7">
      <w:pPr>
        <w:autoSpaceDE w:val="0"/>
        <w:autoSpaceDN w:val="0"/>
        <w:adjustRightInd w:val="0"/>
        <w:spacing w:after="0" w:line="240" w:lineRule="auto"/>
        <w:ind w:left="454"/>
        <w:jc w:val="both"/>
        <w:rPr>
          <w:rFonts w:ascii="Arial" w:eastAsia="Arial Nova" w:hAnsi="Arial" w:cs="Arial"/>
          <w:bCs/>
        </w:rPr>
      </w:pPr>
      <w:r w:rsidRPr="0037084A">
        <w:rPr>
          <w:rFonts w:ascii="Arial" w:eastAsia="Arial Nova" w:hAnsi="Arial" w:cs="Arial"/>
          <w:bCs/>
        </w:rPr>
        <w:t>Within this ‘seam’, the role of civic authorities is to support local communities (of neighbourhood, culture, interest) to become e</w:t>
      </w:r>
      <w:r w:rsidR="0025211D">
        <w:rPr>
          <w:rFonts w:ascii="Arial" w:eastAsia="Arial Nova" w:hAnsi="Arial" w:cs="Arial"/>
          <w:bCs/>
        </w:rPr>
        <w:t xml:space="preserve">mpowered, </w:t>
      </w:r>
      <w:proofErr w:type="gramStart"/>
      <w:r w:rsidR="0025211D">
        <w:rPr>
          <w:rFonts w:ascii="Arial" w:eastAsia="Arial Nova" w:hAnsi="Arial" w:cs="Arial"/>
          <w:bCs/>
        </w:rPr>
        <w:t>resilient</w:t>
      </w:r>
      <w:proofErr w:type="gramEnd"/>
      <w:r w:rsidR="0025211D">
        <w:rPr>
          <w:rFonts w:ascii="Arial" w:eastAsia="Arial Nova" w:hAnsi="Arial" w:cs="Arial"/>
          <w:bCs/>
        </w:rPr>
        <w:t xml:space="preserve"> and </w:t>
      </w:r>
      <w:r w:rsidR="00E05EAA">
        <w:rPr>
          <w:rFonts w:ascii="Arial" w:eastAsia="Arial Nova" w:hAnsi="Arial" w:cs="Arial"/>
          <w:bCs/>
        </w:rPr>
        <w:t xml:space="preserve">independent, </w:t>
      </w:r>
      <w:r w:rsidR="00E05EAA" w:rsidRPr="0037084A">
        <w:rPr>
          <w:rFonts w:ascii="Arial" w:eastAsia="Arial Nova" w:hAnsi="Arial" w:cs="Arial"/>
          <w:bCs/>
        </w:rPr>
        <w:t>enabling</w:t>
      </w:r>
      <w:r w:rsidRPr="0037084A">
        <w:rPr>
          <w:rFonts w:ascii="Arial" w:eastAsia="Arial Nova" w:hAnsi="Arial" w:cs="Arial"/>
          <w:bCs/>
        </w:rPr>
        <w:t xml:space="preserve"> them to support individuals </w:t>
      </w:r>
      <w:r w:rsidRPr="001820C4">
        <w:rPr>
          <w:rFonts w:ascii="Arial" w:eastAsia="Arial Nova" w:hAnsi="Arial" w:cs="Arial"/>
          <w:bCs/>
        </w:rPr>
        <w:t>and families to take more control</w:t>
      </w:r>
      <w:r w:rsidR="00E05EAA" w:rsidRPr="001820C4">
        <w:rPr>
          <w:rFonts w:ascii="Arial" w:eastAsia="Arial Nova" w:hAnsi="Arial" w:cs="Arial"/>
          <w:bCs/>
        </w:rPr>
        <w:t xml:space="preserve"> of their health and wellbeing. </w:t>
      </w:r>
      <w:r w:rsidRPr="001820C4">
        <w:rPr>
          <w:rFonts w:ascii="Arial" w:eastAsia="Arial Nova" w:hAnsi="Arial" w:cs="Arial"/>
          <w:bCs/>
        </w:rPr>
        <w:t xml:space="preserve">An example of our work within this seam is </w:t>
      </w:r>
      <w:r w:rsidR="00E37E5C">
        <w:rPr>
          <w:rFonts w:ascii="Arial" w:eastAsia="Arial Nova" w:hAnsi="Arial" w:cs="Arial"/>
          <w:bCs/>
        </w:rPr>
        <w:t>‘</w:t>
      </w:r>
      <w:r w:rsidRPr="001820C4">
        <w:rPr>
          <w:rFonts w:ascii="Arial" w:eastAsia="Arial Nova" w:hAnsi="Arial" w:cs="Arial"/>
          <w:bCs/>
        </w:rPr>
        <w:t>Levelling</w:t>
      </w:r>
      <w:r w:rsidR="0098543D" w:rsidRPr="001820C4">
        <w:rPr>
          <w:rFonts w:ascii="Arial" w:eastAsia="Arial Nova" w:hAnsi="Arial" w:cs="Arial"/>
          <w:bCs/>
        </w:rPr>
        <w:t xml:space="preserve"> </w:t>
      </w:r>
      <w:r w:rsidRPr="001820C4">
        <w:rPr>
          <w:rFonts w:ascii="Arial" w:eastAsia="Arial Nova" w:hAnsi="Arial" w:cs="Arial"/>
          <w:bCs/>
        </w:rPr>
        <w:t>Up</w:t>
      </w:r>
      <w:r w:rsidR="00E37E5C">
        <w:rPr>
          <w:rFonts w:ascii="Arial" w:eastAsia="Arial Nova" w:hAnsi="Arial" w:cs="Arial"/>
          <w:bCs/>
        </w:rPr>
        <w:t>’</w:t>
      </w:r>
      <w:r w:rsidRPr="001820C4">
        <w:rPr>
          <w:rFonts w:ascii="Arial" w:eastAsia="Arial Nova" w:hAnsi="Arial" w:cs="Arial"/>
          <w:bCs/>
        </w:rPr>
        <w:t xml:space="preserve"> in Gloucestershire</w:t>
      </w:r>
      <w:r w:rsidRPr="0037084A">
        <w:rPr>
          <w:rFonts w:ascii="Arial" w:eastAsia="Arial Nova" w:hAnsi="Arial" w:cs="Arial"/>
          <w:bCs/>
        </w:rPr>
        <w:t>. Levelling Up has specific missions around decreasing gaps in life expectancy and wellbeing. To facilitate this, a Levelling</w:t>
      </w:r>
      <w:r w:rsidR="0098543D">
        <w:rPr>
          <w:rFonts w:ascii="Arial" w:eastAsia="Arial Nova" w:hAnsi="Arial" w:cs="Arial"/>
          <w:bCs/>
        </w:rPr>
        <w:t xml:space="preserve"> </w:t>
      </w:r>
      <w:r w:rsidRPr="0037084A">
        <w:rPr>
          <w:rFonts w:ascii="Arial" w:eastAsia="Arial Nova" w:hAnsi="Arial" w:cs="Arial"/>
          <w:bCs/>
        </w:rPr>
        <w:t xml:space="preserve">Up Together </w:t>
      </w:r>
      <w:r w:rsidR="0098543D">
        <w:rPr>
          <w:rFonts w:ascii="Arial" w:eastAsia="Arial Nova" w:hAnsi="Arial" w:cs="Arial"/>
          <w:bCs/>
        </w:rPr>
        <w:t>g</w:t>
      </w:r>
      <w:r w:rsidRPr="0037084A">
        <w:rPr>
          <w:rFonts w:ascii="Arial" w:eastAsia="Arial Nova" w:hAnsi="Arial" w:cs="Arial"/>
          <w:bCs/>
        </w:rPr>
        <w:t xml:space="preserve">rant </w:t>
      </w:r>
      <w:r w:rsidR="0098543D">
        <w:rPr>
          <w:rFonts w:ascii="Arial" w:eastAsia="Arial Nova" w:hAnsi="Arial" w:cs="Arial"/>
          <w:bCs/>
        </w:rPr>
        <w:t>s</w:t>
      </w:r>
      <w:r w:rsidRPr="0037084A">
        <w:rPr>
          <w:rFonts w:ascii="Arial" w:eastAsia="Arial Nova" w:hAnsi="Arial" w:cs="Arial"/>
          <w:bCs/>
        </w:rPr>
        <w:t>cheme has been developed which will be focussed on the twelve most deprived LSOAs (equating</w:t>
      </w:r>
      <w:r w:rsidR="00772AFE">
        <w:rPr>
          <w:rFonts w:ascii="Arial" w:eastAsia="Arial Nova" w:hAnsi="Arial" w:cs="Arial"/>
          <w:bCs/>
        </w:rPr>
        <w:t xml:space="preserve"> to ten Wards) in the county.  </w:t>
      </w:r>
    </w:p>
    <w:p w14:paraId="3E6FDF0E" w14:textId="77777777" w:rsidR="009B2EDA" w:rsidRPr="009B2EDA" w:rsidRDefault="009B2EDA" w:rsidP="00772AFE">
      <w:pPr>
        <w:autoSpaceDE w:val="0"/>
        <w:autoSpaceDN w:val="0"/>
        <w:adjustRightInd w:val="0"/>
        <w:spacing w:after="0" w:line="240" w:lineRule="auto"/>
        <w:ind w:left="720"/>
        <w:jc w:val="both"/>
        <w:rPr>
          <w:rFonts w:ascii="Arial" w:eastAsia="Arial Nova" w:hAnsi="Arial" w:cs="Arial"/>
          <w:bCs/>
          <w:sz w:val="8"/>
          <w:szCs w:val="8"/>
        </w:rPr>
      </w:pPr>
    </w:p>
    <w:p w14:paraId="488F22D1" w14:textId="1F6C99B2" w:rsidR="00E14A36" w:rsidRPr="002B08F4" w:rsidRDefault="0011775B" w:rsidP="00A421B7">
      <w:pPr>
        <w:pStyle w:val="ListParagraph"/>
        <w:numPr>
          <w:ilvl w:val="0"/>
          <w:numId w:val="15"/>
        </w:numPr>
        <w:autoSpaceDE w:val="0"/>
        <w:autoSpaceDN w:val="0"/>
        <w:adjustRightInd w:val="0"/>
        <w:spacing w:after="0" w:line="240" w:lineRule="auto"/>
        <w:ind w:left="454" w:hanging="454"/>
        <w:contextualSpacing w:val="0"/>
        <w:jc w:val="both"/>
        <w:rPr>
          <w:rFonts w:ascii="Arial" w:eastAsia="Arial Nova" w:hAnsi="Arial" w:cs="Arial"/>
          <w:iCs/>
          <w:color w:val="0070C0"/>
        </w:rPr>
      </w:pPr>
      <w:r w:rsidRPr="002B08F4">
        <w:rPr>
          <w:rFonts w:ascii="Arial" w:eastAsia="Arial Nova" w:hAnsi="Arial" w:cs="Arial"/>
          <w:iCs/>
          <w:color w:val="0070C0"/>
        </w:rPr>
        <w:t>Service engagement with c</w:t>
      </w:r>
      <w:r w:rsidR="00E14A36" w:rsidRPr="002B08F4">
        <w:rPr>
          <w:rFonts w:ascii="Arial" w:eastAsia="Arial Nova" w:hAnsi="Arial" w:cs="Arial"/>
          <w:iCs/>
          <w:color w:val="0070C0"/>
        </w:rPr>
        <w:t>ommunities</w:t>
      </w:r>
    </w:p>
    <w:p w14:paraId="17DBC151" w14:textId="11F0ABC4" w:rsidR="00E14A36" w:rsidRDefault="00E14A36" w:rsidP="00A421B7">
      <w:pPr>
        <w:autoSpaceDE w:val="0"/>
        <w:autoSpaceDN w:val="0"/>
        <w:adjustRightInd w:val="0"/>
        <w:spacing w:after="0" w:line="240" w:lineRule="auto"/>
        <w:ind w:left="454"/>
        <w:jc w:val="both"/>
        <w:rPr>
          <w:rFonts w:ascii="Arial" w:eastAsia="Arial Nova" w:hAnsi="Arial" w:cs="Arial"/>
          <w:bCs/>
        </w:rPr>
      </w:pPr>
      <w:r w:rsidRPr="0037084A">
        <w:rPr>
          <w:rFonts w:ascii="Arial" w:eastAsia="Arial Nova" w:hAnsi="Arial" w:cs="Arial"/>
          <w:bCs/>
        </w:rPr>
        <w:t>Although systems have been working to integrate their structures and processes, with focus on care closer to home</w:t>
      </w:r>
      <w:r w:rsidR="005C38D3">
        <w:rPr>
          <w:rFonts w:ascii="Arial" w:eastAsia="Arial Nova" w:hAnsi="Arial" w:cs="Arial"/>
          <w:bCs/>
        </w:rPr>
        <w:t>,</w:t>
      </w:r>
      <w:r w:rsidRPr="0037084A">
        <w:rPr>
          <w:rFonts w:ascii="Arial" w:eastAsia="Arial Nova" w:hAnsi="Arial" w:cs="Arial"/>
          <w:bCs/>
        </w:rPr>
        <w:t xml:space="preserve"> there are persistent barriers between systems and more disadvantaged people in their communities. People working in our system have said that ‘action on’ health inequalities is an important part of their role, but many have asked for better information, support, tools, models and learning mech</w:t>
      </w:r>
      <w:r w:rsidR="00344487">
        <w:rPr>
          <w:rFonts w:ascii="Arial" w:eastAsia="Arial Nova" w:hAnsi="Arial" w:cs="Arial"/>
          <w:bCs/>
        </w:rPr>
        <w:t xml:space="preserve">anisms to assist them in this. </w:t>
      </w:r>
      <w:r w:rsidRPr="0037084A">
        <w:rPr>
          <w:rFonts w:ascii="Arial" w:eastAsia="Arial Nova" w:hAnsi="Arial" w:cs="Arial"/>
          <w:bCs/>
        </w:rPr>
        <w:t xml:space="preserve">Examples of action to date include the development of a </w:t>
      </w:r>
      <w:r w:rsidR="00E37E5C" w:rsidRPr="00E37E5C">
        <w:rPr>
          <w:rFonts w:ascii="Arial" w:eastAsia="Arial Nova" w:hAnsi="Arial" w:cs="Arial"/>
        </w:rPr>
        <w:t>h</w:t>
      </w:r>
      <w:r w:rsidRPr="00E37E5C">
        <w:rPr>
          <w:rFonts w:ascii="Arial" w:eastAsia="Arial Nova" w:hAnsi="Arial" w:cs="Arial"/>
        </w:rPr>
        <w:t xml:space="preserve">ealth </w:t>
      </w:r>
      <w:r w:rsidR="00E37E5C" w:rsidRPr="00E37E5C">
        <w:rPr>
          <w:rFonts w:ascii="Arial" w:eastAsia="Arial Nova" w:hAnsi="Arial" w:cs="Arial"/>
        </w:rPr>
        <w:t>i</w:t>
      </w:r>
      <w:r w:rsidRPr="00E37E5C">
        <w:rPr>
          <w:rFonts w:ascii="Arial" w:eastAsia="Arial Nova" w:hAnsi="Arial" w:cs="Arial"/>
        </w:rPr>
        <w:t>nequalities digital hub</w:t>
      </w:r>
      <w:r w:rsidRPr="0037084A">
        <w:rPr>
          <w:rFonts w:ascii="Arial" w:eastAsia="Arial Nova" w:hAnsi="Arial" w:cs="Arial"/>
          <w:bCs/>
        </w:rPr>
        <w:t xml:space="preserve"> providing information, </w:t>
      </w:r>
      <w:r w:rsidR="00E9783B">
        <w:rPr>
          <w:rFonts w:ascii="Arial" w:eastAsia="Arial Nova" w:hAnsi="Arial" w:cs="Arial"/>
          <w:bCs/>
        </w:rPr>
        <w:t xml:space="preserve">practical </w:t>
      </w:r>
      <w:proofErr w:type="gramStart"/>
      <w:r w:rsidRPr="0037084A">
        <w:rPr>
          <w:rFonts w:ascii="Arial" w:eastAsia="Arial Nova" w:hAnsi="Arial" w:cs="Arial"/>
          <w:bCs/>
        </w:rPr>
        <w:t>support</w:t>
      </w:r>
      <w:proofErr w:type="gramEnd"/>
      <w:r w:rsidRPr="0037084A">
        <w:rPr>
          <w:rFonts w:ascii="Arial" w:eastAsia="Arial Nova" w:hAnsi="Arial" w:cs="Arial"/>
          <w:bCs/>
        </w:rPr>
        <w:t xml:space="preserve"> and signposting for those wanting to consider their work area thro</w:t>
      </w:r>
      <w:r w:rsidR="00772AFE">
        <w:rPr>
          <w:rFonts w:ascii="Arial" w:eastAsia="Arial Nova" w:hAnsi="Arial" w:cs="Arial"/>
          <w:bCs/>
        </w:rPr>
        <w:t>ugh a health inequalities lens.</w:t>
      </w:r>
    </w:p>
    <w:p w14:paraId="23E9CEF5" w14:textId="77777777" w:rsidR="009B2EDA" w:rsidRPr="009B2EDA" w:rsidRDefault="009B2EDA" w:rsidP="00772AFE">
      <w:pPr>
        <w:autoSpaceDE w:val="0"/>
        <w:autoSpaceDN w:val="0"/>
        <w:adjustRightInd w:val="0"/>
        <w:spacing w:after="0" w:line="240" w:lineRule="auto"/>
        <w:ind w:left="720"/>
        <w:jc w:val="both"/>
        <w:rPr>
          <w:rFonts w:ascii="Arial" w:eastAsia="Arial Nova" w:hAnsi="Arial" w:cs="Arial"/>
          <w:bCs/>
          <w:sz w:val="8"/>
          <w:szCs w:val="8"/>
        </w:rPr>
      </w:pPr>
    </w:p>
    <w:p w14:paraId="6D9A0BD2" w14:textId="5F8EFC66" w:rsidR="00E14A36" w:rsidRPr="002B08F4" w:rsidRDefault="00344487" w:rsidP="00A421B7">
      <w:pPr>
        <w:pStyle w:val="ListParagraph"/>
        <w:numPr>
          <w:ilvl w:val="0"/>
          <w:numId w:val="15"/>
        </w:numPr>
        <w:autoSpaceDE w:val="0"/>
        <w:autoSpaceDN w:val="0"/>
        <w:adjustRightInd w:val="0"/>
        <w:spacing w:after="0" w:line="240" w:lineRule="auto"/>
        <w:ind w:left="454" w:hanging="454"/>
        <w:contextualSpacing w:val="0"/>
        <w:jc w:val="both"/>
        <w:rPr>
          <w:rFonts w:ascii="Arial" w:eastAsia="Arial Nova" w:hAnsi="Arial" w:cs="Arial"/>
          <w:iCs/>
          <w:color w:val="0070C0"/>
        </w:rPr>
      </w:pPr>
      <w:r w:rsidRPr="002B08F4">
        <w:rPr>
          <w:rFonts w:ascii="Arial" w:eastAsia="Arial Nova" w:hAnsi="Arial" w:cs="Arial"/>
          <w:iCs/>
          <w:color w:val="0070C0"/>
        </w:rPr>
        <w:t>Civic s</w:t>
      </w:r>
      <w:r w:rsidR="00E14A36" w:rsidRPr="002B08F4">
        <w:rPr>
          <w:rFonts w:ascii="Arial" w:eastAsia="Arial Nova" w:hAnsi="Arial" w:cs="Arial"/>
          <w:iCs/>
          <w:color w:val="0070C0"/>
        </w:rPr>
        <w:t>ervice Integration</w:t>
      </w:r>
      <w:r w:rsidR="00AF52AC" w:rsidRPr="00A421B7">
        <w:rPr>
          <w:rFonts w:ascii="Arial" w:eastAsia="Arial Nova" w:hAnsi="Arial" w:cs="Arial"/>
          <w:iCs/>
          <w:color w:val="0070C0"/>
        </w:rPr>
        <w:t xml:space="preserve"> </w:t>
      </w:r>
    </w:p>
    <w:p w14:paraId="41C8730F" w14:textId="0EBBEEA4" w:rsidR="00772AFE" w:rsidRDefault="00E14A36" w:rsidP="00A421B7">
      <w:pPr>
        <w:autoSpaceDE w:val="0"/>
        <w:autoSpaceDN w:val="0"/>
        <w:adjustRightInd w:val="0"/>
        <w:spacing w:after="0" w:line="240" w:lineRule="auto"/>
        <w:ind w:left="454"/>
        <w:jc w:val="both"/>
        <w:rPr>
          <w:rFonts w:ascii="Arial" w:eastAsia="Arial Nova" w:hAnsi="Arial" w:cs="Arial"/>
          <w:bCs/>
        </w:rPr>
      </w:pPr>
      <w:r w:rsidRPr="0037084A">
        <w:rPr>
          <w:rFonts w:ascii="Arial" w:eastAsia="Arial Nova" w:hAnsi="Arial" w:cs="Arial"/>
          <w:bCs/>
        </w:rPr>
        <w:t xml:space="preserve">Civic authorities, such as local councils and the NHS, work closely with a range of service providers. Examples of action to date include working with public sector organisations in </w:t>
      </w:r>
      <w:r w:rsidRPr="00E37E5C">
        <w:rPr>
          <w:rFonts w:ascii="Arial" w:eastAsia="Arial Nova" w:hAnsi="Arial" w:cs="Arial"/>
          <w:bCs/>
        </w:rPr>
        <w:t>Gloucestershire to prioritise health inequalities in their strategies and organisational ambitions; challenging them to think differently about their role in</w:t>
      </w:r>
      <w:r w:rsidRPr="0037084A">
        <w:rPr>
          <w:rFonts w:ascii="Arial" w:eastAsia="Arial Nova" w:hAnsi="Arial" w:cs="Arial"/>
          <w:bCs/>
        </w:rPr>
        <w:t xml:space="preserve"> ‘action on’ health inequalities and </w:t>
      </w:r>
      <w:r w:rsidR="00561DD9">
        <w:rPr>
          <w:rFonts w:ascii="Arial" w:eastAsia="Arial Nova" w:hAnsi="Arial" w:cs="Arial"/>
          <w:bCs/>
        </w:rPr>
        <w:t>reviewing and developing</w:t>
      </w:r>
      <w:r w:rsidRPr="0037084A">
        <w:rPr>
          <w:rFonts w:ascii="Arial" w:eastAsia="Arial Nova" w:hAnsi="Arial" w:cs="Arial"/>
          <w:bCs/>
        </w:rPr>
        <w:t xml:space="preserve"> Gloucestershire County </w:t>
      </w:r>
      <w:r w:rsidRPr="008A7BB7">
        <w:rPr>
          <w:rFonts w:ascii="Arial" w:eastAsia="Arial Nova" w:hAnsi="Arial" w:cs="Arial"/>
          <w:bCs/>
        </w:rPr>
        <w:t xml:space="preserve">Council’s Equality Impact Assessment </w:t>
      </w:r>
      <w:r w:rsidR="008A7BB7" w:rsidRPr="008A7BB7">
        <w:rPr>
          <w:rFonts w:ascii="Arial" w:eastAsia="Arial Nova" w:hAnsi="Arial" w:cs="Arial"/>
          <w:bCs/>
        </w:rPr>
        <w:t xml:space="preserve">(EIA) </w:t>
      </w:r>
      <w:r w:rsidRPr="008A7BB7">
        <w:rPr>
          <w:rFonts w:ascii="Arial" w:eastAsia="Arial Nova" w:hAnsi="Arial" w:cs="Arial"/>
          <w:bCs/>
        </w:rPr>
        <w:t>process</w:t>
      </w:r>
      <w:r w:rsidRPr="0037084A">
        <w:rPr>
          <w:rFonts w:ascii="Arial" w:eastAsia="Arial Nova" w:hAnsi="Arial" w:cs="Arial"/>
          <w:bCs/>
        </w:rPr>
        <w:t xml:space="preserve"> from a health inequalities perspective.</w:t>
      </w:r>
    </w:p>
    <w:p w14:paraId="5AEC1472" w14:textId="77777777" w:rsidR="00772AFE" w:rsidRPr="00772AFE" w:rsidRDefault="00772AFE" w:rsidP="00772AFE">
      <w:pPr>
        <w:autoSpaceDE w:val="0"/>
        <w:autoSpaceDN w:val="0"/>
        <w:adjustRightInd w:val="0"/>
        <w:spacing w:after="0" w:line="240" w:lineRule="auto"/>
        <w:ind w:left="720"/>
        <w:jc w:val="both"/>
        <w:rPr>
          <w:rFonts w:ascii="Arial" w:eastAsia="Arial Nova" w:hAnsi="Arial" w:cs="Arial"/>
          <w:bCs/>
        </w:rPr>
      </w:pPr>
    </w:p>
    <w:p w14:paraId="0C693B2A" w14:textId="0D596CFE" w:rsidR="00E05EAA" w:rsidRPr="00401E6E" w:rsidRDefault="004A1B82" w:rsidP="00C05F2A">
      <w:pPr>
        <w:pStyle w:val="Heading3"/>
        <w:rPr>
          <w:rFonts w:ascii="Arial" w:hAnsi="Arial" w:cs="Arial"/>
          <w:bCs/>
          <w:i/>
          <w:color w:val="4472C4" w:themeColor="accent5"/>
        </w:rPr>
      </w:pPr>
      <w:r w:rsidRPr="00401E6E">
        <w:rPr>
          <w:rFonts w:ascii="Arial" w:hAnsi="Arial" w:cs="Arial"/>
          <w:bCs/>
          <w:i/>
        </w:rPr>
        <w:t>8.2.2</w:t>
      </w:r>
      <w:r w:rsidRPr="00401E6E">
        <w:rPr>
          <w:rFonts w:ascii="Arial" w:hAnsi="Arial" w:cs="Arial"/>
          <w:bCs/>
          <w:i/>
        </w:rPr>
        <w:tab/>
      </w:r>
      <w:r w:rsidR="008A272B" w:rsidRPr="00401E6E">
        <w:rPr>
          <w:rFonts w:ascii="Arial" w:hAnsi="Arial" w:cs="Arial"/>
          <w:bCs/>
          <w:i/>
        </w:rPr>
        <w:t>P</w:t>
      </w:r>
      <w:r w:rsidR="00E14A36" w:rsidRPr="00401E6E">
        <w:rPr>
          <w:rFonts w:ascii="Arial" w:hAnsi="Arial" w:cs="Arial"/>
          <w:bCs/>
          <w:i/>
        </w:rPr>
        <w:t>rogramme level change</w:t>
      </w:r>
      <w:r w:rsidR="0037084A" w:rsidRPr="00401E6E">
        <w:rPr>
          <w:rFonts w:ascii="Arial" w:hAnsi="Arial" w:cs="Arial"/>
          <w:bCs/>
          <w:i/>
        </w:rPr>
        <w:t>:</w:t>
      </w:r>
      <w:r w:rsidR="00E14A36" w:rsidRPr="00401E6E">
        <w:rPr>
          <w:rFonts w:ascii="Arial" w:hAnsi="Arial" w:cs="Arial"/>
          <w:bCs/>
          <w:i/>
        </w:rPr>
        <w:t xml:space="preserve"> Core20PLUS</w:t>
      </w:r>
      <w:r w:rsidR="0037084A" w:rsidRPr="00401E6E">
        <w:rPr>
          <w:rFonts w:ascii="Arial" w:hAnsi="Arial" w:cs="Arial"/>
          <w:bCs/>
          <w:i/>
        </w:rPr>
        <w:t>5</w:t>
      </w:r>
      <w:r w:rsidR="0025211D" w:rsidRPr="00401E6E">
        <w:rPr>
          <w:rFonts w:ascii="Arial" w:hAnsi="Arial" w:cs="Arial"/>
          <w:bCs/>
          <w:i/>
        </w:rPr>
        <w:t xml:space="preserve"> </w:t>
      </w:r>
      <w:r w:rsidR="002B08F4">
        <w:rPr>
          <w:rFonts w:ascii="Arial" w:hAnsi="Arial" w:cs="Arial"/>
          <w:bCs/>
          <w:i/>
        </w:rPr>
        <w:t>k</w:t>
      </w:r>
      <w:r w:rsidR="009526E3" w:rsidRPr="00401E6E">
        <w:rPr>
          <w:rFonts w:ascii="Arial" w:hAnsi="Arial" w:cs="Arial"/>
          <w:bCs/>
          <w:i/>
        </w:rPr>
        <w:t>ey clinical areas</w:t>
      </w:r>
    </w:p>
    <w:p w14:paraId="469398A7" w14:textId="51E448AE" w:rsidR="00651474" w:rsidRPr="00E05EAA" w:rsidRDefault="00C05F2A" w:rsidP="00651474">
      <w:pPr>
        <w:spacing w:after="0"/>
        <w:jc w:val="both"/>
        <w:rPr>
          <w:rFonts w:ascii="Arial" w:hAnsi="Arial" w:cs="Arial"/>
          <w:b/>
          <w:bCs/>
          <w:color w:val="4472C4" w:themeColor="accent5"/>
        </w:rPr>
      </w:pPr>
      <w:r>
        <w:rPr>
          <w:rFonts w:ascii="Arial" w:hAnsi="Arial" w:cs="Arial"/>
          <w:noProof/>
          <w:lang w:eastAsia="en-GB"/>
        </w:rPr>
        <w:drawing>
          <wp:anchor distT="0" distB="0" distL="114300" distR="114300" simplePos="0" relativeHeight="251657234" behindDoc="1" locked="0" layoutInCell="1" allowOverlap="1" wp14:anchorId="17D35DA2" wp14:editId="4D43E71A">
            <wp:simplePos x="0" y="0"/>
            <wp:positionH relativeFrom="margin">
              <wp:align>left</wp:align>
            </wp:positionH>
            <wp:positionV relativeFrom="paragraph">
              <wp:posOffset>20955</wp:posOffset>
            </wp:positionV>
            <wp:extent cx="5756275" cy="2877820"/>
            <wp:effectExtent l="0" t="0" r="0" b="0"/>
            <wp:wrapTight wrapText="bothSides">
              <wp:wrapPolygon edited="0">
                <wp:start x="0" y="0"/>
                <wp:lineTo x="0" y="21447"/>
                <wp:lineTo x="21517" y="21447"/>
                <wp:lineTo x="21517" y="0"/>
                <wp:lineTo x="0" y="0"/>
              </wp:wrapPolygon>
            </wp:wrapTight>
            <wp:docPr id="2053" name="Picture 205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2053" descr="A picture containing timeline&#10;&#10;Description automatically generated"/>
                    <pic:cNvPicPr>
                      <a:picLocks noChangeAspect="1" noChangeArrowheads="1"/>
                    </pic:cNvPicPr>
                  </pic:nvPicPr>
                  <pic:blipFill rotWithShape="1">
                    <a:blip r:embed="rId34">
                      <a:extLst>
                        <a:ext uri="{28A0092B-C50C-407E-A947-70E740481C1C}">
                          <a14:useLocalDpi xmlns:a14="http://schemas.microsoft.com/office/drawing/2010/main" val="0"/>
                        </a:ext>
                      </a:extLst>
                    </a:blip>
                    <a:srcRect l="969" t="11752" r="1889" b="2564"/>
                    <a:stretch/>
                  </pic:blipFill>
                  <pic:spPr bwMode="auto">
                    <a:xfrm>
                      <a:off x="0" y="0"/>
                      <a:ext cx="5784623" cy="28923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Hlk118802319"/>
      <w:r w:rsidR="00651474" w:rsidRPr="0037084A">
        <w:rPr>
          <w:rFonts w:ascii="Arial" w:hAnsi="Arial" w:cs="Arial"/>
        </w:rPr>
        <w:t>Th</w:t>
      </w:r>
      <w:r w:rsidR="00651474" w:rsidRPr="0037084A">
        <w:rPr>
          <w:rFonts w:ascii="Arial" w:hAnsi="Arial" w:cs="Arial"/>
          <w:color w:val="000000"/>
        </w:rPr>
        <w:t xml:space="preserve">e Core20PLUS5 framework has been developed nationally to support Integrated Care Boards to drive targeted action in health inequalities improvement. This </w:t>
      </w:r>
      <w:r w:rsidR="00651474">
        <w:rPr>
          <w:rFonts w:ascii="Arial" w:hAnsi="Arial" w:cs="Arial"/>
        </w:rPr>
        <w:t>invites a</w:t>
      </w:r>
      <w:r w:rsidR="00651474" w:rsidRPr="0037084A">
        <w:rPr>
          <w:rFonts w:ascii="Arial" w:hAnsi="Arial" w:cs="Arial"/>
        </w:rPr>
        <w:t xml:space="preserve"> focus towards: </w:t>
      </w:r>
    </w:p>
    <w:p w14:paraId="27540F38" w14:textId="77777777" w:rsidR="00651474" w:rsidRPr="008A7BB7" w:rsidRDefault="00651474" w:rsidP="00941D8A">
      <w:pPr>
        <w:pStyle w:val="ListParagraph"/>
        <w:numPr>
          <w:ilvl w:val="0"/>
          <w:numId w:val="52"/>
        </w:numPr>
        <w:autoSpaceDE w:val="0"/>
        <w:autoSpaceDN w:val="0"/>
        <w:adjustRightInd w:val="0"/>
        <w:spacing w:before="60" w:after="0"/>
        <w:ind w:left="6918" w:hanging="3459"/>
        <w:contextualSpacing w:val="0"/>
        <w:jc w:val="both"/>
        <w:rPr>
          <w:rFonts w:ascii="Arial" w:hAnsi="Arial" w:cs="Arial"/>
        </w:rPr>
      </w:pPr>
      <w:r w:rsidRPr="008A7BB7">
        <w:rPr>
          <w:rFonts w:ascii="Arial" w:hAnsi="Arial" w:cs="Arial"/>
        </w:rPr>
        <w:t xml:space="preserve">Core20: anyone living in Gloucestershire who falls within the 20% most deprived communities nationally </w:t>
      </w:r>
    </w:p>
    <w:p w14:paraId="5ED894EF" w14:textId="229EC61F" w:rsidR="00651474" w:rsidRPr="008A7BB7" w:rsidRDefault="00651474" w:rsidP="009B2EDA">
      <w:pPr>
        <w:pStyle w:val="ListParagraph"/>
        <w:numPr>
          <w:ilvl w:val="0"/>
          <w:numId w:val="52"/>
        </w:numPr>
        <w:autoSpaceDE w:val="0"/>
        <w:autoSpaceDN w:val="0"/>
        <w:adjustRightInd w:val="0"/>
        <w:spacing w:before="60" w:after="0"/>
        <w:ind w:left="6634" w:hanging="3459"/>
        <w:contextualSpacing w:val="0"/>
        <w:jc w:val="both"/>
        <w:rPr>
          <w:rFonts w:ascii="Arial" w:hAnsi="Arial" w:cs="Arial"/>
        </w:rPr>
      </w:pPr>
      <w:r w:rsidRPr="008A7BB7">
        <w:rPr>
          <w:rFonts w:ascii="Arial" w:hAnsi="Arial" w:cs="Arial"/>
        </w:rPr>
        <w:t xml:space="preserve">PLUS: this can be any Equalities Act or inclusion group </w:t>
      </w:r>
      <w:r w:rsidR="00EE047D" w:rsidRPr="008A7BB7">
        <w:rPr>
          <w:rFonts w:ascii="Arial" w:hAnsi="Arial" w:cs="Arial"/>
        </w:rPr>
        <w:t>that</w:t>
      </w:r>
      <w:r w:rsidRPr="008A7BB7">
        <w:rPr>
          <w:rFonts w:ascii="Arial" w:hAnsi="Arial" w:cs="Arial"/>
        </w:rPr>
        <w:t xml:space="preserve"> needs more focussed action.</w:t>
      </w:r>
      <w:r w:rsidRPr="008A7BB7">
        <w:t xml:space="preserve">  </w:t>
      </w:r>
    </w:p>
    <w:p w14:paraId="3E26E600" w14:textId="0CBEE2EB" w:rsidR="00C42AE1" w:rsidRPr="00D4054C" w:rsidRDefault="00651474" w:rsidP="009B2EDA">
      <w:pPr>
        <w:pStyle w:val="ListParagraph"/>
        <w:numPr>
          <w:ilvl w:val="0"/>
          <w:numId w:val="52"/>
        </w:numPr>
        <w:autoSpaceDE w:val="0"/>
        <w:autoSpaceDN w:val="0"/>
        <w:adjustRightInd w:val="0"/>
        <w:spacing w:before="60" w:after="0"/>
        <w:ind w:left="6634" w:hanging="3459"/>
        <w:contextualSpacing w:val="0"/>
        <w:jc w:val="both"/>
        <w:rPr>
          <w:rFonts w:ascii="Arial" w:hAnsi="Arial" w:cs="Arial"/>
        </w:rPr>
      </w:pPr>
      <w:r w:rsidRPr="008A7BB7">
        <w:rPr>
          <w:rFonts w:ascii="Arial" w:hAnsi="Arial" w:cs="Arial"/>
        </w:rPr>
        <w:t>5: five key clinical programme areas</w:t>
      </w:r>
      <w:r w:rsidRPr="00B37E87">
        <w:rPr>
          <w:rFonts w:ascii="Arial" w:hAnsi="Arial" w:cs="Arial"/>
        </w:rPr>
        <w:t xml:space="preserve"> to deliver for the Core20 population</w:t>
      </w:r>
      <w:r w:rsidR="00D4054C">
        <w:rPr>
          <w:rFonts w:ascii="Arial" w:hAnsi="Arial" w:cs="Arial"/>
        </w:rPr>
        <w:t xml:space="preserve">. </w:t>
      </w:r>
      <w:r w:rsidRPr="00D4054C">
        <w:rPr>
          <w:rFonts w:ascii="Arial" w:hAnsi="Arial" w:cs="Arial"/>
        </w:rPr>
        <w:t xml:space="preserve">Clinical </w:t>
      </w:r>
      <w:r w:rsidR="004F33B8">
        <w:rPr>
          <w:rFonts w:ascii="Arial" w:hAnsi="Arial" w:cs="Arial"/>
        </w:rPr>
        <w:t>P</w:t>
      </w:r>
      <w:r w:rsidRPr="00D4054C">
        <w:rPr>
          <w:rFonts w:ascii="Arial" w:hAnsi="Arial" w:cs="Arial"/>
        </w:rPr>
        <w:t xml:space="preserve">rogramme </w:t>
      </w:r>
      <w:r w:rsidR="004F33B8">
        <w:rPr>
          <w:rFonts w:ascii="Arial" w:hAnsi="Arial" w:cs="Arial"/>
        </w:rPr>
        <w:t>G</w:t>
      </w:r>
      <w:r w:rsidRPr="00D4054C">
        <w:rPr>
          <w:rFonts w:ascii="Arial" w:hAnsi="Arial" w:cs="Arial"/>
        </w:rPr>
        <w:t xml:space="preserve">roups </w:t>
      </w:r>
      <w:r w:rsidR="004F33B8">
        <w:rPr>
          <w:rFonts w:ascii="Arial" w:hAnsi="Arial" w:cs="Arial"/>
        </w:rPr>
        <w:t xml:space="preserve">(CPGs) </w:t>
      </w:r>
      <w:r w:rsidRPr="00D4054C">
        <w:rPr>
          <w:rFonts w:ascii="Arial" w:hAnsi="Arial" w:cs="Arial"/>
        </w:rPr>
        <w:t>are exploring the beliefs and perceptions that influence people’s interaction with services and</w:t>
      </w:r>
      <w:r w:rsidR="004F33B8">
        <w:rPr>
          <w:rFonts w:ascii="Arial" w:hAnsi="Arial" w:cs="Arial"/>
        </w:rPr>
        <w:t xml:space="preserve">, </w:t>
      </w:r>
      <w:r w:rsidRPr="00D4054C">
        <w:rPr>
          <w:rFonts w:ascii="Arial" w:hAnsi="Arial" w:cs="Arial"/>
        </w:rPr>
        <w:t>working with integrated locality partnerships</w:t>
      </w:r>
      <w:r w:rsidR="004F33B8">
        <w:rPr>
          <w:rFonts w:ascii="Arial" w:hAnsi="Arial" w:cs="Arial"/>
        </w:rPr>
        <w:t>,</w:t>
      </w:r>
      <w:r w:rsidRPr="00D4054C">
        <w:rPr>
          <w:rFonts w:ascii="Arial" w:hAnsi="Arial" w:cs="Arial"/>
        </w:rPr>
        <w:t xml:space="preserve"> are seeking to target improvements to access, </w:t>
      </w:r>
      <w:proofErr w:type="gramStart"/>
      <w:r w:rsidRPr="00D4054C">
        <w:rPr>
          <w:rFonts w:ascii="Arial" w:hAnsi="Arial" w:cs="Arial"/>
        </w:rPr>
        <w:t>experience</w:t>
      </w:r>
      <w:proofErr w:type="gramEnd"/>
      <w:r w:rsidRPr="00D4054C">
        <w:rPr>
          <w:rFonts w:ascii="Arial" w:hAnsi="Arial" w:cs="Arial"/>
        </w:rPr>
        <w:t xml:space="preserve"> and outcomes through their transformation programmes.</w:t>
      </w:r>
    </w:p>
    <w:p w14:paraId="5B1281D0" w14:textId="10D447C3" w:rsidR="00772AFE" w:rsidRPr="00401E6E" w:rsidRDefault="004A1B82" w:rsidP="00772AFE">
      <w:pPr>
        <w:keepNext/>
        <w:keepLines/>
        <w:spacing w:before="40" w:after="0"/>
        <w:outlineLvl w:val="2"/>
        <w:rPr>
          <w:rFonts w:ascii="Arial" w:eastAsiaTheme="majorEastAsia" w:hAnsi="Arial" w:cs="Arial"/>
          <w:bCs/>
          <w:i/>
          <w:color w:val="1F4D78" w:themeColor="accent1" w:themeShade="7F"/>
          <w:sz w:val="24"/>
          <w:szCs w:val="24"/>
        </w:rPr>
      </w:pPr>
      <w:r w:rsidRPr="00401E6E">
        <w:rPr>
          <w:rFonts w:ascii="Arial" w:eastAsiaTheme="majorEastAsia" w:hAnsi="Arial" w:cs="Arial"/>
          <w:bCs/>
          <w:i/>
          <w:color w:val="1F4D78" w:themeColor="accent1" w:themeShade="7F"/>
          <w:sz w:val="24"/>
          <w:szCs w:val="24"/>
        </w:rPr>
        <w:lastRenderedPageBreak/>
        <w:t>8.2.3</w:t>
      </w:r>
      <w:r w:rsidRPr="00401E6E">
        <w:rPr>
          <w:rFonts w:ascii="Arial" w:eastAsiaTheme="majorEastAsia" w:hAnsi="Arial" w:cs="Arial"/>
          <w:bCs/>
          <w:i/>
          <w:color w:val="1F4D78" w:themeColor="accent1" w:themeShade="7F"/>
          <w:sz w:val="24"/>
          <w:szCs w:val="24"/>
        </w:rPr>
        <w:tab/>
      </w:r>
      <w:r w:rsidR="00772AFE" w:rsidRPr="00401E6E">
        <w:rPr>
          <w:rFonts w:ascii="Arial" w:eastAsiaTheme="majorEastAsia" w:hAnsi="Arial" w:cs="Arial"/>
          <w:bCs/>
          <w:i/>
          <w:color w:val="1F4D78" w:themeColor="accent1" w:themeShade="7F"/>
          <w:sz w:val="24"/>
          <w:szCs w:val="24"/>
        </w:rPr>
        <w:t>Organisational level change: Anchor organisations</w:t>
      </w:r>
    </w:p>
    <w:p w14:paraId="700AF881" w14:textId="1EE708E5" w:rsidR="00772AFE" w:rsidRPr="00772AFE" w:rsidRDefault="000F2F98" w:rsidP="005A6B42">
      <w:pPr>
        <w:jc w:val="both"/>
        <w:rPr>
          <w:rFonts w:ascii="Arial" w:eastAsia="Arial Nova" w:hAnsi="Arial" w:cs="Arial"/>
        </w:rPr>
      </w:pPr>
      <w:r w:rsidRPr="00772AFE">
        <w:rPr>
          <w:rFonts w:asciiTheme="majorHAnsi" w:eastAsiaTheme="majorEastAsia" w:hAnsiTheme="majorHAnsi" w:cstheme="majorBidi"/>
          <w:b/>
          <w:i/>
          <w:noProof/>
          <w:color w:val="1F4D78" w:themeColor="accent1" w:themeShade="7F"/>
          <w:sz w:val="26"/>
          <w:szCs w:val="26"/>
          <w:lang w:eastAsia="en-GB"/>
        </w:rPr>
        <mc:AlternateContent>
          <mc:Choice Requires="wps">
            <w:drawing>
              <wp:anchor distT="45720" distB="45720" distL="114300" distR="114300" simplePos="0" relativeHeight="251657223" behindDoc="0" locked="0" layoutInCell="1" allowOverlap="1" wp14:anchorId="018A87F1" wp14:editId="36C4E7D4">
                <wp:simplePos x="0" y="0"/>
                <wp:positionH relativeFrom="margin">
                  <wp:posOffset>5403850</wp:posOffset>
                </wp:positionH>
                <wp:positionV relativeFrom="paragraph">
                  <wp:posOffset>12700</wp:posOffset>
                </wp:positionV>
                <wp:extent cx="4470400" cy="3683000"/>
                <wp:effectExtent l="0" t="0" r="6350" b="0"/>
                <wp:wrapSquare wrapText="bothSides"/>
                <wp:docPr id="2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3683000"/>
                        </a:xfrm>
                        <a:prstGeom prst="rect">
                          <a:avLst/>
                        </a:prstGeom>
                        <a:solidFill>
                          <a:srgbClr val="FFFFFF"/>
                        </a:solidFill>
                        <a:ln w="9525">
                          <a:noFill/>
                          <a:miter lim="800000"/>
                          <a:headEnd/>
                          <a:tailEnd/>
                        </a:ln>
                      </wps:spPr>
                      <wps:txbx>
                        <w:txbxContent>
                          <w:p w14:paraId="13DE11AC" w14:textId="3422C9B8" w:rsidR="00436D55" w:rsidRPr="000F1A20" w:rsidRDefault="00436D55" w:rsidP="00B52B1B">
                            <w:pPr>
                              <w:pStyle w:val="Heading3"/>
                              <w:rPr>
                                <w:rFonts w:ascii="Arial" w:hAnsi="Arial" w:cs="Arial"/>
                                <w:bCs/>
                                <w:i/>
                                <w:sz w:val="22"/>
                                <w:szCs w:val="22"/>
                              </w:rPr>
                            </w:pPr>
                            <w:r w:rsidRPr="000F1A20">
                              <w:rPr>
                                <w:rFonts w:ascii="Arial" w:hAnsi="Arial" w:cs="Arial"/>
                                <w:bCs/>
                                <w:i/>
                                <w:sz w:val="22"/>
                                <w:szCs w:val="22"/>
                              </w:rPr>
                              <w:t>Figure 7 Opportunities for anchor organisations</w:t>
                            </w:r>
                          </w:p>
                          <w:p w14:paraId="49589C65" w14:textId="77777777" w:rsidR="00436D55" w:rsidRPr="00C05F2A" w:rsidRDefault="00436D55" w:rsidP="00E7478F">
                            <w:pPr>
                              <w:jc w:val="right"/>
                            </w:pPr>
                            <w:r w:rsidRPr="00602941">
                              <w:rPr>
                                <w:noProof/>
                                <w:lang w:eastAsia="en-GB"/>
                              </w:rPr>
                              <w:drawing>
                                <wp:inline distT="0" distB="0" distL="0" distR="0" wp14:anchorId="6774AF46" wp14:editId="0242154A">
                                  <wp:extent cx="4266262" cy="3118619"/>
                                  <wp:effectExtent l="0" t="0" r="1270" b="5715"/>
                                  <wp:docPr id="707800388" name="Picture 70780038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rotWithShape="1">
                                          <a:blip r:embed="rId35"/>
                                          <a:srcRect l="55611" t="1335" r="5966" b="2905"/>
                                          <a:stretch/>
                                        </pic:blipFill>
                                        <pic:spPr bwMode="auto">
                                          <a:xfrm>
                                            <a:off x="0" y="0"/>
                                            <a:ext cx="4413316" cy="322611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A87F1" id="_x0000_s1045" type="#_x0000_t202" style="position:absolute;left:0;text-align:left;margin-left:425.5pt;margin-top:1pt;width:352pt;height:290pt;z-index:25165722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" stroked="f">
                <v:textbox>
                  <w:txbxContent>
                    <w:p w14:paraId="13DE11AC" w14:textId="3422C9B8" w:rsidR="00436D55" w:rsidRPr="000F1A20" w:rsidRDefault="00436D55" w:rsidP="00B52B1B">
                      <w:pPr>
                        <w:pStyle w:val="Heading3"/>
                        <w:rPr>
                          <w:rFonts w:ascii="Arial" w:hAnsi="Arial" w:cs="Arial"/>
                          <w:bCs/>
                          <w:i/>
                          <w:sz w:val="22"/>
                          <w:szCs w:val="22"/>
                        </w:rPr>
                      </w:pPr>
                      <w:r w:rsidRPr="000F1A20">
                        <w:rPr>
                          <w:rFonts w:ascii="Arial" w:hAnsi="Arial" w:cs="Arial"/>
                          <w:bCs/>
                          <w:i/>
                          <w:sz w:val="22"/>
                          <w:szCs w:val="22"/>
                        </w:rPr>
                        <w:t>Figure 7 Opportunities for anchor organisations</w:t>
                      </w:r>
                    </w:p>
                    <w:p w14:paraId="49589C65" w14:textId="77777777" w:rsidR="00436D55" w:rsidRPr="00C05F2A" w:rsidRDefault="00436D55" w:rsidP="00E7478F">
                      <w:pPr>
                        <w:jc w:val="right"/>
                      </w:pPr>
                      <w:r w:rsidRPr="00602941">
                        <w:rPr>
                          <w:noProof/>
                          <w:lang w:eastAsia="en-GB"/>
                        </w:rPr>
                        <w:drawing>
                          <wp:inline distT="0" distB="0" distL="0" distR="0" wp14:anchorId="6774AF46" wp14:editId="0242154A">
                            <wp:extent cx="4266262" cy="3118619"/>
                            <wp:effectExtent l="0" t="0" r="1270" b="5715"/>
                            <wp:docPr id="707800388" name="Picture 70780038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rotWithShape="1">
                                    <a:blip r:embed="rId35"/>
                                    <a:srcRect l="55611" t="1335" r="5966" b="2905"/>
                                    <a:stretch/>
                                  </pic:blipFill>
                                  <pic:spPr bwMode="auto">
                                    <a:xfrm>
                                      <a:off x="0" y="0"/>
                                      <a:ext cx="4413316" cy="322611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772AFE" w:rsidRPr="00772AFE">
        <w:rPr>
          <w:rFonts w:ascii="Arial" w:eastAsia="Arial Nova" w:hAnsi="Arial" w:cs="Arial"/>
        </w:rPr>
        <w:t xml:space="preserve">The role of </w:t>
      </w:r>
      <w:r w:rsidR="00E66821">
        <w:rPr>
          <w:rFonts w:ascii="Arial" w:eastAsia="Arial Nova" w:hAnsi="Arial" w:cs="Arial"/>
        </w:rPr>
        <w:t>a</w:t>
      </w:r>
      <w:r w:rsidR="00772AFE" w:rsidRPr="00772AFE">
        <w:rPr>
          <w:rFonts w:ascii="Arial" w:eastAsia="Arial Nova" w:hAnsi="Arial" w:cs="Arial"/>
        </w:rPr>
        <w:t>nchor organisations in our system presents an ideal opportunity to promote equity and consider how to reduce health inequalities. The term ‘anchors’ commonly refers to public sector organisations such as local authorities, hospitals and universities which are unlikely to relocate and have a significant stake in their local area. They have sizeable assets that can be used to support their local community’s health and wellbeing and address health inequalities</w:t>
      </w:r>
      <w:r w:rsidR="00394436">
        <w:rPr>
          <w:rFonts w:ascii="Arial" w:eastAsia="Arial Nova" w:hAnsi="Arial" w:cs="Arial"/>
        </w:rPr>
        <w:t xml:space="preserve"> </w:t>
      </w:r>
      <w:r w:rsidR="00394436" w:rsidRPr="00394436">
        <w:rPr>
          <w:rFonts w:ascii="Arial" w:eastAsia="Arial Nova" w:hAnsi="Arial" w:cs="Arial"/>
        </w:rPr>
        <w:t>(see Gloucestershire’</w:t>
      </w:r>
      <w:r w:rsidR="00394436" w:rsidRPr="00427915">
        <w:rPr>
          <w:rFonts w:ascii="Arial" w:eastAsia="Arial Nova" w:hAnsi="Arial" w:cs="Arial"/>
        </w:rPr>
        <w:t xml:space="preserve">s </w:t>
      </w:r>
      <w:hyperlink r:id="rId36" w:history="1">
        <w:r w:rsidR="00394436" w:rsidRPr="00A94E1F">
          <w:rPr>
            <w:rStyle w:val="Hyperlink"/>
            <w:rFonts w:ascii="Arial" w:eastAsia="Arial Nova" w:hAnsi="Arial" w:cs="Arial"/>
            <w:i/>
            <w:u w:val="none"/>
          </w:rPr>
          <w:t>Director of Public Health annual report</w:t>
        </w:r>
        <w:r w:rsidR="00394436" w:rsidRPr="00A94E1F">
          <w:rPr>
            <w:rStyle w:val="Hyperlink"/>
            <w:rFonts w:ascii="Arial" w:eastAsia="Arial Nova" w:hAnsi="Arial" w:cs="Arial"/>
            <w:u w:val="none"/>
          </w:rPr>
          <w:t xml:space="preserve"> 2021</w:t>
        </w:r>
      </w:hyperlink>
      <w:r w:rsidR="00394436" w:rsidRPr="00394436">
        <w:rPr>
          <w:rFonts w:ascii="Arial" w:eastAsia="Arial Nova" w:hAnsi="Arial" w:cs="Arial"/>
        </w:rPr>
        <w:t>)</w:t>
      </w:r>
      <w:r w:rsidR="00772AFE" w:rsidRPr="00394436">
        <w:rPr>
          <w:rFonts w:ascii="Arial" w:eastAsia="Arial Nova" w:hAnsi="Arial" w:cs="Arial"/>
        </w:rPr>
        <w:t xml:space="preserve">. </w:t>
      </w:r>
      <w:r w:rsidR="00772AFE" w:rsidRPr="00772AFE">
        <w:rPr>
          <w:rFonts w:ascii="Arial" w:eastAsia="Arial Nova" w:hAnsi="Arial" w:cs="Arial"/>
        </w:rPr>
        <w:t xml:space="preserve">These characteristics means they are well placed to positively influence the social, </w:t>
      </w:r>
      <w:proofErr w:type="gramStart"/>
      <w:r w:rsidR="00772AFE" w:rsidRPr="00772AFE">
        <w:rPr>
          <w:rFonts w:ascii="Arial" w:eastAsia="Arial Nova" w:hAnsi="Arial" w:cs="Arial"/>
        </w:rPr>
        <w:t>economic</w:t>
      </w:r>
      <w:proofErr w:type="gramEnd"/>
      <w:r w:rsidR="00772AFE" w:rsidRPr="00772AFE">
        <w:rPr>
          <w:rFonts w:ascii="Arial" w:eastAsia="Arial Nova" w:hAnsi="Arial" w:cs="Arial"/>
        </w:rPr>
        <w:t xml:space="preserve"> and environmental determinants of health </w:t>
      </w:r>
      <w:r w:rsidR="00BC128A">
        <w:rPr>
          <w:rFonts w:ascii="Arial" w:eastAsia="Arial Nova" w:hAnsi="Arial" w:cs="Arial"/>
        </w:rPr>
        <w:t xml:space="preserve">and wellbeing </w:t>
      </w:r>
      <w:r w:rsidR="00772AFE" w:rsidRPr="00772AFE">
        <w:rPr>
          <w:rFonts w:ascii="Arial" w:eastAsia="Arial Nova" w:hAnsi="Arial" w:cs="Arial"/>
        </w:rPr>
        <w:t xml:space="preserve">within their local communities. </w:t>
      </w:r>
    </w:p>
    <w:p w14:paraId="214E7590" w14:textId="32916E30" w:rsidR="004D78B7" w:rsidRDefault="00772AFE" w:rsidP="005A6B42">
      <w:pPr>
        <w:jc w:val="both"/>
        <w:rPr>
          <w:rFonts w:ascii="Arial" w:eastAsia="Arial Nova" w:hAnsi="Arial" w:cs="Arial"/>
        </w:rPr>
      </w:pPr>
      <w:r w:rsidRPr="00772AFE">
        <w:rPr>
          <w:rFonts w:ascii="Arial" w:eastAsia="Arial Nova" w:hAnsi="Arial" w:cs="Arial"/>
        </w:rPr>
        <w:t>Anchor organisations already influence the wider determinants of health</w:t>
      </w:r>
      <w:r w:rsidR="00BC128A">
        <w:rPr>
          <w:rFonts w:ascii="Arial" w:eastAsia="Arial Nova" w:hAnsi="Arial" w:cs="Arial"/>
        </w:rPr>
        <w:t xml:space="preserve"> and wellbeing</w:t>
      </w:r>
      <w:r w:rsidRPr="00772AFE">
        <w:rPr>
          <w:rFonts w:ascii="Arial" w:eastAsia="Arial Nova" w:hAnsi="Arial" w:cs="Arial"/>
        </w:rPr>
        <w:t xml:space="preserve">, but they can have a more positive impact by choosing to invest in and work with others locally and responsibly. For example, choosing to direct more procurement spend locally enables organisations to employ more people and pay higher wages. These employees are more likely to spend locally, thus stimulating the county’s economy further. </w:t>
      </w:r>
    </w:p>
    <w:p w14:paraId="602A8E99" w14:textId="2F75112E" w:rsidR="006D70B5" w:rsidRPr="00EB394E" w:rsidRDefault="000F2F98" w:rsidP="005A6B42">
      <w:pPr>
        <w:jc w:val="both"/>
        <w:rPr>
          <w:rFonts w:ascii="Arial" w:eastAsia="Arial Nova" w:hAnsi="Arial" w:cs="Arial"/>
        </w:rPr>
      </w:pPr>
      <w:r w:rsidRPr="00101646">
        <w:rPr>
          <w:rFonts w:asciiTheme="majorHAnsi" w:eastAsiaTheme="majorEastAsia" w:hAnsiTheme="majorHAnsi" w:cstheme="majorBidi"/>
          <w:b/>
          <w:iCs/>
          <w:noProof/>
          <w:color w:val="1F4D78" w:themeColor="accent1" w:themeShade="7F"/>
          <w:sz w:val="28"/>
          <w:szCs w:val="28"/>
          <w:lang w:eastAsia="en-GB"/>
        </w:rPr>
        <mc:AlternateContent>
          <mc:Choice Requires="wps">
            <w:drawing>
              <wp:anchor distT="0" distB="0" distL="114300" distR="114300" simplePos="0" relativeHeight="251657241" behindDoc="1" locked="0" layoutInCell="1" allowOverlap="1" wp14:anchorId="197A37FF" wp14:editId="70CA581C">
                <wp:simplePos x="0" y="0"/>
                <wp:positionH relativeFrom="margin">
                  <wp:posOffset>-36195</wp:posOffset>
                </wp:positionH>
                <wp:positionV relativeFrom="paragraph">
                  <wp:posOffset>1349375</wp:posOffset>
                </wp:positionV>
                <wp:extent cx="9799320" cy="1720850"/>
                <wp:effectExtent l="38100" t="38100" r="87630" b="88900"/>
                <wp:wrapTopAndBottom/>
                <wp:docPr id="2074" name="Rectangle 2074"/>
                <wp:cNvGraphicFramePr/>
                <a:graphic xmlns:a="http://schemas.openxmlformats.org/drawingml/2006/main">
                  <a:graphicData uri="http://schemas.microsoft.com/office/word/2010/wordprocessingShape">
                    <wps:wsp>
                      <wps:cNvSpPr/>
                      <wps:spPr>
                        <a:xfrm>
                          <a:off x="0" y="0"/>
                          <a:ext cx="9799320" cy="1720850"/>
                        </a:xfrm>
                        <a:prstGeom prst="rect">
                          <a:avLst/>
                        </a:prstGeom>
                        <a:solidFill>
                          <a:schemeClr val="accent1">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5801888" w14:textId="56B3CA02" w:rsidR="00436D55" w:rsidRPr="009B2EDA" w:rsidRDefault="00436D55" w:rsidP="006D70B5">
                            <w:pPr>
                              <w:pStyle w:val="Heading3"/>
                              <w:rPr>
                                <w:rFonts w:ascii="Arial" w:hAnsi="Arial" w:cs="Arial"/>
                                <w:bCs/>
                                <w:i/>
                                <w:sz w:val="22"/>
                                <w:szCs w:val="22"/>
                              </w:rPr>
                            </w:pPr>
                            <w:r w:rsidRPr="009B2EDA">
                              <w:rPr>
                                <w:rFonts w:ascii="Arial" w:hAnsi="Arial" w:cs="Arial"/>
                                <w:bCs/>
                                <w:i/>
                                <w:sz w:val="22"/>
                                <w:szCs w:val="22"/>
                              </w:rPr>
                              <w:t>Box 1</w:t>
                            </w:r>
                            <w:r w:rsidR="000A7D88">
                              <w:rPr>
                                <w:rFonts w:ascii="Arial" w:hAnsi="Arial" w:cs="Arial"/>
                                <w:bCs/>
                                <w:i/>
                                <w:sz w:val="22"/>
                                <w:szCs w:val="22"/>
                              </w:rPr>
                              <w:t>1:</w:t>
                            </w:r>
                            <w:r w:rsidRPr="009B2EDA">
                              <w:rPr>
                                <w:rFonts w:ascii="Arial" w:hAnsi="Arial" w:cs="Arial"/>
                                <w:bCs/>
                                <w:i/>
                                <w:sz w:val="22"/>
                                <w:szCs w:val="22"/>
                              </w:rPr>
                              <w:t xml:space="preserve"> The </w:t>
                            </w:r>
                            <w:r w:rsidR="00D64261">
                              <w:rPr>
                                <w:rFonts w:ascii="Arial" w:hAnsi="Arial" w:cs="Arial"/>
                                <w:bCs/>
                                <w:i/>
                                <w:sz w:val="22"/>
                                <w:szCs w:val="22"/>
                              </w:rPr>
                              <w:t>E</w:t>
                            </w:r>
                            <w:r w:rsidRPr="009B2EDA">
                              <w:rPr>
                                <w:rFonts w:ascii="Arial" w:hAnsi="Arial" w:cs="Arial"/>
                                <w:bCs/>
                                <w:i/>
                                <w:sz w:val="22"/>
                                <w:szCs w:val="22"/>
                              </w:rPr>
                              <w:t xml:space="preserve">mployment and </w:t>
                            </w:r>
                            <w:r w:rsidR="00D64261">
                              <w:rPr>
                                <w:rFonts w:ascii="Arial" w:hAnsi="Arial" w:cs="Arial"/>
                                <w:bCs/>
                                <w:i/>
                                <w:sz w:val="22"/>
                                <w:szCs w:val="22"/>
                              </w:rPr>
                              <w:t>S</w:t>
                            </w:r>
                            <w:r w:rsidRPr="009B2EDA">
                              <w:rPr>
                                <w:rFonts w:ascii="Arial" w:hAnsi="Arial" w:cs="Arial"/>
                                <w:bCs/>
                                <w:i/>
                                <w:sz w:val="22"/>
                                <w:szCs w:val="22"/>
                              </w:rPr>
                              <w:t xml:space="preserve">kills </w:t>
                            </w:r>
                            <w:r w:rsidR="00D64261">
                              <w:rPr>
                                <w:rFonts w:ascii="Arial" w:hAnsi="Arial" w:cs="Arial"/>
                                <w:bCs/>
                                <w:i/>
                                <w:sz w:val="22"/>
                                <w:szCs w:val="22"/>
                              </w:rPr>
                              <w:t>H</w:t>
                            </w:r>
                            <w:r w:rsidRPr="009B2EDA">
                              <w:rPr>
                                <w:rFonts w:ascii="Arial" w:hAnsi="Arial" w:cs="Arial"/>
                                <w:bCs/>
                                <w:i/>
                                <w:sz w:val="22"/>
                                <w:szCs w:val="22"/>
                              </w:rPr>
                              <w:t>ub</w:t>
                            </w:r>
                          </w:p>
                          <w:p w14:paraId="1E39B9DA" w14:textId="2369A1BF" w:rsidR="00436D55" w:rsidRPr="00FB1B64" w:rsidRDefault="00436D55" w:rsidP="005A6B42">
                            <w:pPr>
                              <w:jc w:val="both"/>
                              <w:rPr>
                                <w:rFonts w:ascii="Arial" w:hAnsi="Arial" w:cs="Arial"/>
                                <w:color w:val="000000" w:themeColor="text1"/>
                                <w:sz w:val="20"/>
                                <w:szCs w:val="20"/>
                              </w:rPr>
                            </w:pPr>
                            <w:r w:rsidRPr="00FB1B64">
                              <w:rPr>
                                <w:rFonts w:ascii="Arial" w:hAnsi="Arial" w:cs="Arial"/>
                                <w:color w:val="000000" w:themeColor="text1"/>
                                <w:sz w:val="20"/>
                                <w:szCs w:val="20"/>
                              </w:rPr>
                              <w:t xml:space="preserve">The </w:t>
                            </w:r>
                            <w:r w:rsidR="00D64261">
                              <w:rPr>
                                <w:rFonts w:ascii="Arial" w:hAnsi="Arial" w:cs="Arial"/>
                                <w:color w:val="000000" w:themeColor="text1"/>
                                <w:sz w:val="20"/>
                                <w:szCs w:val="20"/>
                              </w:rPr>
                              <w:t>E</w:t>
                            </w:r>
                            <w:r w:rsidRPr="00FB1B64">
                              <w:rPr>
                                <w:rFonts w:ascii="Arial" w:hAnsi="Arial" w:cs="Arial"/>
                                <w:color w:val="000000" w:themeColor="text1"/>
                                <w:sz w:val="20"/>
                                <w:szCs w:val="20"/>
                              </w:rPr>
                              <w:t xml:space="preserve">mployment and </w:t>
                            </w:r>
                            <w:r w:rsidR="00D64261">
                              <w:rPr>
                                <w:rFonts w:ascii="Arial" w:hAnsi="Arial" w:cs="Arial"/>
                                <w:color w:val="000000" w:themeColor="text1"/>
                                <w:sz w:val="20"/>
                                <w:szCs w:val="20"/>
                              </w:rPr>
                              <w:t>S</w:t>
                            </w:r>
                            <w:r w:rsidRPr="00FB1B64">
                              <w:rPr>
                                <w:rFonts w:ascii="Arial" w:hAnsi="Arial" w:cs="Arial"/>
                                <w:color w:val="000000" w:themeColor="text1"/>
                                <w:sz w:val="20"/>
                                <w:szCs w:val="20"/>
                              </w:rPr>
                              <w:t xml:space="preserve">kills </w:t>
                            </w:r>
                            <w:r w:rsidR="00D64261">
                              <w:rPr>
                                <w:rFonts w:ascii="Arial" w:hAnsi="Arial" w:cs="Arial"/>
                                <w:color w:val="000000" w:themeColor="text1"/>
                                <w:sz w:val="20"/>
                                <w:szCs w:val="20"/>
                              </w:rPr>
                              <w:t>H</w:t>
                            </w:r>
                            <w:r w:rsidRPr="00FB1B64">
                              <w:rPr>
                                <w:rFonts w:ascii="Arial" w:hAnsi="Arial" w:cs="Arial"/>
                                <w:color w:val="000000" w:themeColor="text1"/>
                                <w:sz w:val="20"/>
                                <w:szCs w:val="20"/>
                              </w:rPr>
                              <w:t xml:space="preserve">ub provides a “front door” to employment and skills support for all residents of Gloucestershire.  The </w:t>
                            </w:r>
                            <w:r w:rsidR="00D64261">
                              <w:rPr>
                                <w:rFonts w:ascii="Arial" w:hAnsi="Arial" w:cs="Arial"/>
                                <w:color w:val="000000" w:themeColor="text1"/>
                                <w:sz w:val="20"/>
                                <w:szCs w:val="20"/>
                              </w:rPr>
                              <w:t>‘H</w:t>
                            </w:r>
                            <w:r w:rsidRPr="00FB1B64">
                              <w:rPr>
                                <w:rFonts w:ascii="Arial" w:hAnsi="Arial" w:cs="Arial"/>
                                <w:color w:val="000000" w:themeColor="text1"/>
                                <w:sz w:val="20"/>
                                <w:szCs w:val="20"/>
                              </w:rPr>
                              <w:t>ub</w:t>
                            </w:r>
                            <w:r w:rsidR="00D64261">
                              <w:rPr>
                                <w:rFonts w:ascii="Arial" w:hAnsi="Arial" w:cs="Arial"/>
                                <w:color w:val="000000" w:themeColor="text1"/>
                                <w:sz w:val="20"/>
                                <w:szCs w:val="20"/>
                              </w:rPr>
                              <w:t>’</w:t>
                            </w:r>
                            <w:r w:rsidRPr="00FB1B64">
                              <w:rPr>
                                <w:rFonts w:ascii="Arial" w:hAnsi="Arial" w:cs="Arial"/>
                                <w:color w:val="000000" w:themeColor="text1"/>
                                <w:sz w:val="20"/>
                                <w:szCs w:val="20"/>
                              </w:rPr>
                              <w:t xml:space="preserve"> offers information, guidance, support, and advice to all, with 1:1 support for people who face additional barriers to entering the labour market or retaining their job.  The </w:t>
                            </w:r>
                            <w:r w:rsidR="00D64261">
                              <w:rPr>
                                <w:rFonts w:ascii="Arial" w:hAnsi="Arial" w:cs="Arial"/>
                                <w:color w:val="000000" w:themeColor="text1"/>
                                <w:sz w:val="20"/>
                                <w:szCs w:val="20"/>
                              </w:rPr>
                              <w:t>H</w:t>
                            </w:r>
                            <w:r w:rsidRPr="00FB1B64">
                              <w:rPr>
                                <w:rFonts w:ascii="Arial" w:hAnsi="Arial" w:cs="Arial"/>
                                <w:color w:val="000000" w:themeColor="text1"/>
                                <w:sz w:val="20"/>
                                <w:szCs w:val="20"/>
                              </w:rPr>
                              <w:t>ub works across all sectors and with a network of partners to provide holistic support to residents and promotes inclusive employment practices to all employers encouraging them to build a workforce that is diverse and representative of the County’s population.</w:t>
                            </w:r>
                          </w:p>
                          <w:p w14:paraId="279BACA0" w14:textId="2C0C370C" w:rsidR="00436D55" w:rsidRPr="00FB1B64" w:rsidRDefault="00436D55" w:rsidP="005A6B42">
                            <w:pPr>
                              <w:jc w:val="both"/>
                              <w:rPr>
                                <w:rFonts w:ascii="Arial" w:hAnsi="Arial" w:cs="Arial"/>
                                <w:color w:val="000000" w:themeColor="text1"/>
                                <w:sz w:val="20"/>
                                <w:szCs w:val="20"/>
                              </w:rPr>
                            </w:pPr>
                            <w:r w:rsidRPr="00FB1B64">
                              <w:rPr>
                                <w:rFonts w:ascii="Arial" w:hAnsi="Arial" w:cs="Arial"/>
                                <w:color w:val="000000" w:themeColor="text1"/>
                                <w:sz w:val="20"/>
                                <w:szCs w:val="20"/>
                              </w:rPr>
                              <w:t xml:space="preserve">Within the </w:t>
                            </w:r>
                            <w:r w:rsidR="00D64261">
                              <w:rPr>
                                <w:rFonts w:ascii="Arial" w:hAnsi="Arial" w:cs="Arial"/>
                                <w:color w:val="000000" w:themeColor="text1"/>
                                <w:sz w:val="20"/>
                                <w:szCs w:val="20"/>
                              </w:rPr>
                              <w:t>H</w:t>
                            </w:r>
                            <w:r w:rsidR="002B08F4">
                              <w:rPr>
                                <w:rFonts w:ascii="Arial" w:hAnsi="Arial" w:cs="Arial"/>
                                <w:color w:val="000000" w:themeColor="text1"/>
                                <w:sz w:val="20"/>
                                <w:szCs w:val="20"/>
                              </w:rPr>
                              <w:t>u</w:t>
                            </w:r>
                            <w:r w:rsidRPr="00FB1B64">
                              <w:rPr>
                                <w:rFonts w:ascii="Arial" w:hAnsi="Arial" w:cs="Arial"/>
                                <w:color w:val="000000" w:themeColor="text1"/>
                                <w:sz w:val="20"/>
                                <w:szCs w:val="20"/>
                              </w:rPr>
                              <w:t xml:space="preserve">b specialist services provide additional support to those who have an increased risk of long-term unemployment or economic inactivity, including young people who are/have been in care, who are not in education employment or training (NEET) or who have health conditions and disabilities, including those with mental health issues. With a focus on areas of highest deprivation the </w:t>
                            </w:r>
                            <w:r w:rsidR="00D64261">
                              <w:rPr>
                                <w:rFonts w:ascii="Arial" w:hAnsi="Arial" w:cs="Arial"/>
                                <w:color w:val="000000" w:themeColor="text1"/>
                                <w:sz w:val="20"/>
                                <w:szCs w:val="20"/>
                              </w:rPr>
                              <w:t>H</w:t>
                            </w:r>
                            <w:r w:rsidRPr="00FB1B64">
                              <w:rPr>
                                <w:rFonts w:ascii="Arial" w:hAnsi="Arial" w:cs="Arial"/>
                                <w:color w:val="000000" w:themeColor="text1"/>
                                <w:sz w:val="20"/>
                                <w:szCs w:val="20"/>
                              </w:rPr>
                              <w:t>ub reaches every part of Gloucestershire to ensure equality of opportunity for those who have, or could, experience health and social inequality.</w:t>
                            </w:r>
                          </w:p>
                          <w:p w14:paraId="1A3A3418" w14:textId="77777777" w:rsidR="00436D55" w:rsidRPr="00F97666" w:rsidRDefault="00436D55" w:rsidP="006D70B5">
                            <w:pPr>
                              <w:jc w:val="center"/>
                              <w:rPr>
                                <w:rFonts w:ascii="Arial" w:hAnsi="Arial" w:cs="Arial"/>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A37FF" id="Rectangle 2074" o:spid="_x0000_s1046" style="position:absolute;left:0;text-align:left;margin-left:-2.85pt;margin-top:106.25pt;width:771.6pt;height:135.5pt;z-index:-251659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" fillcolor="#deeaf6 [660]" stroked="f" strokeweight="1pt">
                <v:shadow on="t" color="black" opacity="26214f" origin="-.5,-.5" offset=".74836mm,.74836mm"/>
                <v:textbox>
                  <w:txbxContent>
                    <w:p w14:paraId="05801888" w14:textId="56B3CA02" w:rsidR="00436D55" w:rsidRPr="009B2EDA" w:rsidRDefault="00436D55" w:rsidP="006D70B5">
                      <w:pPr>
                        <w:pStyle w:val="Heading3"/>
                        <w:rPr>
                          <w:rFonts w:ascii="Arial" w:hAnsi="Arial" w:cs="Arial"/>
                          <w:bCs/>
                          <w:i/>
                          <w:sz w:val="22"/>
                          <w:szCs w:val="22"/>
                        </w:rPr>
                      </w:pPr>
                      <w:r w:rsidRPr="009B2EDA">
                        <w:rPr>
                          <w:rFonts w:ascii="Arial" w:hAnsi="Arial" w:cs="Arial"/>
                          <w:bCs/>
                          <w:i/>
                          <w:sz w:val="22"/>
                          <w:szCs w:val="22"/>
                        </w:rPr>
                        <w:t>Box 1</w:t>
                      </w:r>
                      <w:r w:rsidR="000A7D88">
                        <w:rPr>
                          <w:rFonts w:ascii="Arial" w:hAnsi="Arial" w:cs="Arial"/>
                          <w:bCs/>
                          <w:i/>
                          <w:sz w:val="22"/>
                          <w:szCs w:val="22"/>
                        </w:rPr>
                        <w:t>1:</w:t>
                      </w:r>
                      <w:r w:rsidRPr="009B2EDA">
                        <w:rPr>
                          <w:rFonts w:ascii="Arial" w:hAnsi="Arial" w:cs="Arial"/>
                          <w:bCs/>
                          <w:i/>
                          <w:sz w:val="22"/>
                          <w:szCs w:val="22"/>
                        </w:rPr>
                        <w:t xml:space="preserve"> The </w:t>
                      </w:r>
                      <w:r w:rsidR="00D64261">
                        <w:rPr>
                          <w:rFonts w:ascii="Arial" w:hAnsi="Arial" w:cs="Arial"/>
                          <w:bCs/>
                          <w:i/>
                          <w:sz w:val="22"/>
                          <w:szCs w:val="22"/>
                        </w:rPr>
                        <w:t>E</w:t>
                      </w:r>
                      <w:r w:rsidRPr="009B2EDA">
                        <w:rPr>
                          <w:rFonts w:ascii="Arial" w:hAnsi="Arial" w:cs="Arial"/>
                          <w:bCs/>
                          <w:i/>
                          <w:sz w:val="22"/>
                          <w:szCs w:val="22"/>
                        </w:rPr>
                        <w:t xml:space="preserve">mployment and </w:t>
                      </w:r>
                      <w:r w:rsidR="00D64261">
                        <w:rPr>
                          <w:rFonts w:ascii="Arial" w:hAnsi="Arial" w:cs="Arial"/>
                          <w:bCs/>
                          <w:i/>
                          <w:sz w:val="22"/>
                          <w:szCs w:val="22"/>
                        </w:rPr>
                        <w:t>S</w:t>
                      </w:r>
                      <w:r w:rsidRPr="009B2EDA">
                        <w:rPr>
                          <w:rFonts w:ascii="Arial" w:hAnsi="Arial" w:cs="Arial"/>
                          <w:bCs/>
                          <w:i/>
                          <w:sz w:val="22"/>
                          <w:szCs w:val="22"/>
                        </w:rPr>
                        <w:t xml:space="preserve">kills </w:t>
                      </w:r>
                      <w:r w:rsidR="00D64261">
                        <w:rPr>
                          <w:rFonts w:ascii="Arial" w:hAnsi="Arial" w:cs="Arial"/>
                          <w:bCs/>
                          <w:i/>
                          <w:sz w:val="22"/>
                          <w:szCs w:val="22"/>
                        </w:rPr>
                        <w:t>H</w:t>
                      </w:r>
                      <w:r w:rsidRPr="009B2EDA">
                        <w:rPr>
                          <w:rFonts w:ascii="Arial" w:hAnsi="Arial" w:cs="Arial"/>
                          <w:bCs/>
                          <w:i/>
                          <w:sz w:val="22"/>
                          <w:szCs w:val="22"/>
                        </w:rPr>
                        <w:t>ub</w:t>
                      </w:r>
                    </w:p>
                    <w:p w14:paraId="1E39B9DA" w14:textId="2369A1BF" w:rsidR="00436D55" w:rsidRPr="00FB1B64" w:rsidRDefault="00436D55" w:rsidP="005A6B42">
                      <w:pPr>
                        <w:jc w:val="both"/>
                        <w:rPr>
                          <w:rFonts w:ascii="Arial" w:hAnsi="Arial" w:cs="Arial"/>
                          <w:color w:val="000000" w:themeColor="text1"/>
                          <w:sz w:val="20"/>
                          <w:szCs w:val="20"/>
                        </w:rPr>
                      </w:pPr>
                      <w:r w:rsidRPr="00FB1B64">
                        <w:rPr>
                          <w:rFonts w:ascii="Arial" w:hAnsi="Arial" w:cs="Arial"/>
                          <w:color w:val="000000" w:themeColor="text1"/>
                          <w:sz w:val="20"/>
                          <w:szCs w:val="20"/>
                        </w:rPr>
                        <w:t xml:space="preserve">The </w:t>
                      </w:r>
                      <w:r w:rsidR="00D64261">
                        <w:rPr>
                          <w:rFonts w:ascii="Arial" w:hAnsi="Arial" w:cs="Arial"/>
                          <w:color w:val="000000" w:themeColor="text1"/>
                          <w:sz w:val="20"/>
                          <w:szCs w:val="20"/>
                        </w:rPr>
                        <w:t>E</w:t>
                      </w:r>
                      <w:r w:rsidRPr="00FB1B64">
                        <w:rPr>
                          <w:rFonts w:ascii="Arial" w:hAnsi="Arial" w:cs="Arial"/>
                          <w:color w:val="000000" w:themeColor="text1"/>
                          <w:sz w:val="20"/>
                          <w:szCs w:val="20"/>
                        </w:rPr>
                        <w:t xml:space="preserve">mployment and </w:t>
                      </w:r>
                      <w:r w:rsidR="00D64261">
                        <w:rPr>
                          <w:rFonts w:ascii="Arial" w:hAnsi="Arial" w:cs="Arial"/>
                          <w:color w:val="000000" w:themeColor="text1"/>
                          <w:sz w:val="20"/>
                          <w:szCs w:val="20"/>
                        </w:rPr>
                        <w:t>S</w:t>
                      </w:r>
                      <w:r w:rsidRPr="00FB1B64">
                        <w:rPr>
                          <w:rFonts w:ascii="Arial" w:hAnsi="Arial" w:cs="Arial"/>
                          <w:color w:val="000000" w:themeColor="text1"/>
                          <w:sz w:val="20"/>
                          <w:szCs w:val="20"/>
                        </w:rPr>
                        <w:t xml:space="preserve">kills </w:t>
                      </w:r>
                      <w:r w:rsidR="00D64261">
                        <w:rPr>
                          <w:rFonts w:ascii="Arial" w:hAnsi="Arial" w:cs="Arial"/>
                          <w:color w:val="000000" w:themeColor="text1"/>
                          <w:sz w:val="20"/>
                          <w:szCs w:val="20"/>
                        </w:rPr>
                        <w:t>H</w:t>
                      </w:r>
                      <w:r w:rsidRPr="00FB1B64">
                        <w:rPr>
                          <w:rFonts w:ascii="Arial" w:hAnsi="Arial" w:cs="Arial"/>
                          <w:color w:val="000000" w:themeColor="text1"/>
                          <w:sz w:val="20"/>
                          <w:szCs w:val="20"/>
                        </w:rPr>
                        <w:t xml:space="preserve">ub provides a “front door” to employment and skills support for all residents of Gloucestershire.  The </w:t>
                      </w:r>
                      <w:r w:rsidR="00D64261">
                        <w:rPr>
                          <w:rFonts w:ascii="Arial" w:hAnsi="Arial" w:cs="Arial"/>
                          <w:color w:val="000000" w:themeColor="text1"/>
                          <w:sz w:val="20"/>
                          <w:szCs w:val="20"/>
                        </w:rPr>
                        <w:t>‘H</w:t>
                      </w:r>
                      <w:r w:rsidRPr="00FB1B64">
                        <w:rPr>
                          <w:rFonts w:ascii="Arial" w:hAnsi="Arial" w:cs="Arial"/>
                          <w:color w:val="000000" w:themeColor="text1"/>
                          <w:sz w:val="20"/>
                          <w:szCs w:val="20"/>
                        </w:rPr>
                        <w:t>ub</w:t>
                      </w:r>
                      <w:r w:rsidR="00D64261">
                        <w:rPr>
                          <w:rFonts w:ascii="Arial" w:hAnsi="Arial" w:cs="Arial"/>
                          <w:color w:val="000000" w:themeColor="text1"/>
                          <w:sz w:val="20"/>
                          <w:szCs w:val="20"/>
                        </w:rPr>
                        <w:t>’</w:t>
                      </w:r>
                      <w:r w:rsidRPr="00FB1B64">
                        <w:rPr>
                          <w:rFonts w:ascii="Arial" w:hAnsi="Arial" w:cs="Arial"/>
                          <w:color w:val="000000" w:themeColor="text1"/>
                          <w:sz w:val="20"/>
                          <w:szCs w:val="20"/>
                        </w:rPr>
                        <w:t xml:space="preserve"> offers information, guidance, support, and advice to all, with 1:1 support for people who face additional barriers to entering the labour market or retaining their job.  The </w:t>
                      </w:r>
                      <w:r w:rsidR="00D64261">
                        <w:rPr>
                          <w:rFonts w:ascii="Arial" w:hAnsi="Arial" w:cs="Arial"/>
                          <w:color w:val="000000" w:themeColor="text1"/>
                          <w:sz w:val="20"/>
                          <w:szCs w:val="20"/>
                        </w:rPr>
                        <w:t>H</w:t>
                      </w:r>
                      <w:r w:rsidRPr="00FB1B64">
                        <w:rPr>
                          <w:rFonts w:ascii="Arial" w:hAnsi="Arial" w:cs="Arial"/>
                          <w:color w:val="000000" w:themeColor="text1"/>
                          <w:sz w:val="20"/>
                          <w:szCs w:val="20"/>
                        </w:rPr>
                        <w:t>ub works across all sectors and with a network of partners to provide holistic support to residents and promotes inclusive employment practices to all employers encouraging them to build a workforce that is diverse and representative of the County’s population.</w:t>
                      </w:r>
                    </w:p>
                    <w:p w14:paraId="279BACA0" w14:textId="2C0C370C" w:rsidR="00436D55" w:rsidRPr="00FB1B64" w:rsidRDefault="00436D55" w:rsidP="005A6B42">
                      <w:pPr>
                        <w:jc w:val="both"/>
                        <w:rPr>
                          <w:rFonts w:ascii="Arial" w:hAnsi="Arial" w:cs="Arial"/>
                          <w:color w:val="000000" w:themeColor="text1"/>
                          <w:sz w:val="20"/>
                          <w:szCs w:val="20"/>
                        </w:rPr>
                      </w:pPr>
                      <w:r w:rsidRPr="00FB1B64">
                        <w:rPr>
                          <w:rFonts w:ascii="Arial" w:hAnsi="Arial" w:cs="Arial"/>
                          <w:color w:val="000000" w:themeColor="text1"/>
                          <w:sz w:val="20"/>
                          <w:szCs w:val="20"/>
                        </w:rPr>
                        <w:t xml:space="preserve">Within the </w:t>
                      </w:r>
                      <w:r w:rsidR="00D64261">
                        <w:rPr>
                          <w:rFonts w:ascii="Arial" w:hAnsi="Arial" w:cs="Arial"/>
                          <w:color w:val="000000" w:themeColor="text1"/>
                          <w:sz w:val="20"/>
                          <w:szCs w:val="20"/>
                        </w:rPr>
                        <w:t>H</w:t>
                      </w:r>
                      <w:r w:rsidR="002B08F4">
                        <w:rPr>
                          <w:rFonts w:ascii="Arial" w:hAnsi="Arial" w:cs="Arial"/>
                          <w:color w:val="000000" w:themeColor="text1"/>
                          <w:sz w:val="20"/>
                          <w:szCs w:val="20"/>
                        </w:rPr>
                        <w:t>u</w:t>
                      </w:r>
                      <w:r w:rsidRPr="00FB1B64">
                        <w:rPr>
                          <w:rFonts w:ascii="Arial" w:hAnsi="Arial" w:cs="Arial"/>
                          <w:color w:val="000000" w:themeColor="text1"/>
                          <w:sz w:val="20"/>
                          <w:szCs w:val="20"/>
                        </w:rPr>
                        <w:t xml:space="preserve">b specialist services provide additional support to those who have an increased risk of long-term unemployment or economic inactivity, including young people who are/have been in care, who are not in education employment or training (NEET) or who have health conditions and disabilities, including those with mental health issues. With a focus on areas of highest deprivation the </w:t>
                      </w:r>
                      <w:r w:rsidR="00D64261">
                        <w:rPr>
                          <w:rFonts w:ascii="Arial" w:hAnsi="Arial" w:cs="Arial"/>
                          <w:color w:val="000000" w:themeColor="text1"/>
                          <w:sz w:val="20"/>
                          <w:szCs w:val="20"/>
                        </w:rPr>
                        <w:t>H</w:t>
                      </w:r>
                      <w:r w:rsidRPr="00FB1B64">
                        <w:rPr>
                          <w:rFonts w:ascii="Arial" w:hAnsi="Arial" w:cs="Arial"/>
                          <w:color w:val="000000" w:themeColor="text1"/>
                          <w:sz w:val="20"/>
                          <w:szCs w:val="20"/>
                        </w:rPr>
                        <w:t>ub reaches every part of Gloucestershire to ensure equality of opportunity for those who have, or could, experience health and social inequality.</w:t>
                      </w:r>
                    </w:p>
                    <w:p w14:paraId="1A3A3418" w14:textId="77777777" w:rsidR="00436D55" w:rsidRPr="00F97666" w:rsidRDefault="00436D55" w:rsidP="006D70B5">
                      <w:pPr>
                        <w:jc w:val="center"/>
                        <w:rPr>
                          <w:rFonts w:ascii="Arial" w:hAnsi="Arial" w:cs="Arial"/>
                          <w:color w:val="000000"/>
                        </w:rPr>
                      </w:pPr>
                    </w:p>
                  </w:txbxContent>
                </v:textbox>
                <w10:wrap type="topAndBottom" anchorx="margin"/>
              </v:rect>
            </w:pict>
          </mc:Fallback>
        </mc:AlternateContent>
      </w:r>
      <w:r w:rsidR="00772AFE" w:rsidRPr="004D78B7">
        <w:rPr>
          <w:rFonts w:ascii="Arial" w:eastAsia="Arial Nova" w:hAnsi="Arial" w:cs="Arial"/>
        </w:rPr>
        <w:t xml:space="preserve">This approach capitalises on the substantial economic leverage that anchor organisations have as employers, purchasers of goods and services, land and asset owners and community leaders. Gloucestershire has been developing the anchor organisations approach locally through five </w:t>
      </w:r>
      <w:r w:rsidR="004D41B8">
        <w:rPr>
          <w:rFonts w:ascii="Arial" w:eastAsia="Arial Nova" w:hAnsi="Arial" w:cs="Arial"/>
        </w:rPr>
        <w:t>areas of focus</w:t>
      </w:r>
      <w:r w:rsidR="00772AFE" w:rsidRPr="004D78B7">
        <w:rPr>
          <w:rFonts w:ascii="Arial" w:eastAsia="Arial Nova" w:hAnsi="Arial" w:cs="Arial"/>
        </w:rPr>
        <w:t xml:space="preserve"> and developing a quality assurance matrix.</w:t>
      </w:r>
      <w:r w:rsidR="004D78B7" w:rsidRPr="004D78B7">
        <w:rPr>
          <w:rFonts w:ascii="Arial" w:eastAsia="Arial Nova" w:hAnsi="Arial" w:cs="Arial"/>
        </w:rPr>
        <w:t xml:space="preserve"> </w:t>
      </w:r>
      <w:r w:rsidR="004D78B7" w:rsidRPr="0075784B">
        <w:rPr>
          <w:rFonts w:ascii="Arial" w:eastAsia="Arial Nova" w:hAnsi="Arial" w:cs="Arial"/>
        </w:rPr>
        <w:t xml:space="preserve">One of these </w:t>
      </w:r>
      <w:r w:rsidR="00BC0D36">
        <w:rPr>
          <w:rFonts w:ascii="Arial" w:eastAsia="Arial Nova" w:hAnsi="Arial" w:cs="Arial"/>
        </w:rPr>
        <w:t>five</w:t>
      </w:r>
      <w:r w:rsidR="004D78B7" w:rsidRPr="0075784B">
        <w:rPr>
          <w:rFonts w:ascii="Arial" w:eastAsia="Arial Nova" w:hAnsi="Arial" w:cs="Arial"/>
        </w:rPr>
        <w:t xml:space="preserve"> </w:t>
      </w:r>
      <w:r w:rsidR="004D41B8" w:rsidRPr="0075784B">
        <w:rPr>
          <w:rFonts w:ascii="Arial" w:eastAsia="Arial Nova" w:hAnsi="Arial" w:cs="Arial"/>
        </w:rPr>
        <w:t xml:space="preserve">areas of focus is environmental sustainability which </w:t>
      </w:r>
      <w:r w:rsidR="0075784B">
        <w:rPr>
          <w:rFonts w:ascii="Arial" w:eastAsia="Arial Nova" w:hAnsi="Arial" w:cs="Arial"/>
        </w:rPr>
        <w:t>demonstrates the role of</w:t>
      </w:r>
      <w:r w:rsidR="004D78B7" w:rsidRPr="0075784B">
        <w:rPr>
          <w:rFonts w:ascii="Arial" w:eastAsia="Arial Nova" w:hAnsi="Arial" w:cs="Arial"/>
        </w:rPr>
        <w:t xml:space="preserve"> </w:t>
      </w:r>
      <w:r w:rsidR="004D41B8" w:rsidRPr="0075784B">
        <w:rPr>
          <w:rFonts w:ascii="Arial" w:eastAsia="Arial Nova" w:hAnsi="Arial" w:cs="Arial"/>
        </w:rPr>
        <w:t xml:space="preserve">anchor organisations </w:t>
      </w:r>
      <w:r w:rsidR="0075784B">
        <w:rPr>
          <w:rFonts w:ascii="Arial" w:eastAsia="Arial Nova" w:hAnsi="Arial" w:cs="Arial"/>
        </w:rPr>
        <w:t>in addressing</w:t>
      </w:r>
      <w:r w:rsidR="004D41B8" w:rsidRPr="0075784B">
        <w:rPr>
          <w:rFonts w:ascii="Arial" w:eastAsia="Arial Nova" w:hAnsi="Arial" w:cs="Arial"/>
        </w:rPr>
        <w:t xml:space="preserve"> </w:t>
      </w:r>
      <w:r w:rsidR="008E3B22" w:rsidRPr="0075784B">
        <w:rPr>
          <w:rFonts w:ascii="Arial" w:eastAsia="Arial Nova" w:hAnsi="Arial" w:cs="Arial"/>
        </w:rPr>
        <w:t xml:space="preserve">their environmental </w:t>
      </w:r>
      <w:r w:rsidR="004D78B7" w:rsidRPr="0075784B">
        <w:rPr>
          <w:rFonts w:ascii="Arial" w:eastAsia="Arial Nova" w:hAnsi="Arial" w:cs="Arial"/>
        </w:rPr>
        <w:t xml:space="preserve">impact </w:t>
      </w:r>
      <w:r w:rsidR="0075784B">
        <w:rPr>
          <w:rFonts w:ascii="Arial" w:eastAsia="Arial Nova" w:hAnsi="Arial" w:cs="Arial"/>
        </w:rPr>
        <w:t xml:space="preserve">and helping to response to the </w:t>
      </w:r>
      <w:r w:rsidR="004D78B7" w:rsidRPr="0075784B">
        <w:rPr>
          <w:rFonts w:ascii="Arial" w:eastAsia="Arial Nova" w:hAnsi="Arial" w:cs="Arial"/>
        </w:rPr>
        <w:t xml:space="preserve">climate </w:t>
      </w:r>
      <w:r w:rsidR="00FC1ABB" w:rsidRPr="0075784B">
        <w:rPr>
          <w:rFonts w:ascii="Arial" w:eastAsia="Arial Nova" w:hAnsi="Arial" w:cs="Arial"/>
        </w:rPr>
        <w:t>crisis</w:t>
      </w:r>
      <w:r w:rsidR="004D78B7" w:rsidRPr="0075784B">
        <w:rPr>
          <w:rFonts w:ascii="Arial" w:eastAsia="Arial Nova" w:hAnsi="Arial" w:cs="Arial"/>
        </w:rPr>
        <w:t>.</w:t>
      </w:r>
      <w:r w:rsidR="004D78B7">
        <w:t xml:space="preserve"> </w:t>
      </w:r>
    </w:p>
    <w:p w14:paraId="2B983709" w14:textId="4C47EA55" w:rsidR="00721103" w:rsidRDefault="00721103" w:rsidP="00101646">
      <w:pPr>
        <w:spacing w:after="0"/>
        <w:jc w:val="both"/>
        <w:rPr>
          <w:rFonts w:asciiTheme="majorHAnsi" w:eastAsiaTheme="majorEastAsia" w:hAnsiTheme="majorHAnsi" w:cstheme="majorBidi"/>
          <w:b/>
          <w:iCs/>
          <w:color w:val="1F4D78" w:themeColor="accent1" w:themeShade="7F"/>
          <w:sz w:val="28"/>
          <w:szCs w:val="28"/>
        </w:rPr>
      </w:pPr>
    </w:p>
    <w:p w14:paraId="00415B4D" w14:textId="11F7F8E5" w:rsidR="00E05EAA" w:rsidRPr="002B08F4" w:rsidRDefault="002B08F4" w:rsidP="002B08F4">
      <w:pPr>
        <w:pStyle w:val="Heading2"/>
        <w:rPr>
          <w:rFonts w:ascii="Arial" w:hAnsi="Arial" w:cs="Arial"/>
          <w:b/>
          <w:sz w:val="28"/>
          <w:szCs w:val="28"/>
        </w:rPr>
      </w:pPr>
      <w:r>
        <w:rPr>
          <w:rFonts w:ascii="Arial" w:hAnsi="Arial" w:cs="Arial"/>
          <w:b/>
          <w:sz w:val="28"/>
          <w:szCs w:val="28"/>
        </w:rPr>
        <w:lastRenderedPageBreak/>
        <w:t xml:space="preserve">8.3 </w:t>
      </w:r>
      <w:r w:rsidR="00E05EAA" w:rsidRPr="002B08F4">
        <w:rPr>
          <w:rFonts w:ascii="Arial" w:hAnsi="Arial" w:cs="Arial"/>
          <w:b/>
          <w:sz w:val="28"/>
          <w:szCs w:val="28"/>
        </w:rPr>
        <w:t>Our</w:t>
      </w:r>
      <w:r w:rsidR="00772AFE" w:rsidRPr="002B08F4">
        <w:rPr>
          <w:rFonts w:ascii="Arial" w:hAnsi="Arial" w:cs="Arial"/>
          <w:b/>
          <w:sz w:val="28"/>
          <w:szCs w:val="28"/>
        </w:rPr>
        <w:t xml:space="preserve"> ambitions</w:t>
      </w:r>
    </w:p>
    <w:p w14:paraId="427698A8" w14:textId="299857C0" w:rsidR="00E05EAA" w:rsidRPr="00651906" w:rsidRDefault="4602E403" w:rsidP="00344487">
      <w:pPr>
        <w:spacing w:after="0"/>
        <w:jc w:val="both"/>
        <w:rPr>
          <w:rFonts w:ascii="Arial" w:hAnsi="Arial" w:cs="Arial"/>
          <w:color w:val="000000"/>
        </w:rPr>
      </w:pPr>
      <w:r w:rsidRPr="4949E421">
        <w:rPr>
          <w:rFonts w:ascii="Arial" w:hAnsi="Arial" w:cs="Arial"/>
          <w:color w:val="000000" w:themeColor="text1"/>
        </w:rPr>
        <w:t>The</w:t>
      </w:r>
      <w:r w:rsidR="33B20D27" w:rsidRPr="4949E421">
        <w:rPr>
          <w:rFonts w:ascii="Arial" w:hAnsi="Arial" w:cs="Arial"/>
          <w:color w:val="000000" w:themeColor="text1"/>
        </w:rPr>
        <w:t xml:space="preserve"> </w:t>
      </w:r>
      <w:r w:rsidR="00BB114E">
        <w:rPr>
          <w:rFonts w:ascii="Arial" w:hAnsi="Arial" w:cs="Arial"/>
          <w:color w:val="000000" w:themeColor="text1"/>
        </w:rPr>
        <w:t xml:space="preserve">One </w:t>
      </w:r>
      <w:r w:rsidR="33B20D27" w:rsidRPr="7D84E110">
        <w:rPr>
          <w:rFonts w:ascii="Arial" w:hAnsi="Arial" w:cs="Arial"/>
          <w:color w:val="000000" w:themeColor="text1"/>
        </w:rPr>
        <w:t>Gloucestershire</w:t>
      </w:r>
      <w:r w:rsidR="00E14A36" w:rsidRPr="4949E421">
        <w:rPr>
          <w:rFonts w:ascii="Arial" w:hAnsi="Arial" w:cs="Arial"/>
          <w:color w:val="000000" w:themeColor="text1"/>
        </w:rPr>
        <w:t xml:space="preserve"> Health and Wellbeing Partnership </w:t>
      </w:r>
      <w:r w:rsidR="00E66821">
        <w:rPr>
          <w:rFonts w:ascii="Arial" w:hAnsi="Arial" w:cs="Arial"/>
          <w:color w:val="000000" w:themeColor="text1"/>
        </w:rPr>
        <w:t xml:space="preserve">(GHWP) and </w:t>
      </w:r>
      <w:r w:rsidR="00E14A36" w:rsidRPr="4949E421">
        <w:rPr>
          <w:rFonts w:ascii="Arial" w:hAnsi="Arial" w:cs="Arial"/>
          <w:color w:val="000000" w:themeColor="text1"/>
        </w:rPr>
        <w:t xml:space="preserve">can play a key role in developing action </w:t>
      </w:r>
      <w:r w:rsidR="00AC79B5">
        <w:rPr>
          <w:rFonts w:ascii="Arial" w:hAnsi="Arial" w:cs="Arial"/>
          <w:color w:val="000000" w:themeColor="text1"/>
        </w:rPr>
        <w:t xml:space="preserve">across </w:t>
      </w:r>
      <w:r w:rsidR="005E1343">
        <w:rPr>
          <w:rFonts w:ascii="Arial" w:hAnsi="Arial" w:cs="Arial"/>
          <w:color w:val="000000" w:themeColor="text1"/>
        </w:rPr>
        <w:t>boundaries</w:t>
      </w:r>
      <w:r w:rsidR="00E14A36" w:rsidRPr="00651906">
        <w:rPr>
          <w:color w:val="1F497D"/>
        </w:rPr>
        <w:t xml:space="preserve"> </w:t>
      </w:r>
      <w:r w:rsidR="00E14A36" w:rsidRPr="4949E421">
        <w:rPr>
          <w:rFonts w:ascii="Arial" w:hAnsi="Arial" w:cs="Arial"/>
          <w:color w:val="000000" w:themeColor="text1"/>
        </w:rPr>
        <w:t>and will be pivotal in challenging thinking and traditional ways of working.</w:t>
      </w:r>
      <w:r w:rsidR="00E05EAA" w:rsidRPr="4949E421">
        <w:rPr>
          <w:rFonts w:ascii="Arial" w:hAnsi="Arial" w:cs="Arial"/>
          <w:color w:val="000000" w:themeColor="text1"/>
        </w:rPr>
        <w:t xml:space="preserve"> It will: </w:t>
      </w:r>
    </w:p>
    <w:p w14:paraId="7124CB11" w14:textId="525CE85A" w:rsidR="00E14A36" w:rsidRPr="00EB3F8F" w:rsidRDefault="00E05EAA" w:rsidP="0031773A">
      <w:pPr>
        <w:pStyle w:val="ListParagraph"/>
        <w:numPr>
          <w:ilvl w:val="0"/>
          <w:numId w:val="17"/>
        </w:numPr>
        <w:spacing w:after="0"/>
        <w:contextualSpacing w:val="0"/>
        <w:jc w:val="both"/>
        <w:rPr>
          <w:rFonts w:ascii="Arial" w:hAnsi="Arial" w:cs="Arial"/>
        </w:rPr>
      </w:pPr>
      <w:r w:rsidRPr="00EB3F8F">
        <w:rPr>
          <w:rFonts w:ascii="Arial" w:hAnsi="Arial" w:cs="Arial"/>
        </w:rPr>
        <w:t>E</w:t>
      </w:r>
      <w:r w:rsidR="00E14A36" w:rsidRPr="00EB3F8F">
        <w:rPr>
          <w:rFonts w:ascii="Arial" w:hAnsi="Arial" w:cs="Arial"/>
        </w:rPr>
        <w:t>nsure we have the drive to work differently</w:t>
      </w:r>
      <w:r w:rsidR="00B16F8E">
        <w:rPr>
          <w:rFonts w:ascii="Arial" w:hAnsi="Arial" w:cs="Arial"/>
        </w:rPr>
        <w:t>;</w:t>
      </w:r>
      <w:r w:rsidR="00E14A36" w:rsidRPr="00EB3F8F">
        <w:rPr>
          <w:rFonts w:ascii="Arial" w:hAnsi="Arial" w:cs="Arial"/>
        </w:rPr>
        <w:t xml:space="preserve"> system leadership needs to be understanding of and engaged with the health inequalities agenda and be aware of its relevance to</w:t>
      </w:r>
      <w:r w:rsidR="006D7BF3">
        <w:rPr>
          <w:rFonts w:ascii="Arial" w:hAnsi="Arial" w:cs="Arial"/>
        </w:rPr>
        <w:t xml:space="preserve"> the wellbeing principle, inclusion</w:t>
      </w:r>
      <w:r w:rsidR="00234E38">
        <w:rPr>
          <w:rFonts w:ascii="Arial" w:hAnsi="Arial" w:cs="Arial"/>
        </w:rPr>
        <w:t>,</w:t>
      </w:r>
      <w:r w:rsidR="006D7BF3">
        <w:rPr>
          <w:rFonts w:ascii="Arial" w:hAnsi="Arial" w:cs="Arial"/>
        </w:rPr>
        <w:t xml:space="preserve"> and</w:t>
      </w:r>
      <w:r w:rsidR="00E14A36" w:rsidRPr="00EB3F8F">
        <w:rPr>
          <w:rFonts w:ascii="Arial" w:hAnsi="Arial" w:cs="Arial"/>
        </w:rPr>
        <w:t xml:space="preserve"> other high priority issues.</w:t>
      </w:r>
    </w:p>
    <w:p w14:paraId="6623B0FE" w14:textId="46DE860B" w:rsidR="00E14A36" w:rsidRPr="00EB3F8F" w:rsidRDefault="00BB114E" w:rsidP="0031773A">
      <w:pPr>
        <w:pStyle w:val="ListParagraph"/>
        <w:numPr>
          <w:ilvl w:val="0"/>
          <w:numId w:val="17"/>
        </w:numPr>
        <w:spacing w:after="0"/>
        <w:contextualSpacing w:val="0"/>
        <w:jc w:val="both"/>
        <w:rPr>
          <w:rFonts w:ascii="Arial" w:hAnsi="Arial" w:cs="Arial"/>
        </w:rPr>
      </w:pPr>
      <w:r w:rsidRPr="00101646">
        <w:rPr>
          <w:rFonts w:asciiTheme="majorHAnsi" w:eastAsiaTheme="majorEastAsia" w:hAnsiTheme="majorHAnsi" w:cstheme="majorBidi"/>
          <w:b/>
          <w:iCs/>
          <w:noProof/>
          <w:color w:val="1F4D78" w:themeColor="accent1" w:themeShade="7F"/>
          <w:sz w:val="28"/>
          <w:szCs w:val="28"/>
          <w:lang w:eastAsia="en-GB"/>
        </w:rPr>
        <mc:AlternateContent>
          <mc:Choice Requires="wps">
            <w:drawing>
              <wp:anchor distT="45720" distB="45720" distL="114300" distR="114300" simplePos="0" relativeHeight="251657220" behindDoc="0" locked="0" layoutInCell="1" allowOverlap="1" wp14:anchorId="457F84C5" wp14:editId="5C1C3D9D">
                <wp:simplePos x="0" y="0"/>
                <wp:positionH relativeFrom="page">
                  <wp:posOffset>6510655</wp:posOffset>
                </wp:positionH>
                <wp:positionV relativeFrom="paragraph">
                  <wp:posOffset>-644525</wp:posOffset>
                </wp:positionV>
                <wp:extent cx="4064635" cy="3076575"/>
                <wp:effectExtent l="38100" t="38100" r="88265" b="1047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635" cy="3076575"/>
                        </a:xfrm>
                        <a:prstGeom prst="rect">
                          <a:avLst/>
                        </a:prstGeom>
                        <a:solidFill>
                          <a:schemeClr val="bg2"/>
                        </a:solidFill>
                        <a:ln w="9525">
                          <a:noFill/>
                          <a:miter lim="800000"/>
                          <a:headEnd/>
                          <a:tailEnd/>
                        </a:ln>
                        <a:effectLst>
                          <a:outerShdw blurRad="50800" dist="38100" dir="2700000" algn="tl" rotWithShape="0">
                            <a:prstClr val="black">
                              <a:alpha val="40000"/>
                            </a:prstClr>
                          </a:outerShdw>
                        </a:effectLst>
                      </wps:spPr>
                      <wps:txbx>
                        <w:txbxContent>
                          <w:p w14:paraId="6AE04984" w14:textId="36AF9B65" w:rsidR="00436D55" w:rsidRPr="00D46529" w:rsidRDefault="00436D55" w:rsidP="00772AFE">
                            <w:pPr>
                              <w:pStyle w:val="Heading3"/>
                              <w:rPr>
                                <w:rFonts w:ascii="Arial" w:hAnsi="Arial" w:cs="Arial"/>
                                <w:bCs/>
                                <w:i/>
                                <w:sz w:val="22"/>
                                <w:szCs w:val="22"/>
                              </w:rPr>
                            </w:pPr>
                            <w:r w:rsidRPr="00D46529">
                              <w:rPr>
                                <w:rFonts w:ascii="Arial" w:hAnsi="Arial" w:cs="Arial"/>
                                <w:bCs/>
                                <w:i/>
                                <w:sz w:val="22"/>
                                <w:szCs w:val="22"/>
                              </w:rPr>
                              <w:t>Box 1</w:t>
                            </w:r>
                            <w:r w:rsidR="000A7D88">
                              <w:rPr>
                                <w:rFonts w:ascii="Arial" w:hAnsi="Arial" w:cs="Arial"/>
                                <w:bCs/>
                                <w:i/>
                                <w:sz w:val="22"/>
                                <w:szCs w:val="22"/>
                              </w:rPr>
                              <w:t>2</w:t>
                            </w:r>
                            <w:r>
                              <w:rPr>
                                <w:rFonts w:ascii="Arial" w:hAnsi="Arial" w:cs="Arial"/>
                                <w:bCs/>
                                <w:i/>
                                <w:sz w:val="22"/>
                                <w:szCs w:val="22"/>
                              </w:rPr>
                              <w:t xml:space="preserve">: </w:t>
                            </w:r>
                            <w:proofErr w:type="gramStart"/>
                            <w:r w:rsidRPr="00D46529">
                              <w:rPr>
                                <w:rFonts w:ascii="Arial" w:hAnsi="Arial" w:cs="Arial"/>
                                <w:bCs/>
                                <w:i/>
                                <w:sz w:val="22"/>
                                <w:szCs w:val="22"/>
                              </w:rPr>
                              <w:t>Key ways</w:t>
                            </w:r>
                            <w:proofErr w:type="gramEnd"/>
                            <w:r w:rsidRPr="00D46529">
                              <w:rPr>
                                <w:rFonts w:ascii="Arial" w:hAnsi="Arial" w:cs="Arial"/>
                                <w:bCs/>
                                <w:i/>
                                <w:sz w:val="22"/>
                                <w:szCs w:val="22"/>
                              </w:rPr>
                              <w:t xml:space="preserve"> we will achieve our health equity ambitions</w:t>
                            </w:r>
                          </w:p>
                          <w:p w14:paraId="7B1A908B" w14:textId="47D35CF6" w:rsidR="00436D55" w:rsidRPr="00B33922" w:rsidRDefault="00436D55" w:rsidP="0031773A">
                            <w:pPr>
                              <w:pStyle w:val="ListParagraph"/>
                              <w:numPr>
                                <w:ilvl w:val="0"/>
                                <w:numId w:val="16"/>
                              </w:numPr>
                              <w:spacing w:after="0" w:line="240" w:lineRule="auto"/>
                              <w:contextualSpacing w:val="0"/>
                              <w:rPr>
                                <w:rFonts w:ascii="Arial" w:hAnsi="Arial" w:cs="Arial"/>
                              </w:rPr>
                            </w:pPr>
                            <w:r w:rsidRPr="00B33922">
                              <w:rPr>
                                <w:rFonts w:ascii="Arial" w:eastAsia="Arial Nova" w:hAnsi="Arial" w:cs="Arial"/>
                                <w:color w:val="0070C0"/>
                              </w:rPr>
                              <w:t>Engagement</w:t>
                            </w:r>
                            <w:r w:rsidRPr="00B33922">
                              <w:rPr>
                                <w:rFonts w:ascii="Arial" w:eastAsia="Arial Nova" w:hAnsi="Arial" w:cs="Arial"/>
                              </w:rPr>
                              <w:t>:</w:t>
                            </w:r>
                            <w:r w:rsidRPr="00B33922">
                              <w:rPr>
                                <w:rFonts w:ascii="Arial" w:hAnsi="Arial" w:cs="Arial"/>
                              </w:rPr>
                              <w:t xml:space="preserve"> Developing engagement infrastructures to facilitate considered, two-way conversations with communities and cohorts</w:t>
                            </w:r>
                            <w:r>
                              <w:rPr>
                                <w:rFonts w:ascii="Arial" w:hAnsi="Arial" w:cs="Arial"/>
                              </w:rPr>
                              <w:t xml:space="preserve"> (population groups)</w:t>
                            </w:r>
                            <w:r w:rsidRPr="00B33922">
                              <w:rPr>
                                <w:rFonts w:ascii="Arial" w:hAnsi="Arial" w:cs="Arial"/>
                              </w:rPr>
                              <w:t>.</w:t>
                            </w:r>
                          </w:p>
                          <w:p w14:paraId="4528254C" w14:textId="77777777" w:rsidR="00436D55" w:rsidRPr="00B33922" w:rsidRDefault="00436D55" w:rsidP="0031773A">
                            <w:pPr>
                              <w:pStyle w:val="ListParagraph"/>
                              <w:numPr>
                                <w:ilvl w:val="0"/>
                                <w:numId w:val="16"/>
                              </w:numPr>
                              <w:spacing w:after="0" w:line="240" w:lineRule="auto"/>
                              <w:contextualSpacing w:val="0"/>
                              <w:rPr>
                                <w:rFonts w:ascii="Arial" w:hAnsi="Arial" w:cs="Arial"/>
                              </w:rPr>
                            </w:pPr>
                            <w:r w:rsidRPr="00B33922">
                              <w:rPr>
                                <w:rFonts w:ascii="Arial" w:hAnsi="Arial" w:cs="Arial"/>
                                <w:color w:val="0070C0"/>
                              </w:rPr>
                              <w:t>Data and Intelligence</w:t>
                            </w:r>
                            <w:r w:rsidRPr="00B33922">
                              <w:rPr>
                                <w:rFonts w:ascii="Arial" w:hAnsi="Arial" w:cs="Arial"/>
                              </w:rPr>
                              <w:t xml:space="preserve">: Using data and intelligence to build a considered picture of health inequalities in Gloucestershire utilising a diverse set of methods and sources. </w:t>
                            </w:r>
                          </w:p>
                          <w:p w14:paraId="302BB7BE" w14:textId="77777777" w:rsidR="00436D55" w:rsidRPr="00B33922" w:rsidRDefault="00436D55" w:rsidP="0031773A">
                            <w:pPr>
                              <w:pStyle w:val="ListParagraph"/>
                              <w:numPr>
                                <w:ilvl w:val="0"/>
                                <w:numId w:val="16"/>
                              </w:numPr>
                              <w:spacing w:after="0" w:line="240" w:lineRule="auto"/>
                              <w:contextualSpacing w:val="0"/>
                              <w:rPr>
                                <w:rFonts w:ascii="Arial" w:hAnsi="Arial" w:cs="Arial"/>
                              </w:rPr>
                            </w:pPr>
                            <w:r w:rsidRPr="00B33922">
                              <w:rPr>
                                <w:rFonts w:ascii="Arial" w:hAnsi="Arial" w:cs="Arial"/>
                                <w:color w:val="0070C0"/>
                              </w:rPr>
                              <w:t>Communication and Information</w:t>
                            </w:r>
                            <w:r w:rsidRPr="00B33922">
                              <w:rPr>
                                <w:rFonts w:ascii="Arial" w:hAnsi="Arial" w:cs="Arial"/>
                              </w:rPr>
                              <w:t>: Developing a variety of mechanisms to increase in knowledge and awareness of health inequalities across the system.</w:t>
                            </w:r>
                          </w:p>
                          <w:p w14:paraId="1834B36A" w14:textId="77777777" w:rsidR="00436D55" w:rsidRPr="00B33922" w:rsidRDefault="00436D55" w:rsidP="0031773A">
                            <w:pPr>
                              <w:pStyle w:val="ListParagraph"/>
                              <w:numPr>
                                <w:ilvl w:val="0"/>
                                <w:numId w:val="16"/>
                              </w:numPr>
                              <w:spacing w:after="0" w:line="240" w:lineRule="auto"/>
                              <w:contextualSpacing w:val="0"/>
                              <w:rPr>
                                <w:rFonts w:ascii="Arial" w:hAnsi="Arial" w:cs="Arial"/>
                              </w:rPr>
                            </w:pPr>
                            <w:r w:rsidRPr="00B33922">
                              <w:rPr>
                                <w:rFonts w:ascii="Arial" w:hAnsi="Arial" w:cs="Arial"/>
                                <w:color w:val="0070C0"/>
                              </w:rPr>
                              <w:t>Embedding Policies and Processes</w:t>
                            </w:r>
                            <w:r w:rsidRPr="00B33922">
                              <w:rPr>
                                <w:rFonts w:ascii="Arial" w:hAnsi="Arial" w:cs="Arial"/>
                              </w:rPr>
                              <w:t>: Creating the conditions to enable systematic consideration of health inequalities in business-as-usual activities.</w:t>
                            </w:r>
                          </w:p>
                          <w:p w14:paraId="4975109B" w14:textId="2EF8BCD8" w:rsidR="00436D55" w:rsidRPr="00532549" w:rsidRDefault="00436D55" w:rsidP="00532549">
                            <w:pPr>
                              <w:pStyle w:val="ListParagraph"/>
                              <w:numPr>
                                <w:ilvl w:val="0"/>
                                <w:numId w:val="16"/>
                              </w:numPr>
                              <w:spacing w:after="0" w:line="240" w:lineRule="auto"/>
                              <w:contextualSpacing w:val="0"/>
                              <w:rPr>
                                <w:rFonts w:ascii="Arial" w:hAnsi="Arial" w:cs="Arial"/>
                              </w:rPr>
                            </w:pPr>
                            <w:r w:rsidRPr="00B33922">
                              <w:rPr>
                                <w:rFonts w:ascii="Arial" w:hAnsi="Arial" w:cs="Arial"/>
                                <w:color w:val="0070C0"/>
                              </w:rPr>
                              <w:t xml:space="preserve">Workforce Capacity, </w:t>
                            </w:r>
                            <w:proofErr w:type="gramStart"/>
                            <w:r w:rsidRPr="00B33922">
                              <w:rPr>
                                <w:rFonts w:ascii="Arial" w:hAnsi="Arial" w:cs="Arial"/>
                                <w:color w:val="0070C0"/>
                              </w:rPr>
                              <w:t>Skills</w:t>
                            </w:r>
                            <w:proofErr w:type="gramEnd"/>
                            <w:r w:rsidRPr="00B33922">
                              <w:rPr>
                                <w:rFonts w:ascii="Arial" w:hAnsi="Arial" w:cs="Arial"/>
                                <w:color w:val="0070C0"/>
                              </w:rPr>
                              <w:t xml:space="preserve"> and Capabilities</w:t>
                            </w:r>
                            <w:r w:rsidRPr="00B33922">
                              <w:rPr>
                                <w:rFonts w:ascii="Arial" w:hAnsi="Arial" w:cs="Arial"/>
                              </w:rPr>
                              <w:t>: Developing the skills, understanding and capabilities of organisations and their workforce in relation to health inequalities.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F84C5" id="_x0000_s1047" type="#_x0000_t202" style="position:absolute;left:0;text-align:left;margin-left:512.65pt;margin-top:-50.75pt;width:320.05pt;height:242.25pt;z-index:2516572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" fillcolor="#e7e6e6 [3214]" stroked="f">
                <v:shadow on="t" color="black" opacity="26214f" origin="-.5,-.5" offset=".74836mm,.74836mm"/>
                <v:textbox>
                  <w:txbxContent>
                    <w:p w14:paraId="6AE04984" w14:textId="36AF9B65" w:rsidR="00436D55" w:rsidRPr="00D46529" w:rsidRDefault="00436D55" w:rsidP="00772AFE">
                      <w:pPr>
                        <w:pStyle w:val="Heading3"/>
                        <w:rPr>
                          <w:rFonts w:ascii="Arial" w:hAnsi="Arial" w:cs="Arial"/>
                          <w:bCs/>
                          <w:i/>
                          <w:sz w:val="22"/>
                          <w:szCs w:val="22"/>
                        </w:rPr>
                      </w:pPr>
                      <w:r w:rsidRPr="00D46529">
                        <w:rPr>
                          <w:rFonts w:ascii="Arial" w:hAnsi="Arial" w:cs="Arial"/>
                          <w:bCs/>
                          <w:i/>
                          <w:sz w:val="22"/>
                          <w:szCs w:val="22"/>
                        </w:rPr>
                        <w:t>Box 1</w:t>
                      </w:r>
                      <w:r w:rsidR="000A7D88">
                        <w:rPr>
                          <w:rFonts w:ascii="Arial" w:hAnsi="Arial" w:cs="Arial"/>
                          <w:bCs/>
                          <w:i/>
                          <w:sz w:val="22"/>
                          <w:szCs w:val="22"/>
                        </w:rPr>
                        <w:t>2</w:t>
                      </w:r>
                      <w:r>
                        <w:rPr>
                          <w:rFonts w:ascii="Arial" w:hAnsi="Arial" w:cs="Arial"/>
                          <w:bCs/>
                          <w:i/>
                          <w:sz w:val="22"/>
                          <w:szCs w:val="22"/>
                        </w:rPr>
                        <w:t xml:space="preserve">: </w:t>
                      </w:r>
                      <w:proofErr w:type="gramStart"/>
                      <w:r w:rsidRPr="00D46529">
                        <w:rPr>
                          <w:rFonts w:ascii="Arial" w:hAnsi="Arial" w:cs="Arial"/>
                          <w:bCs/>
                          <w:i/>
                          <w:sz w:val="22"/>
                          <w:szCs w:val="22"/>
                        </w:rPr>
                        <w:t>Key ways</w:t>
                      </w:r>
                      <w:proofErr w:type="gramEnd"/>
                      <w:r w:rsidRPr="00D46529">
                        <w:rPr>
                          <w:rFonts w:ascii="Arial" w:hAnsi="Arial" w:cs="Arial"/>
                          <w:bCs/>
                          <w:i/>
                          <w:sz w:val="22"/>
                          <w:szCs w:val="22"/>
                        </w:rPr>
                        <w:t xml:space="preserve"> we will achieve our health equity ambitions</w:t>
                      </w:r>
                    </w:p>
                    <w:p w14:paraId="7B1A908B" w14:textId="47D35CF6" w:rsidR="00436D55" w:rsidRPr="00B33922" w:rsidRDefault="00436D55" w:rsidP="0031773A">
                      <w:pPr>
                        <w:pStyle w:val="ListParagraph"/>
                        <w:numPr>
                          <w:ilvl w:val="0"/>
                          <w:numId w:val="16"/>
                        </w:numPr>
                        <w:spacing w:after="0" w:line="240" w:lineRule="auto"/>
                        <w:contextualSpacing w:val="0"/>
                        <w:rPr>
                          <w:rFonts w:ascii="Arial" w:hAnsi="Arial" w:cs="Arial"/>
                        </w:rPr>
                      </w:pPr>
                      <w:r w:rsidRPr="00B33922">
                        <w:rPr>
                          <w:rFonts w:ascii="Arial" w:eastAsia="Arial Nova" w:hAnsi="Arial" w:cs="Arial"/>
                          <w:color w:val="0070C0"/>
                        </w:rPr>
                        <w:t>Engagement</w:t>
                      </w:r>
                      <w:r w:rsidRPr="00B33922">
                        <w:rPr>
                          <w:rFonts w:ascii="Arial" w:eastAsia="Arial Nova" w:hAnsi="Arial" w:cs="Arial"/>
                        </w:rPr>
                        <w:t>:</w:t>
                      </w:r>
                      <w:r w:rsidRPr="00B33922">
                        <w:rPr>
                          <w:rFonts w:ascii="Arial" w:hAnsi="Arial" w:cs="Arial"/>
                        </w:rPr>
                        <w:t xml:space="preserve"> Developing engagement infrastructures to facilitate considered, two-way conversations with communities and cohorts</w:t>
                      </w:r>
                      <w:r>
                        <w:rPr>
                          <w:rFonts w:ascii="Arial" w:hAnsi="Arial" w:cs="Arial"/>
                        </w:rPr>
                        <w:t xml:space="preserve"> (population groups)</w:t>
                      </w:r>
                      <w:r w:rsidRPr="00B33922">
                        <w:rPr>
                          <w:rFonts w:ascii="Arial" w:hAnsi="Arial" w:cs="Arial"/>
                        </w:rPr>
                        <w:t>.</w:t>
                      </w:r>
                    </w:p>
                    <w:p w14:paraId="4528254C" w14:textId="77777777" w:rsidR="00436D55" w:rsidRPr="00B33922" w:rsidRDefault="00436D55" w:rsidP="0031773A">
                      <w:pPr>
                        <w:pStyle w:val="ListParagraph"/>
                        <w:numPr>
                          <w:ilvl w:val="0"/>
                          <w:numId w:val="16"/>
                        </w:numPr>
                        <w:spacing w:after="0" w:line="240" w:lineRule="auto"/>
                        <w:contextualSpacing w:val="0"/>
                        <w:rPr>
                          <w:rFonts w:ascii="Arial" w:hAnsi="Arial" w:cs="Arial"/>
                        </w:rPr>
                      </w:pPr>
                      <w:r w:rsidRPr="00B33922">
                        <w:rPr>
                          <w:rFonts w:ascii="Arial" w:hAnsi="Arial" w:cs="Arial"/>
                          <w:color w:val="0070C0"/>
                        </w:rPr>
                        <w:t>Data and Intelligence</w:t>
                      </w:r>
                      <w:r w:rsidRPr="00B33922">
                        <w:rPr>
                          <w:rFonts w:ascii="Arial" w:hAnsi="Arial" w:cs="Arial"/>
                        </w:rPr>
                        <w:t xml:space="preserve">: Using data and intelligence to build a considered picture of health inequalities in Gloucestershire utilising a diverse set of methods and sources. </w:t>
                      </w:r>
                    </w:p>
                    <w:p w14:paraId="302BB7BE" w14:textId="77777777" w:rsidR="00436D55" w:rsidRPr="00B33922" w:rsidRDefault="00436D55" w:rsidP="0031773A">
                      <w:pPr>
                        <w:pStyle w:val="ListParagraph"/>
                        <w:numPr>
                          <w:ilvl w:val="0"/>
                          <w:numId w:val="16"/>
                        </w:numPr>
                        <w:spacing w:after="0" w:line="240" w:lineRule="auto"/>
                        <w:contextualSpacing w:val="0"/>
                        <w:rPr>
                          <w:rFonts w:ascii="Arial" w:hAnsi="Arial" w:cs="Arial"/>
                        </w:rPr>
                      </w:pPr>
                      <w:r w:rsidRPr="00B33922">
                        <w:rPr>
                          <w:rFonts w:ascii="Arial" w:hAnsi="Arial" w:cs="Arial"/>
                          <w:color w:val="0070C0"/>
                        </w:rPr>
                        <w:t>Communication and Information</w:t>
                      </w:r>
                      <w:r w:rsidRPr="00B33922">
                        <w:rPr>
                          <w:rFonts w:ascii="Arial" w:hAnsi="Arial" w:cs="Arial"/>
                        </w:rPr>
                        <w:t>: Developing a variety of mechanisms to increase in knowledge and awareness of health inequalities across the system.</w:t>
                      </w:r>
                    </w:p>
                    <w:p w14:paraId="1834B36A" w14:textId="77777777" w:rsidR="00436D55" w:rsidRPr="00B33922" w:rsidRDefault="00436D55" w:rsidP="0031773A">
                      <w:pPr>
                        <w:pStyle w:val="ListParagraph"/>
                        <w:numPr>
                          <w:ilvl w:val="0"/>
                          <w:numId w:val="16"/>
                        </w:numPr>
                        <w:spacing w:after="0" w:line="240" w:lineRule="auto"/>
                        <w:contextualSpacing w:val="0"/>
                        <w:rPr>
                          <w:rFonts w:ascii="Arial" w:hAnsi="Arial" w:cs="Arial"/>
                        </w:rPr>
                      </w:pPr>
                      <w:r w:rsidRPr="00B33922">
                        <w:rPr>
                          <w:rFonts w:ascii="Arial" w:hAnsi="Arial" w:cs="Arial"/>
                          <w:color w:val="0070C0"/>
                        </w:rPr>
                        <w:t>Embedding Policies and Processes</w:t>
                      </w:r>
                      <w:r w:rsidRPr="00B33922">
                        <w:rPr>
                          <w:rFonts w:ascii="Arial" w:hAnsi="Arial" w:cs="Arial"/>
                        </w:rPr>
                        <w:t>: Creating the conditions to enable systematic consideration of health inequalities in business-as-usual activities.</w:t>
                      </w:r>
                    </w:p>
                    <w:p w14:paraId="4975109B" w14:textId="2EF8BCD8" w:rsidR="00436D55" w:rsidRPr="00532549" w:rsidRDefault="00436D55" w:rsidP="00532549">
                      <w:pPr>
                        <w:pStyle w:val="ListParagraph"/>
                        <w:numPr>
                          <w:ilvl w:val="0"/>
                          <w:numId w:val="16"/>
                        </w:numPr>
                        <w:spacing w:after="0" w:line="240" w:lineRule="auto"/>
                        <w:contextualSpacing w:val="0"/>
                        <w:rPr>
                          <w:rFonts w:ascii="Arial" w:hAnsi="Arial" w:cs="Arial"/>
                        </w:rPr>
                      </w:pPr>
                      <w:r w:rsidRPr="00B33922">
                        <w:rPr>
                          <w:rFonts w:ascii="Arial" w:hAnsi="Arial" w:cs="Arial"/>
                          <w:color w:val="0070C0"/>
                        </w:rPr>
                        <w:t xml:space="preserve">Workforce Capacity, </w:t>
                      </w:r>
                      <w:proofErr w:type="gramStart"/>
                      <w:r w:rsidRPr="00B33922">
                        <w:rPr>
                          <w:rFonts w:ascii="Arial" w:hAnsi="Arial" w:cs="Arial"/>
                          <w:color w:val="0070C0"/>
                        </w:rPr>
                        <w:t>Skills</w:t>
                      </w:r>
                      <w:proofErr w:type="gramEnd"/>
                      <w:r w:rsidRPr="00B33922">
                        <w:rPr>
                          <w:rFonts w:ascii="Arial" w:hAnsi="Arial" w:cs="Arial"/>
                          <w:color w:val="0070C0"/>
                        </w:rPr>
                        <w:t xml:space="preserve"> and Capabilities</w:t>
                      </w:r>
                      <w:r w:rsidRPr="00B33922">
                        <w:rPr>
                          <w:rFonts w:ascii="Arial" w:hAnsi="Arial" w:cs="Arial"/>
                        </w:rPr>
                        <w:t>: Developing the skills, understanding and capabilities of organisations and their workforce in relation to health inequalities.</w:t>
                      </w:r>
                    </w:p>
                  </w:txbxContent>
                </v:textbox>
                <w10:wrap type="square" anchorx="page"/>
              </v:shape>
            </w:pict>
          </mc:Fallback>
        </mc:AlternateContent>
      </w:r>
      <w:r w:rsidR="00E05EAA" w:rsidRPr="00EB3F8F">
        <w:rPr>
          <w:rFonts w:ascii="Arial" w:hAnsi="Arial" w:cs="Arial"/>
        </w:rPr>
        <w:t>Develop</w:t>
      </w:r>
      <w:r w:rsidR="00E14A36" w:rsidRPr="00EB3F8F">
        <w:rPr>
          <w:rFonts w:ascii="Arial" w:hAnsi="Arial" w:cs="Arial"/>
        </w:rPr>
        <w:t xml:space="preserve"> robust partnerships supported by good governance</w:t>
      </w:r>
      <w:r w:rsidR="00B16F8E">
        <w:rPr>
          <w:rFonts w:ascii="Arial" w:hAnsi="Arial" w:cs="Arial"/>
        </w:rPr>
        <w:t>. This</w:t>
      </w:r>
      <w:r w:rsidR="00E14A36" w:rsidRPr="00EB3F8F">
        <w:rPr>
          <w:rFonts w:ascii="Arial" w:hAnsi="Arial" w:cs="Arial"/>
        </w:rPr>
        <w:t xml:space="preserve"> will be essential for harnessing dimensions of system change, agreeing outcomes and integrating the health inequalities agenda with </w:t>
      </w:r>
      <w:r w:rsidR="006D7BF3">
        <w:rPr>
          <w:rFonts w:ascii="Arial" w:hAnsi="Arial" w:cs="Arial"/>
        </w:rPr>
        <w:t xml:space="preserve">promoting independence and </w:t>
      </w:r>
      <w:r w:rsidR="00E14A36" w:rsidRPr="00EB3F8F">
        <w:rPr>
          <w:rFonts w:ascii="Arial" w:hAnsi="Arial" w:cs="Arial"/>
        </w:rPr>
        <w:t xml:space="preserve">other priority </w:t>
      </w:r>
      <w:r w:rsidR="006D7BF3">
        <w:rPr>
          <w:rFonts w:ascii="Arial" w:hAnsi="Arial" w:cs="Arial"/>
        </w:rPr>
        <w:t>activity</w:t>
      </w:r>
      <w:r w:rsidR="006D7BF3" w:rsidRPr="00EB3F8F">
        <w:rPr>
          <w:rFonts w:ascii="Arial" w:hAnsi="Arial" w:cs="Arial"/>
        </w:rPr>
        <w:t xml:space="preserve"> </w:t>
      </w:r>
      <w:r w:rsidR="00E14A36" w:rsidRPr="00EB3F8F">
        <w:rPr>
          <w:rFonts w:ascii="Arial" w:hAnsi="Arial" w:cs="Arial"/>
        </w:rPr>
        <w:t>– as a golden thread.</w:t>
      </w:r>
    </w:p>
    <w:p w14:paraId="5B6C5404" w14:textId="2323A32E" w:rsidR="00E14A36" w:rsidRPr="00EB3F8F" w:rsidRDefault="00E05EAA" w:rsidP="0031773A">
      <w:pPr>
        <w:pStyle w:val="ListParagraph"/>
        <w:numPr>
          <w:ilvl w:val="0"/>
          <w:numId w:val="17"/>
        </w:numPr>
        <w:jc w:val="both"/>
        <w:rPr>
          <w:rFonts w:ascii="Arial" w:hAnsi="Arial" w:cs="Arial"/>
        </w:rPr>
      </w:pPr>
      <w:r w:rsidRPr="00EB3F8F">
        <w:rPr>
          <w:rFonts w:ascii="Arial" w:hAnsi="Arial" w:cs="Arial"/>
        </w:rPr>
        <w:t xml:space="preserve">Recognise that </w:t>
      </w:r>
      <w:r w:rsidR="00E14A36" w:rsidRPr="00EB3F8F">
        <w:rPr>
          <w:rFonts w:ascii="Arial" w:hAnsi="Arial" w:cs="Arial"/>
        </w:rPr>
        <w:t xml:space="preserve">delivering services to achieve population level change </w:t>
      </w:r>
      <w:r w:rsidR="00B16F8E">
        <w:rPr>
          <w:rFonts w:ascii="Arial" w:hAnsi="Arial" w:cs="Arial"/>
        </w:rPr>
        <w:t xml:space="preserve">and reduce </w:t>
      </w:r>
      <w:r w:rsidR="00E14A36" w:rsidRPr="00EB3F8F">
        <w:rPr>
          <w:rFonts w:ascii="Arial" w:hAnsi="Arial" w:cs="Arial"/>
        </w:rPr>
        <w:t>health inequalities requires an understanding of how communities and individuals are supported to use services</w:t>
      </w:r>
      <w:r w:rsidR="00B16F8E">
        <w:rPr>
          <w:rFonts w:ascii="Arial" w:hAnsi="Arial" w:cs="Arial"/>
        </w:rPr>
        <w:t>,</w:t>
      </w:r>
      <w:r w:rsidR="00E14A36" w:rsidRPr="00EB3F8F">
        <w:rPr>
          <w:rFonts w:ascii="Arial" w:hAnsi="Arial" w:cs="Arial"/>
        </w:rPr>
        <w:t xml:space="preserve"> alongside addressing variation in quality and outcomes of the services themselves.</w:t>
      </w:r>
    </w:p>
    <w:bookmarkEnd w:id="0"/>
    <w:p w14:paraId="7290B8EF" w14:textId="4119B422" w:rsidR="003C2D25" w:rsidRDefault="00FB1B64" w:rsidP="0031773A">
      <w:pPr>
        <w:pStyle w:val="ListParagraph"/>
        <w:numPr>
          <w:ilvl w:val="0"/>
          <w:numId w:val="17"/>
        </w:numPr>
        <w:jc w:val="both"/>
        <w:rPr>
          <w:rFonts w:ascii="Arial" w:hAnsi="Arial" w:cs="Arial"/>
          <w:color w:val="000000"/>
        </w:rPr>
      </w:pPr>
      <w:r>
        <w:rPr>
          <w:rFonts w:ascii="Arial" w:hAnsi="Arial" w:cs="Arial"/>
          <w:color w:val="000000"/>
        </w:rPr>
        <w:t xml:space="preserve">Develop the workforce capacity, </w:t>
      </w:r>
      <w:proofErr w:type="gramStart"/>
      <w:r>
        <w:rPr>
          <w:rFonts w:ascii="Arial" w:hAnsi="Arial" w:cs="Arial"/>
          <w:color w:val="000000"/>
        </w:rPr>
        <w:t>motivation</w:t>
      </w:r>
      <w:proofErr w:type="gramEnd"/>
      <w:r>
        <w:rPr>
          <w:rFonts w:ascii="Arial" w:hAnsi="Arial" w:cs="Arial"/>
          <w:color w:val="000000"/>
        </w:rPr>
        <w:t xml:space="preserve"> and skills to understand and address health equity and health inequalities. </w:t>
      </w:r>
    </w:p>
    <w:p w14:paraId="12204D34" w14:textId="24B62034" w:rsidR="00B27F26" w:rsidRPr="00344487" w:rsidRDefault="00B27F26" w:rsidP="00B27F26">
      <w:pPr>
        <w:pStyle w:val="ListParagraph"/>
        <w:numPr>
          <w:ilvl w:val="0"/>
          <w:numId w:val="17"/>
        </w:numPr>
        <w:jc w:val="both"/>
        <w:rPr>
          <w:rFonts w:ascii="Arial" w:hAnsi="Arial" w:cs="Arial"/>
          <w:color w:val="000000"/>
        </w:rPr>
      </w:pPr>
      <w:r>
        <w:rPr>
          <w:rFonts w:ascii="Arial" w:hAnsi="Arial" w:cs="Arial"/>
          <w:color w:val="000000"/>
        </w:rPr>
        <w:t>Use this opportunity to</w:t>
      </w:r>
      <w:r w:rsidRPr="00B27F26">
        <w:rPr>
          <w:rFonts w:ascii="Arial" w:hAnsi="Arial" w:cs="Arial"/>
          <w:color w:val="000000"/>
        </w:rPr>
        <w:t xml:space="preserve"> align </w:t>
      </w:r>
      <w:r>
        <w:rPr>
          <w:rFonts w:ascii="Arial" w:hAnsi="Arial" w:cs="Arial"/>
          <w:color w:val="000000"/>
        </w:rPr>
        <w:t xml:space="preserve">our approach to health equity </w:t>
      </w:r>
      <w:r w:rsidRPr="00B27F26">
        <w:rPr>
          <w:rFonts w:ascii="Arial" w:hAnsi="Arial" w:cs="Arial"/>
          <w:color w:val="000000"/>
        </w:rPr>
        <w:t xml:space="preserve">to the </w:t>
      </w:r>
      <w:hyperlink r:id="rId37" w:history="1">
        <w:r w:rsidRPr="00B27F26">
          <w:rPr>
            <w:rStyle w:val="Hyperlink"/>
            <w:rFonts w:ascii="Arial" w:hAnsi="Arial" w:cs="Arial"/>
          </w:rPr>
          <w:t xml:space="preserve">Marmot </w:t>
        </w:r>
        <w:r w:rsidR="00260F78">
          <w:rPr>
            <w:rStyle w:val="Hyperlink"/>
            <w:rFonts w:ascii="Arial" w:hAnsi="Arial" w:cs="Arial"/>
          </w:rPr>
          <w:t>p</w:t>
        </w:r>
        <w:r w:rsidRPr="00B27F26">
          <w:rPr>
            <w:rStyle w:val="Hyperlink"/>
            <w:rFonts w:ascii="Arial" w:hAnsi="Arial" w:cs="Arial"/>
          </w:rPr>
          <w:t>rinciples</w:t>
        </w:r>
      </w:hyperlink>
      <w:r w:rsidRPr="00B27F26">
        <w:rPr>
          <w:rFonts w:ascii="Arial" w:hAnsi="Arial" w:cs="Arial"/>
          <w:color w:val="000000"/>
        </w:rPr>
        <w:t xml:space="preserve"> on th</w:t>
      </w:r>
      <w:r>
        <w:rPr>
          <w:rFonts w:ascii="Arial" w:hAnsi="Arial" w:cs="Arial"/>
          <w:color w:val="000000"/>
        </w:rPr>
        <w:t>e social determinants of health.</w:t>
      </w:r>
    </w:p>
    <w:p w14:paraId="3A2D33D2" w14:textId="51DEEE81" w:rsidR="000F2F98" w:rsidRPr="008F7197" w:rsidRDefault="0088296C" w:rsidP="00E14A36">
      <w:pPr>
        <w:jc w:val="both"/>
        <w:rPr>
          <w:rFonts w:ascii="Arial" w:hAnsi="Arial" w:cs="Arial"/>
        </w:rPr>
      </w:pPr>
      <w:r>
        <w:rPr>
          <w:rFonts w:ascii="Arial" w:hAnsi="Arial" w:cs="Arial"/>
        </w:rPr>
        <w:t>W</w:t>
      </w:r>
      <w:r w:rsidR="000347E0">
        <w:rPr>
          <w:rFonts w:ascii="Arial" w:hAnsi="Arial" w:cs="Arial"/>
        </w:rPr>
        <w:t xml:space="preserve">e </w:t>
      </w:r>
      <w:r>
        <w:rPr>
          <w:rFonts w:ascii="Arial" w:hAnsi="Arial" w:cs="Arial"/>
        </w:rPr>
        <w:t>will link</w:t>
      </w:r>
      <w:r w:rsidR="00E14A36" w:rsidRPr="008F7197">
        <w:rPr>
          <w:rFonts w:ascii="Arial" w:hAnsi="Arial" w:cs="Arial"/>
        </w:rPr>
        <w:t xml:space="preserve"> foundational cross-cutting activities to existing structures (for example our Integrated Locality Partnerships and Clinical Programme Groups) as well as ensuring any health and care strategies have health inequalities as a golden thread running through them</w:t>
      </w:r>
      <w:r w:rsidR="005F26C3">
        <w:rPr>
          <w:rFonts w:ascii="Arial" w:hAnsi="Arial" w:cs="Arial"/>
        </w:rPr>
        <w:t xml:space="preserve">. </w:t>
      </w:r>
    </w:p>
    <w:tbl>
      <w:tblPr>
        <w:tblStyle w:val="TableGrid"/>
        <w:tblW w:w="0" w:type="auto"/>
        <w:tblLook w:val="04A0" w:firstRow="1" w:lastRow="0" w:firstColumn="1" w:lastColumn="0" w:noHBand="0" w:noVBand="1"/>
      </w:tblPr>
      <w:tblGrid>
        <w:gridCol w:w="7669"/>
        <w:gridCol w:w="7669"/>
      </w:tblGrid>
      <w:tr w:rsidR="00432EAF" w14:paraId="64915957" w14:textId="77777777" w:rsidTr="00BF2F7B">
        <w:tc>
          <w:tcPr>
            <w:tcW w:w="7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tcPr>
          <w:p w14:paraId="0EA0EB91" w14:textId="2E90665D" w:rsidR="00432EAF" w:rsidRPr="007F7E1C" w:rsidRDefault="00432EAF" w:rsidP="00D46529">
            <w:pPr>
              <w:spacing w:before="60" w:line="259" w:lineRule="auto"/>
              <w:jc w:val="both"/>
              <w:rPr>
                <w:rFonts w:ascii="Arial" w:hAnsi="Arial" w:cs="Arial"/>
                <w:b/>
                <w:sz w:val="20"/>
                <w:szCs w:val="20"/>
              </w:rPr>
            </w:pPr>
            <w:r w:rsidRPr="007F7E1C">
              <w:rPr>
                <w:rFonts w:ascii="Arial" w:hAnsi="Arial" w:cs="Arial"/>
                <w:b/>
                <w:sz w:val="20"/>
                <w:szCs w:val="20"/>
              </w:rPr>
              <w:t xml:space="preserve">In 12 </w:t>
            </w:r>
            <w:r w:rsidR="00BB114E" w:rsidRPr="007F7E1C">
              <w:rPr>
                <w:rFonts w:ascii="Arial" w:hAnsi="Arial" w:cs="Arial"/>
                <w:b/>
                <w:sz w:val="20"/>
                <w:szCs w:val="20"/>
              </w:rPr>
              <w:t>months,</w:t>
            </w:r>
            <w:r w:rsidRPr="007F7E1C">
              <w:rPr>
                <w:rFonts w:ascii="Arial" w:hAnsi="Arial" w:cs="Arial"/>
                <w:b/>
                <w:sz w:val="20"/>
                <w:szCs w:val="20"/>
              </w:rPr>
              <w:t xml:space="preserve"> we will see:</w:t>
            </w:r>
          </w:p>
          <w:p w14:paraId="6B274C9C" w14:textId="62B65DF1" w:rsidR="00EE64E8" w:rsidRPr="007F7E1C" w:rsidRDefault="3E8430ED" w:rsidP="00D46529">
            <w:pPr>
              <w:pStyle w:val="ListParagraph"/>
              <w:numPr>
                <w:ilvl w:val="0"/>
                <w:numId w:val="14"/>
              </w:numPr>
              <w:spacing w:before="60" w:line="259" w:lineRule="auto"/>
              <w:ind w:left="357" w:hanging="357"/>
              <w:contextualSpacing w:val="0"/>
              <w:jc w:val="both"/>
              <w:rPr>
                <w:rFonts w:ascii="Arial" w:hAnsi="Arial" w:cs="Arial"/>
                <w:bCs/>
                <w:sz w:val="20"/>
                <w:szCs w:val="20"/>
              </w:rPr>
            </w:pPr>
            <w:r w:rsidRPr="007F7E1C">
              <w:rPr>
                <w:rFonts w:ascii="Arial" w:hAnsi="Arial" w:cs="Arial"/>
                <w:sz w:val="20"/>
                <w:szCs w:val="20"/>
              </w:rPr>
              <w:t>An</w:t>
            </w:r>
            <w:r w:rsidR="008510F5" w:rsidRPr="007F7E1C">
              <w:rPr>
                <w:rFonts w:ascii="Arial" w:hAnsi="Arial" w:cs="Arial"/>
                <w:sz w:val="20"/>
                <w:szCs w:val="20"/>
              </w:rPr>
              <w:t xml:space="preserve"> </w:t>
            </w:r>
            <w:r w:rsidR="00260F78">
              <w:rPr>
                <w:rFonts w:ascii="Arial" w:hAnsi="Arial" w:cs="Arial"/>
                <w:sz w:val="20"/>
                <w:szCs w:val="20"/>
              </w:rPr>
              <w:t>a</w:t>
            </w:r>
            <w:r w:rsidR="008510F5" w:rsidRPr="007F7E1C">
              <w:rPr>
                <w:rFonts w:ascii="Arial" w:hAnsi="Arial" w:cs="Arial"/>
                <w:sz w:val="20"/>
                <w:szCs w:val="20"/>
              </w:rPr>
              <w:t xml:space="preserve">nchor </w:t>
            </w:r>
            <w:r w:rsidR="00260F78">
              <w:rPr>
                <w:rFonts w:ascii="Arial" w:hAnsi="Arial" w:cs="Arial"/>
                <w:sz w:val="20"/>
                <w:szCs w:val="20"/>
              </w:rPr>
              <w:t>o</w:t>
            </w:r>
            <w:r w:rsidR="008510F5" w:rsidRPr="007F7E1C">
              <w:rPr>
                <w:rFonts w:ascii="Arial" w:hAnsi="Arial" w:cs="Arial"/>
                <w:sz w:val="20"/>
                <w:szCs w:val="20"/>
              </w:rPr>
              <w:t>rganisations approach:</w:t>
            </w:r>
            <w:r w:rsidR="00394436" w:rsidRPr="007F7E1C">
              <w:rPr>
                <w:rFonts w:ascii="Arial" w:hAnsi="Arial" w:cs="Arial"/>
                <w:bCs/>
                <w:sz w:val="20"/>
                <w:szCs w:val="20"/>
              </w:rPr>
              <w:t xml:space="preserve"> Public sector anchor</w:t>
            </w:r>
            <w:r w:rsidR="008510F5" w:rsidRPr="007F7E1C">
              <w:rPr>
                <w:rFonts w:ascii="Arial" w:hAnsi="Arial" w:cs="Arial"/>
                <w:bCs/>
                <w:sz w:val="20"/>
                <w:szCs w:val="20"/>
              </w:rPr>
              <w:t xml:space="preserve"> organisations</w:t>
            </w:r>
            <w:r w:rsidR="002A60E1">
              <w:rPr>
                <w:rFonts w:ascii="Arial" w:hAnsi="Arial" w:cs="Arial"/>
                <w:bCs/>
                <w:sz w:val="20"/>
                <w:szCs w:val="20"/>
              </w:rPr>
              <w:t xml:space="preserve"> </w:t>
            </w:r>
            <w:r w:rsidR="008510F5" w:rsidRPr="007F7E1C">
              <w:rPr>
                <w:rFonts w:ascii="Arial" w:hAnsi="Arial" w:cs="Arial"/>
                <w:bCs/>
                <w:sz w:val="20"/>
                <w:szCs w:val="20"/>
              </w:rPr>
              <w:t xml:space="preserve">use the </w:t>
            </w:r>
            <w:r w:rsidR="00394436" w:rsidRPr="007F7E1C">
              <w:rPr>
                <w:rFonts w:ascii="Arial" w:hAnsi="Arial" w:cs="Arial"/>
                <w:bCs/>
                <w:sz w:val="20"/>
                <w:szCs w:val="20"/>
              </w:rPr>
              <w:t>a</w:t>
            </w:r>
            <w:r w:rsidR="008510F5" w:rsidRPr="007F7E1C">
              <w:rPr>
                <w:rFonts w:ascii="Arial" w:hAnsi="Arial" w:cs="Arial"/>
                <w:bCs/>
                <w:sz w:val="20"/>
                <w:szCs w:val="20"/>
              </w:rPr>
              <w:t xml:space="preserve">nchors </w:t>
            </w:r>
            <w:r w:rsidR="00394436" w:rsidRPr="007F7E1C">
              <w:rPr>
                <w:rFonts w:ascii="Arial" w:hAnsi="Arial" w:cs="Arial"/>
                <w:bCs/>
                <w:sz w:val="20"/>
                <w:szCs w:val="20"/>
              </w:rPr>
              <w:t>p</w:t>
            </w:r>
            <w:r w:rsidR="008510F5" w:rsidRPr="007F7E1C">
              <w:rPr>
                <w:rFonts w:ascii="Arial" w:hAnsi="Arial" w:cs="Arial"/>
                <w:bCs/>
                <w:sz w:val="20"/>
                <w:szCs w:val="20"/>
              </w:rPr>
              <w:t xml:space="preserve">rogressive </w:t>
            </w:r>
            <w:r w:rsidR="00394436" w:rsidRPr="007F7E1C">
              <w:rPr>
                <w:rFonts w:ascii="Arial" w:hAnsi="Arial" w:cs="Arial"/>
                <w:bCs/>
                <w:sz w:val="20"/>
                <w:szCs w:val="20"/>
              </w:rPr>
              <w:t>f</w:t>
            </w:r>
            <w:r w:rsidR="008510F5" w:rsidRPr="007F7E1C">
              <w:rPr>
                <w:rFonts w:ascii="Arial" w:hAnsi="Arial" w:cs="Arial"/>
                <w:bCs/>
                <w:sz w:val="20"/>
                <w:szCs w:val="20"/>
              </w:rPr>
              <w:t xml:space="preserve">ramework to self-assess where they are against each </w:t>
            </w:r>
            <w:r w:rsidR="002A60E1" w:rsidRPr="007F7E1C">
              <w:rPr>
                <w:rFonts w:ascii="Arial" w:hAnsi="Arial" w:cs="Arial"/>
                <w:bCs/>
                <w:sz w:val="20"/>
                <w:szCs w:val="20"/>
              </w:rPr>
              <w:t>dimension and</w:t>
            </w:r>
            <w:r w:rsidR="008510F5" w:rsidRPr="007F7E1C">
              <w:rPr>
                <w:rFonts w:ascii="Arial" w:hAnsi="Arial" w:cs="Arial"/>
                <w:bCs/>
                <w:sz w:val="20"/>
                <w:szCs w:val="20"/>
              </w:rPr>
              <w:t xml:space="preserve"> take actions to capitalise on their power and role as an inclusive anchor.</w:t>
            </w:r>
          </w:p>
          <w:p w14:paraId="4C70FBE4" w14:textId="6A65244D" w:rsidR="00EE64E8" w:rsidRPr="007F7E1C" w:rsidRDefault="00EE64E8" w:rsidP="00D46529">
            <w:pPr>
              <w:pStyle w:val="ListParagraph"/>
              <w:numPr>
                <w:ilvl w:val="0"/>
                <w:numId w:val="14"/>
              </w:numPr>
              <w:spacing w:before="60" w:line="259" w:lineRule="auto"/>
              <w:ind w:left="357" w:hanging="357"/>
              <w:contextualSpacing w:val="0"/>
              <w:jc w:val="both"/>
              <w:rPr>
                <w:rFonts w:ascii="Arial" w:hAnsi="Arial" w:cs="Arial"/>
                <w:bCs/>
                <w:sz w:val="20"/>
                <w:szCs w:val="20"/>
              </w:rPr>
            </w:pPr>
            <w:r w:rsidRPr="007F7E1C">
              <w:rPr>
                <w:rFonts w:ascii="Arial" w:hAnsi="Arial" w:cs="Arial"/>
                <w:bCs/>
                <w:sz w:val="20"/>
                <w:szCs w:val="20"/>
              </w:rPr>
              <w:t>Routine use of equity research, data</w:t>
            </w:r>
            <w:r w:rsidR="005F26C3" w:rsidRPr="007F7E1C">
              <w:rPr>
                <w:rFonts w:ascii="Arial" w:hAnsi="Arial" w:cs="Arial"/>
                <w:bCs/>
                <w:sz w:val="20"/>
                <w:szCs w:val="20"/>
              </w:rPr>
              <w:t>,</w:t>
            </w:r>
            <w:r w:rsidR="00FB1B64" w:rsidRPr="007F7E1C">
              <w:rPr>
                <w:rFonts w:ascii="Arial" w:hAnsi="Arial" w:cs="Arial"/>
                <w:bCs/>
                <w:sz w:val="20"/>
                <w:szCs w:val="20"/>
              </w:rPr>
              <w:t xml:space="preserve"> and intelligence</w:t>
            </w:r>
            <w:r w:rsidRPr="007F7E1C">
              <w:rPr>
                <w:rFonts w:ascii="Arial" w:hAnsi="Arial" w:cs="Arial"/>
                <w:bCs/>
                <w:sz w:val="20"/>
                <w:szCs w:val="20"/>
              </w:rPr>
              <w:t xml:space="preserve"> to inform service design, delivery</w:t>
            </w:r>
            <w:r w:rsidR="005F26C3" w:rsidRPr="007F7E1C">
              <w:rPr>
                <w:rFonts w:ascii="Arial" w:hAnsi="Arial" w:cs="Arial"/>
                <w:bCs/>
                <w:sz w:val="20"/>
                <w:szCs w:val="20"/>
              </w:rPr>
              <w:t>,</w:t>
            </w:r>
            <w:r w:rsidRPr="007F7E1C">
              <w:rPr>
                <w:rFonts w:ascii="Arial" w:hAnsi="Arial" w:cs="Arial"/>
                <w:bCs/>
                <w:sz w:val="20"/>
                <w:szCs w:val="20"/>
              </w:rPr>
              <w:t xml:space="preserve"> and improvements. </w:t>
            </w:r>
          </w:p>
          <w:p w14:paraId="0020B1A8" w14:textId="3739C12D" w:rsidR="00A87A7D" w:rsidRPr="002A60E1" w:rsidRDefault="00EE64E8" w:rsidP="00D46529">
            <w:pPr>
              <w:pStyle w:val="ListParagraph"/>
              <w:numPr>
                <w:ilvl w:val="0"/>
                <w:numId w:val="14"/>
              </w:numPr>
              <w:spacing w:before="60" w:line="259" w:lineRule="auto"/>
              <w:ind w:left="357" w:hanging="357"/>
              <w:contextualSpacing w:val="0"/>
              <w:jc w:val="both"/>
              <w:rPr>
                <w:rFonts w:ascii="Arial" w:hAnsi="Arial" w:cs="Arial"/>
                <w:bCs/>
                <w:sz w:val="20"/>
                <w:szCs w:val="20"/>
              </w:rPr>
            </w:pPr>
            <w:r w:rsidRPr="007F7E1C">
              <w:rPr>
                <w:rFonts w:ascii="Arial" w:hAnsi="Arial" w:cs="Arial"/>
                <w:bCs/>
                <w:sz w:val="20"/>
                <w:szCs w:val="20"/>
              </w:rPr>
              <w:t xml:space="preserve">Focus on commissioning for social value and health equity principles, through </w:t>
            </w:r>
            <w:r w:rsidR="005F26C3" w:rsidRPr="007F7E1C">
              <w:rPr>
                <w:rFonts w:ascii="Arial" w:hAnsi="Arial" w:cs="Arial"/>
                <w:bCs/>
                <w:sz w:val="20"/>
                <w:szCs w:val="20"/>
              </w:rPr>
              <w:t xml:space="preserve">robust </w:t>
            </w:r>
            <w:r w:rsidRPr="007F7E1C">
              <w:rPr>
                <w:rFonts w:ascii="Arial" w:hAnsi="Arial" w:cs="Arial"/>
                <w:bCs/>
                <w:sz w:val="20"/>
                <w:szCs w:val="20"/>
              </w:rPr>
              <w:t xml:space="preserve">Equality Impact Assessments </w:t>
            </w:r>
            <w:r w:rsidR="00260F78">
              <w:rPr>
                <w:rFonts w:ascii="Arial" w:hAnsi="Arial" w:cs="Arial"/>
                <w:bCs/>
                <w:sz w:val="20"/>
                <w:szCs w:val="20"/>
              </w:rPr>
              <w:t xml:space="preserve">(EIA) </w:t>
            </w:r>
            <w:r w:rsidRPr="007F7E1C">
              <w:rPr>
                <w:rFonts w:ascii="Arial" w:hAnsi="Arial" w:cs="Arial"/>
                <w:bCs/>
                <w:sz w:val="20"/>
                <w:szCs w:val="20"/>
              </w:rPr>
              <w:t xml:space="preserve">and implementation of a coproduced social value policy. </w:t>
            </w:r>
          </w:p>
        </w:tc>
        <w:tc>
          <w:tcPr>
            <w:tcW w:w="7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tcPr>
          <w:p w14:paraId="165693F5" w14:textId="38A345BC" w:rsidR="00432EAF" w:rsidRPr="007F7E1C" w:rsidRDefault="00432EAF" w:rsidP="00D46529">
            <w:pPr>
              <w:spacing w:before="60" w:line="259" w:lineRule="auto"/>
              <w:jc w:val="both"/>
              <w:rPr>
                <w:rFonts w:ascii="Arial" w:hAnsi="Arial" w:cs="Arial"/>
                <w:b/>
                <w:sz w:val="20"/>
                <w:szCs w:val="20"/>
              </w:rPr>
            </w:pPr>
            <w:r w:rsidRPr="007F7E1C">
              <w:rPr>
                <w:rFonts w:ascii="Arial" w:hAnsi="Arial" w:cs="Arial"/>
                <w:b/>
                <w:sz w:val="20"/>
                <w:szCs w:val="20"/>
              </w:rPr>
              <w:t xml:space="preserve">In 5 </w:t>
            </w:r>
            <w:r w:rsidR="00BB114E" w:rsidRPr="007F7E1C">
              <w:rPr>
                <w:rFonts w:ascii="Arial" w:hAnsi="Arial" w:cs="Arial"/>
                <w:b/>
                <w:sz w:val="20"/>
                <w:szCs w:val="20"/>
              </w:rPr>
              <w:t>years,</w:t>
            </w:r>
            <w:r w:rsidR="007F7E1C" w:rsidRPr="007F7E1C">
              <w:rPr>
                <w:rFonts w:ascii="Arial" w:hAnsi="Arial" w:cs="Arial"/>
                <w:b/>
                <w:sz w:val="20"/>
                <w:szCs w:val="20"/>
              </w:rPr>
              <w:t xml:space="preserve"> </w:t>
            </w:r>
            <w:r w:rsidRPr="007F7E1C">
              <w:rPr>
                <w:rFonts w:ascii="Arial" w:hAnsi="Arial" w:cs="Arial"/>
                <w:b/>
                <w:sz w:val="20"/>
                <w:szCs w:val="20"/>
              </w:rPr>
              <w:t>we will see:</w:t>
            </w:r>
          </w:p>
          <w:p w14:paraId="1276D6E1" w14:textId="4EDFEF8D" w:rsidR="00FF4C1D" w:rsidRPr="007F7E1C" w:rsidRDefault="008A6AEF" w:rsidP="00D46529">
            <w:pPr>
              <w:pStyle w:val="ListParagraph"/>
              <w:numPr>
                <w:ilvl w:val="0"/>
                <w:numId w:val="14"/>
              </w:numPr>
              <w:spacing w:before="60" w:line="259" w:lineRule="auto"/>
              <w:ind w:left="357" w:hanging="357"/>
              <w:contextualSpacing w:val="0"/>
              <w:jc w:val="both"/>
              <w:rPr>
                <w:rFonts w:ascii="Arial" w:hAnsi="Arial" w:cs="Arial"/>
                <w:sz w:val="20"/>
                <w:szCs w:val="20"/>
              </w:rPr>
            </w:pPr>
            <w:r w:rsidRPr="007F7E1C">
              <w:rPr>
                <w:rFonts w:ascii="Arial" w:hAnsi="Arial" w:cs="Arial"/>
                <w:sz w:val="20"/>
                <w:szCs w:val="20"/>
              </w:rPr>
              <w:t>Workforce</w:t>
            </w:r>
            <w:r w:rsidR="00FF4C1D" w:rsidRPr="007F7E1C">
              <w:rPr>
                <w:rFonts w:ascii="Arial" w:hAnsi="Arial" w:cs="Arial"/>
                <w:sz w:val="20"/>
                <w:szCs w:val="20"/>
              </w:rPr>
              <w:t xml:space="preserve">: All staff working in our </w:t>
            </w:r>
            <w:r w:rsidR="004026CE" w:rsidRPr="007F7E1C">
              <w:rPr>
                <w:rFonts w:ascii="Arial" w:hAnsi="Arial" w:cs="Arial"/>
                <w:sz w:val="20"/>
                <w:szCs w:val="20"/>
              </w:rPr>
              <w:t>s</w:t>
            </w:r>
            <w:r w:rsidR="00FF4C1D" w:rsidRPr="007F7E1C">
              <w:rPr>
                <w:rFonts w:ascii="Arial" w:hAnsi="Arial" w:cs="Arial"/>
                <w:sz w:val="20"/>
                <w:szCs w:val="20"/>
              </w:rPr>
              <w:t xml:space="preserve">ystem will </w:t>
            </w:r>
            <w:r w:rsidR="002A60E1" w:rsidRPr="007F7E1C">
              <w:rPr>
                <w:rFonts w:ascii="Arial" w:hAnsi="Arial" w:cs="Arial"/>
                <w:sz w:val="20"/>
                <w:szCs w:val="20"/>
              </w:rPr>
              <w:t>understand</w:t>
            </w:r>
            <w:r w:rsidR="00FF4C1D" w:rsidRPr="007F7E1C">
              <w:rPr>
                <w:rFonts w:ascii="Arial" w:hAnsi="Arial" w:cs="Arial"/>
                <w:sz w:val="20"/>
                <w:szCs w:val="20"/>
              </w:rPr>
              <w:t xml:space="preserve"> health inequalities – what they are</w:t>
            </w:r>
            <w:r w:rsidR="005F26C3" w:rsidRPr="007F7E1C">
              <w:rPr>
                <w:rFonts w:ascii="Arial" w:hAnsi="Arial" w:cs="Arial"/>
                <w:sz w:val="20"/>
                <w:szCs w:val="20"/>
              </w:rPr>
              <w:t xml:space="preserve">, </w:t>
            </w:r>
            <w:r w:rsidR="00FF4C1D" w:rsidRPr="007F7E1C">
              <w:rPr>
                <w:rFonts w:ascii="Arial" w:hAnsi="Arial" w:cs="Arial"/>
                <w:sz w:val="20"/>
                <w:szCs w:val="20"/>
              </w:rPr>
              <w:t>why they matter</w:t>
            </w:r>
            <w:r w:rsidR="005F26C3" w:rsidRPr="007F7E1C">
              <w:rPr>
                <w:rFonts w:ascii="Arial" w:hAnsi="Arial" w:cs="Arial"/>
                <w:sz w:val="20"/>
                <w:szCs w:val="20"/>
              </w:rPr>
              <w:t xml:space="preserve"> and what action they could take within their roles</w:t>
            </w:r>
            <w:r w:rsidR="00A66E9F" w:rsidRPr="007F7E1C">
              <w:rPr>
                <w:rFonts w:ascii="Arial" w:hAnsi="Arial" w:cs="Arial"/>
                <w:sz w:val="20"/>
                <w:szCs w:val="20"/>
              </w:rPr>
              <w:t xml:space="preserve">. </w:t>
            </w:r>
          </w:p>
          <w:p w14:paraId="71518827" w14:textId="5A645E61" w:rsidR="00A66E9F" w:rsidRPr="007F7E1C" w:rsidRDefault="00A66E9F" w:rsidP="00D46529">
            <w:pPr>
              <w:pStyle w:val="ListParagraph"/>
              <w:numPr>
                <w:ilvl w:val="0"/>
                <w:numId w:val="14"/>
              </w:numPr>
              <w:spacing w:before="60" w:line="259" w:lineRule="auto"/>
              <w:ind w:left="357" w:hanging="357"/>
              <w:contextualSpacing w:val="0"/>
              <w:jc w:val="both"/>
              <w:rPr>
                <w:rFonts w:ascii="Arial" w:hAnsi="Arial" w:cs="Arial"/>
                <w:sz w:val="20"/>
                <w:szCs w:val="20"/>
              </w:rPr>
            </w:pPr>
            <w:r w:rsidRPr="007F7E1C">
              <w:rPr>
                <w:rFonts w:ascii="Arial" w:hAnsi="Arial" w:cs="Arial"/>
                <w:sz w:val="20"/>
                <w:szCs w:val="20"/>
              </w:rPr>
              <w:t xml:space="preserve">Action across our partnership: Every service </w:t>
            </w:r>
            <w:r w:rsidR="00A45798" w:rsidRPr="007F7E1C">
              <w:rPr>
                <w:rFonts w:ascii="Arial" w:hAnsi="Arial" w:cs="Arial"/>
                <w:sz w:val="20"/>
                <w:szCs w:val="20"/>
              </w:rPr>
              <w:t>across our</w:t>
            </w:r>
            <w:r w:rsidRPr="007F7E1C">
              <w:rPr>
                <w:rFonts w:ascii="Arial" w:hAnsi="Arial" w:cs="Arial"/>
                <w:sz w:val="20"/>
                <w:szCs w:val="20"/>
              </w:rPr>
              <w:t xml:space="preserve"> </w:t>
            </w:r>
            <w:r w:rsidR="00A45798" w:rsidRPr="007F7E1C">
              <w:rPr>
                <w:rFonts w:ascii="Arial" w:hAnsi="Arial" w:cs="Arial"/>
                <w:sz w:val="20"/>
                <w:szCs w:val="20"/>
              </w:rPr>
              <w:t xml:space="preserve">system understands </w:t>
            </w:r>
            <w:r w:rsidR="00B44E39" w:rsidRPr="007F7E1C">
              <w:rPr>
                <w:rFonts w:ascii="Arial" w:hAnsi="Arial" w:cs="Arial"/>
                <w:sz w:val="20"/>
                <w:szCs w:val="20"/>
              </w:rPr>
              <w:t>how it can create equity</w:t>
            </w:r>
            <w:r w:rsidR="00A45798" w:rsidRPr="007F7E1C">
              <w:rPr>
                <w:rFonts w:ascii="Arial" w:hAnsi="Arial" w:cs="Arial"/>
                <w:sz w:val="20"/>
                <w:szCs w:val="20"/>
              </w:rPr>
              <w:t xml:space="preserve"> and is structured to support this.</w:t>
            </w:r>
          </w:p>
          <w:p w14:paraId="7C04B381" w14:textId="46AAD417" w:rsidR="1EF03397" w:rsidRPr="007F7E1C" w:rsidRDefault="1EF03397" w:rsidP="00D46529">
            <w:pPr>
              <w:pStyle w:val="ListParagraph"/>
              <w:numPr>
                <w:ilvl w:val="0"/>
                <w:numId w:val="14"/>
              </w:numPr>
              <w:spacing w:before="60" w:line="259" w:lineRule="auto"/>
              <w:ind w:left="357" w:hanging="357"/>
              <w:contextualSpacing w:val="0"/>
              <w:jc w:val="both"/>
              <w:rPr>
                <w:rFonts w:ascii="Arial" w:hAnsi="Arial" w:cs="Arial"/>
                <w:sz w:val="20"/>
                <w:szCs w:val="20"/>
              </w:rPr>
            </w:pPr>
            <w:r w:rsidRPr="007F7E1C">
              <w:rPr>
                <w:rFonts w:ascii="Arial" w:hAnsi="Arial" w:cs="Arial"/>
                <w:sz w:val="20"/>
                <w:szCs w:val="20"/>
              </w:rPr>
              <w:t xml:space="preserve">Evidence of action and progress on ensuring we do more for the most disadvantaged </w:t>
            </w:r>
            <w:r w:rsidR="005F26C3" w:rsidRPr="007F7E1C">
              <w:rPr>
                <w:rFonts w:ascii="Arial" w:hAnsi="Arial" w:cs="Arial"/>
                <w:sz w:val="20"/>
                <w:szCs w:val="20"/>
              </w:rPr>
              <w:t xml:space="preserve">groups </w:t>
            </w:r>
            <w:r w:rsidRPr="007F7E1C">
              <w:rPr>
                <w:rFonts w:ascii="Arial" w:hAnsi="Arial" w:cs="Arial"/>
                <w:sz w:val="20"/>
                <w:szCs w:val="20"/>
              </w:rPr>
              <w:t>in our population</w:t>
            </w:r>
            <w:r w:rsidR="00DB7392" w:rsidRPr="007F7E1C">
              <w:rPr>
                <w:rFonts w:ascii="Arial" w:hAnsi="Arial" w:cs="Arial"/>
                <w:sz w:val="20"/>
                <w:szCs w:val="20"/>
              </w:rPr>
              <w:t>, including evidence of reduced health inequalities</w:t>
            </w:r>
            <w:r w:rsidR="00D726C3" w:rsidRPr="007F7E1C">
              <w:rPr>
                <w:rFonts w:ascii="Arial" w:hAnsi="Arial" w:cs="Arial"/>
                <w:sz w:val="20"/>
                <w:szCs w:val="20"/>
              </w:rPr>
              <w:t xml:space="preserve"> across our system. </w:t>
            </w:r>
            <w:r w:rsidR="00DB7392" w:rsidRPr="007F7E1C">
              <w:rPr>
                <w:rFonts w:ascii="Arial" w:hAnsi="Arial" w:cs="Arial"/>
                <w:sz w:val="20"/>
                <w:szCs w:val="20"/>
              </w:rPr>
              <w:t xml:space="preserve"> </w:t>
            </w:r>
          </w:p>
          <w:p w14:paraId="014C3B73" w14:textId="7A5E7FB7" w:rsidR="00FF4C1D" w:rsidRPr="007F7E1C" w:rsidRDefault="00FF4C1D" w:rsidP="00D46529">
            <w:pPr>
              <w:spacing w:before="60" w:line="259" w:lineRule="auto"/>
              <w:jc w:val="both"/>
              <w:rPr>
                <w:rFonts w:ascii="Arial" w:hAnsi="Arial" w:cs="Arial"/>
                <w:color w:val="4472C4" w:themeColor="accent5"/>
                <w:sz w:val="20"/>
                <w:szCs w:val="20"/>
              </w:rPr>
            </w:pPr>
          </w:p>
        </w:tc>
      </w:tr>
    </w:tbl>
    <w:p w14:paraId="4475AD14" w14:textId="77777777" w:rsidR="00E14A36" w:rsidRPr="00917060" w:rsidRDefault="00E14A36" w:rsidP="00E14A36">
      <w:pPr>
        <w:spacing w:after="0" w:line="240" w:lineRule="auto"/>
        <w:jc w:val="both"/>
        <w:rPr>
          <w:rFonts w:ascii="Arial" w:hAnsi="Arial" w:cs="Arial"/>
          <w:b/>
          <w:bCs/>
        </w:rPr>
      </w:pPr>
    </w:p>
    <w:p w14:paraId="171A5900" w14:textId="53A707A5" w:rsidR="00E14A36" w:rsidRPr="00917060" w:rsidRDefault="00E14A36" w:rsidP="00A87A7D">
      <w:pPr>
        <w:pStyle w:val="ListParagraph"/>
        <w:spacing w:after="0" w:line="240" w:lineRule="auto"/>
        <w:jc w:val="both"/>
        <w:rPr>
          <w:rFonts w:ascii="Arial" w:hAnsi="Arial" w:cs="Arial"/>
        </w:rPr>
      </w:pPr>
      <w:r w:rsidRPr="00917060">
        <w:rPr>
          <w:rFonts w:ascii="Arial" w:hAnsi="Arial" w:cs="Arial"/>
        </w:rPr>
        <w:t>.</w:t>
      </w:r>
    </w:p>
    <w:p w14:paraId="3C0395D3" w14:textId="479AFACE" w:rsidR="000C245C" w:rsidRDefault="00FF6D90" w:rsidP="00692B4A">
      <w:pPr>
        <w:spacing w:after="60"/>
        <w:rPr>
          <w:b/>
        </w:rPr>
      </w:pPr>
      <w:r>
        <w:rPr>
          <w:rFonts w:ascii="Arial" w:hAnsi="Arial" w:cs="Arial"/>
          <w:b/>
          <w:color w:val="FFFFFF" w:themeColor="light1"/>
          <w:kern w:val="24"/>
          <w:sz w:val="36"/>
          <w:szCs w:val="36"/>
        </w:rPr>
        <w:br w:type="page"/>
      </w:r>
      <w:r w:rsidR="00AE2B11" w:rsidRPr="001F465A">
        <w:rPr>
          <w:rFonts w:ascii="Arial" w:hAnsi="Arial" w:cs="Arial"/>
          <w:noProof/>
          <w:lang w:eastAsia="en-GB"/>
        </w:rPr>
        <w:lastRenderedPageBreak/>
        <mc:AlternateContent>
          <mc:Choice Requires="wps">
            <w:drawing>
              <wp:inline distT="0" distB="0" distL="0" distR="0" wp14:anchorId="3EC83D9C" wp14:editId="14872CAB">
                <wp:extent cx="9836150" cy="438150"/>
                <wp:effectExtent l="38100" t="38100" r="101600" b="95250"/>
                <wp:docPr id="23" name="Rectangle 4"/>
                <wp:cNvGraphicFramePr/>
                <a:graphic xmlns:a="http://schemas.openxmlformats.org/drawingml/2006/main">
                  <a:graphicData uri="http://schemas.microsoft.com/office/word/2010/wordprocessingShape">
                    <wps:wsp>
                      <wps:cNvSpPr/>
                      <wps:spPr>
                        <a:xfrm>
                          <a:off x="0" y="0"/>
                          <a:ext cx="9836150" cy="438150"/>
                        </a:xfrm>
                        <a:prstGeom prst="rect">
                          <a:avLst/>
                        </a:prstGeom>
                        <a:solidFill>
                          <a:srgbClr val="92D05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D0F25B2" w14:textId="633380ED" w:rsidR="00436D55" w:rsidRPr="004A3F80" w:rsidRDefault="00436D55" w:rsidP="00C03498">
                            <w:pPr>
                              <w:pStyle w:val="Heading1"/>
                              <w:spacing w:before="0" w:line="240" w:lineRule="auto"/>
                              <w:rPr>
                                <w:rFonts w:ascii="Arial" w:hAnsi="Arial" w:cs="Arial"/>
                                <w:b/>
                                <w:color w:val="FFFFFF" w:themeColor="background1"/>
                              </w:rPr>
                            </w:pPr>
                            <w:r w:rsidRPr="004A3F80">
                              <w:rPr>
                                <w:rFonts w:ascii="Arial" w:hAnsi="Arial" w:cs="Arial"/>
                                <w:b/>
                                <w:color w:val="FFFFFF" w:themeColor="background1"/>
                              </w:rPr>
                              <w:t xml:space="preserve">Pillar 2: Transforming what we do. </w:t>
                            </w:r>
                            <w:r w:rsidRPr="004A3F80">
                              <w:rPr>
                                <w:rFonts w:ascii="Arial" w:hAnsi="Arial" w:cs="Arial"/>
                                <w:b/>
                                <w:color w:val="FFFFFF" w:themeColor="background1"/>
                              </w:rPr>
                              <w:tab/>
                              <w:t xml:space="preserve">    </w:t>
                            </w:r>
                            <w:r>
                              <w:rPr>
                                <w:rFonts w:ascii="Arial" w:hAnsi="Arial" w:cs="Arial"/>
                                <w:b/>
                                <w:color w:val="FFFFFF" w:themeColor="background1"/>
                              </w:rPr>
                              <w:tab/>
                            </w:r>
                            <w:r>
                              <w:rPr>
                                <w:rFonts w:ascii="Arial" w:hAnsi="Arial" w:cs="Arial"/>
                                <w:b/>
                                <w:color w:val="FFFFFF" w:themeColor="background1"/>
                              </w:rPr>
                              <w:tab/>
                              <w:t xml:space="preserve">       </w:t>
                            </w:r>
                            <w:r w:rsidRPr="004A3F80">
                              <w:rPr>
                                <w:rFonts w:ascii="Arial" w:hAnsi="Arial" w:cs="Arial"/>
                                <w:b/>
                                <w:color w:val="FFFFFF" w:themeColor="background1"/>
                              </w:rPr>
                              <w:t xml:space="preserve">  Create One Workforce for One Gloucestershire</w:t>
                            </w:r>
                          </w:p>
                        </w:txbxContent>
                      </wps:txbx>
                      <wps:bodyPr wrap="square" rtlCol="0" anchor="ctr" anchorCtr="0">
                        <a:noAutofit/>
                      </wps:bodyPr>
                    </wps:wsp>
                  </a:graphicData>
                </a:graphic>
              </wp:inline>
            </w:drawing>
          </mc:Choice>
          <mc:Fallback>
            <w:pict>
              <v:rect w14:anchorId="3EC83D9C" id="Rectangle 4" o:spid="_x0000_s1048" style="width:774.5pt;height: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" fillcolor="#92d050" stroked="f" strokeweight="1pt">
                <v:shadow on="t" color="black" opacity="26214f" origin="-.5,-.5" offset=".74836mm,.74836mm"/>
                <v:textbox>
                  <w:txbxContent>
                    <w:p w14:paraId="3D0F25B2" w14:textId="633380ED" w:rsidR="00436D55" w:rsidRPr="004A3F80" w:rsidRDefault="00436D55" w:rsidP="00C03498">
                      <w:pPr>
                        <w:pStyle w:val="Heading1"/>
                        <w:spacing w:before="0" w:line="240" w:lineRule="auto"/>
                        <w:rPr>
                          <w:rFonts w:ascii="Arial" w:hAnsi="Arial" w:cs="Arial"/>
                          <w:b/>
                          <w:color w:val="FFFFFF" w:themeColor="background1"/>
                        </w:rPr>
                      </w:pPr>
                      <w:r w:rsidRPr="004A3F80">
                        <w:rPr>
                          <w:rFonts w:ascii="Arial" w:hAnsi="Arial" w:cs="Arial"/>
                          <w:b/>
                          <w:color w:val="FFFFFF" w:themeColor="background1"/>
                        </w:rPr>
                        <w:t xml:space="preserve">Pillar 2: Transforming what we do. </w:t>
                      </w:r>
                      <w:r w:rsidRPr="004A3F80">
                        <w:rPr>
                          <w:rFonts w:ascii="Arial" w:hAnsi="Arial" w:cs="Arial"/>
                          <w:b/>
                          <w:color w:val="FFFFFF" w:themeColor="background1"/>
                        </w:rPr>
                        <w:tab/>
                        <w:t xml:space="preserve">    </w:t>
                      </w:r>
                      <w:r>
                        <w:rPr>
                          <w:rFonts w:ascii="Arial" w:hAnsi="Arial" w:cs="Arial"/>
                          <w:b/>
                          <w:color w:val="FFFFFF" w:themeColor="background1"/>
                        </w:rPr>
                        <w:tab/>
                      </w:r>
                      <w:r>
                        <w:rPr>
                          <w:rFonts w:ascii="Arial" w:hAnsi="Arial" w:cs="Arial"/>
                          <w:b/>
                          <w:color w:val="FFFFFF" w:themeColor="background1"/>
                        </w:rPr>
                        <w:tab/>
                        <w:t xml:space="preserve">       </w:t>
                      </w:r>
                      <w:r w:rsidRPr="004A3F80">
                        <w:rPr>
                          <w:rFonts w:ascii="Arial" w:hAnsi="Arial" w:cs="Arial"/>
                          <w:b/>
                          <w:color w:val="FFFFFF" w:themeColor="background1"/>
                        </w:rPr>
                        <w:t xml:space="preserve">  Create One Workforce for One Gloucestershire</w:t>
                      </w:r>
                    </w:p>
                  </w:txbxContent>
                </v:textbox>
                <w10:anchorlock/>
              </v:rect>
            </w:pict>
          </mc:Fallback>
        </mc:AlternateContent>
      </w:r>
    </w:p>
    <w:p w14:paraId="281CEB33" w14:textId="4DBC2C2D" w:rsidR="0004336C" w:rsidRPr="00721103" w:rsidRDefault="004A1B82" w:rsidP="0004336C">
      <w:pPr>
        <w:pStyle w:val="Heading2"/>
        <w:rPr>
          <w:rFonts w:ascii="Arial" w:eastAsia="Arial Nova" w:hAnsi="Arial" w:cs="Arial"/>
          <w:b/>
          <w:sz w:val="28"/>
          <w:szCs w:val="28"/>
        </w:rPr>
      </w:pPr>
      <w:r w:rsidRPr="00721103">
        <w:rPr>
          <w:rFonts w:ascii="Arial" w:eastAsia="Arial Nova" w:hAnsi="Arial" w:cs="Arial"/>
          <w:b/>
          <w:sz w:val="28"/>
          <w:szCs w:val="28"/>
        </w:rPr>
        <w:t>9.1</w:t>
      </w:r>
      <w:r w:rsidRPr="00721103">
        <w:rPr>
          <w:rFonts w:ascii="Arial" w:eastAsia="Arial Nova" w:hAnsi="Arial" w:cs="Arial"/>
          <w:b/>
          <w:sz w:val="28"/>
          <w:szCs w:val="28"/>
        </w:rPr>
        <w:tab/>
      </w:r>
      <w:r w:rsidR="0004336C" w:rsidRPr="00721103">
        <w:rPr>
          <w:rFonts w:ascii="Arial" w:eastAsia="Arial Nova" w:hAnsi="Arial" w:cs="Arial"/>
          <w:b/>
          <w:sz w:val="28"/>
          <w:szCs w:val="28"/>
        </w:rPr>
        <w:t>The case for change</w:t>
      </w:r>
    </w:p>
    <w:tbl>
      <w:tblPr>
        <w:tblStyle w:val="TableGrid"/>
        <w:tblpPr w:leftFromText="180" w:rightFromText="180" w:vertAnchor="text" w:horzAnchor="margin" w:tblpY="944"/>
        <w:tblW w:w="15588" w:type="dxa"/>
        <w:tblLook w:val="04A0" w:firstRow="1" w:lastRow="0" w:firstColumn="1" w:lastColumn="0" w:noHBand="0" w:noVBand="1"/>
      </w:tblPr>
      <w:tblGrid>
        <w:gridCol w:w="5206"/>
        <w:gridCol w:w="318"/>
        <w:gridCol w:w="4878"/>
        <w:gridCol w:w="792"/>
        <w:gridCol w:w="4394"/>
      </w:tblGrid>
      <w:tr w:rsidR="00BF2F7B" w:rsidRPr="007067B2" w14:paraId="0CEF31D8" w14:textId="77777777" w:rsidTr="00BF2F7B">
        <w:trPr>
          <w:trHeight w:val="416"/>
        </w:trPr>
        <w:tc>
          <w:tcPr>
            <w:tcW w:w="15588" w:type="dxa"/>
            <w:gridSpan w:val="5"/>
            <w:tcBorders>
              <w:top w:val="single" w:sz="24" w:space="0" w:color="FFFFFF" w:themeColor="background1"/>
              <w:left w:val="single" w:sz="24" w:space="0" w:color="FFFFFF" w:themeColor="background1"/>
              <w:right w:val="single" w:sz="24" w:space="0" w:color="FFFFFF" w:themeColor="background1"/>
            </w:tcBorders>
            <w:shd w:val="clear" w:color="auto" w:fill="E7E6E6" w:themeFill="background2"/>
            <w:vAlign w:val="center"/>
          </w:tcPr>
          <w:p w14:paraId="42749119" w14:textId="77777777" w:rsidR="00BF2F7B" w:rsidRPr="007067B2" w:rsidRDefault="00BF2F7B" w:rsidP="00BF2F7B">
            <w:pPr>
              <w:rPr>
                <w:rFonts w:ascii="Arial" w:eastAsia="Arial Nova" w:hAnsi="Arial" w:cs="Arial"/>
                <w:color w:val="FFFFFF" w:themeColor="background1"/>
              </w:rPr>
            </w:pPr>
            <w:r w:rsidRPr="00B24879">
              <w:rPr>
                <w:rFonts w:ascii="Arial" w:hAnsi="Arial" w:cs="Arial"/>
                <w:b/>
                <w:spacing w:val="20"/>
                <w:sz w:val="24"/>
                <w:szCs w:val="24"/>
              </w:rPr>
              <w:t>DATA AND INTELLIGENCE:</w:t>
            </w:r>
          </w:p>
        </w:tc>
      </w:tr>
      <w:tr w:rsidR="00BF2F7B" w:rsidRPr="007067B2" w14:paraId="57ECE17A" w14:textId="77777777" w:rsidTr="00BF2F7B">
        <w:trPr>
          <w:trHeight w:val="1410"/>
        </w:trPr>
        <w:tc>
          <w:tcPr>
            <w:tcW w:w="520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67EB9"/>
            <w:vAlign w:val="center"/>
          </w:tcPr>
          <w:p w14:paraId="4F57E311" w14:textId="77777777" w:rsidR="00BF2F7B" w:rsidRPr="00CF3EFA" w:rsidRDefault="00BF2F7B" w:rsidP="00BF2F7B">
            <w:pPr>
              <w:jc w:val="center"/>
              <w:rPr>
                <w:rFonts w:ascii="Arial" w:eastAsia="Arial Nova" w:hAnsi="Arial" w:cs="Arial"/>
              </w:rPr>
            </w:pPr>
            <w:r w:rsidRPr="00CF3EFA">
              <w:rPr>
                <w:rFonts w:ascii="Arial" w:eastAsia="Arial Nova" w:hAnsi="Arial" w:cs="Arial"/>
                <w:color w:val="FFFFFF" w:themeColor="background1"/>
              </w:rPr>
              <w:t xml:space="preserve">Over 28,000 people work in health and social care in Gloucestershire, but </w:t>
            </w:r>
            <w:r>
              <w:rPr>
                <w:rFonts w:ascii="Arial" w:eastAsia="Arial Nova" w:hAnsi="Arial" w:cs="Arial"/>
                <w:color w:val="FFFFFF" w:themeColor="background1"/>
              </w:rPr>
              <w:t xml:space="preserve">there are </w:t>
            </w:r>
            <w:r w:rsidRPr="00EB3F8F">
              <w:rPr>
                <w:rFonts w:ascii="Arial" w:eastAsia="Arial Nova" w:hAnsi="Arial" w:cs="Arial"/>
                <w:b/>
                <w:bCs/>
                <w:color w:val="FFFFFF" w:themeColor="background1"/>
                <w:sz w:val="28"/>
                <w:szCs w:val="28"/>
              </w:rPr>
              <w:t>vacancy rates of 7-12%</w:t>
            </w:r>
            <w:r w:rsidRPr="00EB3F8F">
              <w:rPr>
                <w:rFonts w:ascii="Arial" w:eastAsia="Arial Nova" w:hAnsi="Arial" w:cs="Arial"/>
                <w:color w:val="FFFFFF" w:themeColor="background1"/>
                <w:sz w:val="28"/>
                <w:szCs w:val="28"/>
              </w:rPr>
              <w:t xml:space="preserve"> </w:t>
            </w:r>
            <w:r>
              <w:rPr>
                <w:rFonts w:ascii="Arial" w:eastAsia="Arial Nova" w:hAnsi="Arial" w:cs="Arial"/>
                <w:color w:val="FFFFFF" w:themeColor="background1"/>
              </w:rPr>
              <w:t>and even greater in</w:t>
            </w:r>
            <w:r w:rsidRPr="00CF3EFA">
              <w:rPr>
                <w:rFonts w:ascii="Arial" w:eastAsia="Arial Nova" w:hAnsi="Arial" w:cs="Arial"/>
                <w:color w:val="FFFFFF" w:themeColor="background1"/>
              </w:rPr>
              <w:t xml:space="preserve"> some staff groups e.g.</w:t>
            </w:r>
            <w:r>
              <w:rPr>
                <w:rFonts w:ascii="Arial" w:eastAsia="Arial Nova" w:hAnsi="Arial" w:cs="Arial"/>
                <w:color w:val="FFFFFF" w:themeColor="background1"/>
              </w:rPr>
              <w:t xml:space="preserve">, </w:t>
            </w:r>
            <w:r w:rsidRPr="00EB3F8F">
              <w:rPr>
                <w:rFonts w:ascii="Arial" w:eastAsia="Arial Nova" w:hAnsi="Arial" w:cs="Arial"/>
                <w:b/>
                <w:bCs/>
                <w:color w:val="FFFFFF" w:themeColor="background1"/>
                <w:sz w:val="28"/>
                <w:szCs w:val="28"/>
              </w:rPr>
              <w:t>registered nursing 14%.</w:t>
            </w:r>
          </w:p>
        </w:tc>
        <w:tc>
          <w:tcPr>
            <w:tcW w:w="519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203977"/>
            <w:vAlign w:val="center"/>
          </w:tcPr>
          <w:p w14:paraId="79AED478" w14:textId="77777777" w:rsidR="00BF2F7B" w:rsidRPr="00EF39C0" w:rsidRDefault="00BF2F7B" w:rsidP="00BF2F7B">
            <w:pPr>
              <w:jc w:val="center"/>
              <w:rPr>
                <w:rFonts w:ascii="Arial" w:eastAsia="Arial Nova" w:hAnsi="Arial" w:cs="Arial"/>
                <w:color w:val="FFFFFF" w:themeColor="background1"/>
              </w:rPr>
            </w:pPr>
            <w:r w:rsidRPr="00763AC5">
              <w:rPr>
                <w:rFonts w:ascii="Arial" w:eastAsia="Arial Nova" w:hAnsi="Arial" w:cs="Arial"/>
                <w:color w:val="FFFFFF" w:themeColor="background1"/>
              </w:rPr>
              <w:t xml:space="preserve">Over </w:t>
            </w:r>
            <w:r w:rsidRPr="00EB3F8F">
              <w:rPr>
                <w:rFonts w:ascii="Arial" w:eastAsia="Arial Nova" w:hAnsi="Arial" w:cs="Arial"/>
                <w:b/>
                <w:bCs/>
                <w:color w:val="FFFFFF" w:themeColor="background1"/>
                <w:sz w:val="28"/>
                <w:szCs w:val="28"/>
              </w:rPr>
              <w:t>11,000</w:t>
            </w:r>
            <w:r w:rsidRPr="00763AC5">
              <w:rPr>
                <w:rFonts w:ascii="Arial" w:eastAsia="Arial Nova" w:hAnsi="Arial" w:cs="Arial"/>
                <w:color w:val="FFFFFF" w:themeColor="background1"/>
              </w:rPr>
              <w:t xml:space="preserve"> people are employed by the Voluntary, Community and Social Enterprise Sector (VCSE) and there are </w:t>
            </w:r>
            <w:r w:rsidRPr="00EB3F8F">
              <w:rPr>
                <w:rFonts w:ascii="Arial" w:eastAsia="Arial Nova" w:hAnsi="Arial" w:cs="Arial"/>
                <w:b/>
                <w:bCs/>
                <w:color w:val="FFFFFF" w:themeColor="background1"/>
                <w:sz w:val="28"/>
                <w:szCs w:val="28"/>
              </w:rPr>
              <w:t>14,000 volunteers</w:t>
            </w:r>
          </w:p>
        </w:tc>
        <w:tc>
          <w:tcPr>
            <w:tcW w:w="518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8CCCB"/>
            <w:vAlign w:val="center"/>
          </w:tcPr>
          <w:p w14:paraId="431A02DE" w14:textId="77777777" w:rsidR="00BF2F7B" w:rsidRPr="007067B2" w:rsidRDefault="00BF2F7B" w:rsidP="00BF2F7B">
            <w:pPr>
              <w:jc w:val="center"/>
              <w:rPr>
                <w:rFonts w:ascii="Arial" w:eastAsia="Arial Nova" w:hAnsi="Arial" w:cs="Arial"/>
                <w:color w:val="FFFFFF" w:themeColor="background1"/>
              </w:rPr>
            </w:pPr>
            <w:r w:rsidRPr="007067B2">
              <w:rPr>
                <w:rFonts w:ascii="Arial" w:eastAsia="Arial Nova" w:hAnsi="Arial" w:cs="Arial"/>
                <w:color w:val="FFFFFF" w:themeColor="background1"/>
              </w:rPr>
              <w:t xml:space="preserve">Each year Gloucestershire experiences a </w:t>
            </w:r>
            <w:r w:rsidRPr="00EB3F8F">
              <w:rPr>
                <w:rFonts w:ascii="Arial" w:eastAsia="Arial Nova" w:hAnsi="Arial" w:cs="Arial"/>
                <w:b/>
                <w:bCs/>
                <w:color w:val="FFFFFF" w:themeColor="background1"/>
                <w:sz w:val="28"/>
                <w:szCs w:val="28"/>
              </w:rPr>
              <w:t>net loss of 400 people aged 18-30</w:t>
            </w:r>
            <w:r w:rsidRPr="007067B2">
              <w:rPr>
                <w:rFonts w:ascii="Arial" w:eastAsia="Arial Nova" w:hAnsi="Arial" w:cs="Arial"/>
                <w:b/>
                <w:bCs/>
                <w:color w:val="FFFFFF" w:themeColor="background1"/>
                <w:sz w:val="32"/>
                <w:szCs w:val="32"/>
              </w:rPr>
              <w:t xml:space="preserve"> </w:t>
            </w:r>
            <w:r w:rsidRPr="007067B2">
              <w:rPr>
                <w:rFonts w:ascii="Arial" w:eastAsia="Arial Nova" w:hAnsi="Arial" w:cs="Arial"/>
                <w:color w:val="FFFFFF" w:themeColor="background1"/>
              </w:rPr>
              <w:t>who leave our county</w:t>
            </w:r>
          </w:p>
        </w:tc>
      </w:tr>
      <w:tr w:rsidR="00BF2F7B" w:rsidRPr="00A156F7" w14:paraId="55504C07" w14:textId="77777777" w:rsidTr="00BF2F7B">
        <w:trPr>
          <w:trHeight w:val="1265"/>
        </w:trPr>
        <w:tc>
          <w:tcPr>
            <w:tcW w:w="5524" w:type="dxa"/>
            <w:gridSpan w:val="2"/>
            <w:tcBorders>
              <w:left w:val="single" w:sz="24" w:space="0" w:color="FFFFFF" w:themeColor="background1"/>
              <w:bottom w:val="single" w:sz="24" w:space="0" w:color="FFFFFF" w:themeColor="background1"/>
              <w:right w:val="single" w:sz="24" w:space="0" w:color="FFFFFF" w:themeColor="background1"/>
            </w:tcBorders>
            <w:shd w:val="clear" w:color="auto" w:fill="F39000"/>
            <w:vAlign w:val="center"/>
          </w:tcPr>
          <w:p w14:paraId="3592F590" w14:textId="77777777" w:rsidR="00BF2F7B" w:rsidRPr="003A00D3" w:rsidRDefault="00BF2F7B" w:rsidP="00BF2F7B">
            <w:pPr>
              <w:jc w:val="center"/>
              <w:rPr>
                <w:rFonts w:ascii="Arial" w:eastAsia="Arial Nova" w:hAnsi="Arial" w:cs="Arial"/>
                <w:color w:val="FFFFFF" w:themeColor="background1"/>
              </w:rPr>
            </w:pPr>
            <w:r w:rsidRPr="0032614B">
              <w:rPr>
                <w:rFonts w:ascii="Arial" w:eastAsia="Arial Nova" w:hAnsi="Arial" w:cs="Arial"/>
                <w:color w:val="FFFFFF" w:themeColor="background1"/>
              </w:rPr>
              <w:t xml:space="preserve">9% of households in Gloucestershire are “Not in Work” with </w:t>
            </w:r>
            <w:r w:rsidRPr="000F2D03">
              <w:rPr>
                <w:rFonts w:ascii="Arial" w:eastAsia="Arial Nova" w:hAnsi="Arial" w:cs="Arial"/>
                <w:color w:val="FFFFFF" w:themeColor="background1"/>
              </w:rPr>
              <w:t xml:space="preserve">over </w:t>
            </w:r>
            <w:r w:rsidRPr="000F2D03">
              <w:rPr>
                <w:rFonts w:ascii="Arial" w:eastAsia="Arial Nova" w:hAnsi="Arial" w:cs="Arial"/>
                <w:b/>
                <w:bCs/>
                <w:color w:val="FFFFFF" w:themeColor="background1"/>
                <w:sz w:val="28"/>
                <w:szCs w:val="28"/>
              </w:rPr>
              <w:t>17,000 individuals currently unemployed.</w:t>
            </w:r>
            <w:r w:rsidRPr="000F2D03">
              <w:rPr>
                <w:rFonts w:ascii="Arial" w:eastAsia="Arial Nova" w:hAnsi="Arial" w:cs="Arial"/>
                <w:color w:val="FFFFFF" w:themeColor="background1"/>
              </w:rPr>
              <w:t xml:space="preserve"> </w:t>
            </w:r>
          </w:p>
        </w:tc>
        <w:tc>
          <w:tcPr>
            <w:tcW w:w="5670"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FE3"/>
            <w:vAlign w:val="center"/>
          </w:tcPr>
          <w:p w14:paraId="61E372E5" w14:textId="77777777" w:rsidR="00BF2F7B" w:rsidRPr="003A00D3" w:rsidRDefault="00BF2F7B" w:rsidP="00BF2F7B">
            <w:pPr>
              <w:jc w:val="center"/>
              <w:rPr>
                <w:rFonts w:ascii="Arial" w:eastAsia="Arial Nova" w:hAnsi="Arial" w:cs="Arial"/>
                <w:b/>
                <w:bCs/>
                <w:color w:val="FFFFFF" w:themeColor="background1"/>
                <w:sz w:val="32"/>
                <w:szCs w:val="32"/>
              </w:rPr>
            </w:pPr>
            <w:r w:rsidRPr="00964D17">
              <w:rPr>
                <w:rFonts w:ascii="Arial" w:eastAsia="Arial Nova" w:hAnsi="Arial" w:cs="Arial"/>
                <w:color w:val="FFFFFF" w:themeColor="background1"/>
              </w:rPr>
              <w:t>The average age</w:t>
            </w:r>
            <w:r>
              <w:rPr>
                <w:rFonts w:ascii="Arial" w:eastAsia="Arial Nova" w:hAnsi="Arial" w:cs="Arial"/>
                <w:color w:val="FFFFFF" w:themeColor="background1"/>
              </w:rPr>
              <w:t xml:space="preserve"> </w:t>
            </w:r>
            <w:r w:rsidRPr="00964D17">
              <w:rPr>
                <w:rFonts w:ascii="Arial" w:eastAsia="Arial Nova" w:hAnsi="Arial" w:cs="Arial"/>
                <w:color w:val="FFFFFF" w:themeColor="background1"/>
              </w:rPr>
              <w:t>of our workforce is 43 years</w:t>
            </w:r>
            <w:r>
              <w:rPr>
                <w:rFonts w:ascii="Arial" w:eastAsia="Arial Nova" w:hAnsi="Arial" w:cs="Arial"/>
                <w:color w:val="FFFFFF" w:themeColor="background1"/>
              </w:rPr>
              <w:t>.</w:t>
            </w:r>
            <w:r w:rsidRPr="00964D17">
              <w:rPr>
                <w:rFonts w:ascii="Arial" w:eastAsia="Arial Nova" w:hAnsi="Arial" w:cs="Arial"/>
                <w:color w:val="FFFFFF" w:themeColor="background1"/>
              </w:rPr>
              <w:t xml:space="preserve"> </w:t>
            </w:r>
            <w:r w:rsidRPr="00EB3F8F">
              <w:rPr>
                <w:rFonts w:ascii="Arial" w:eastAsia="Arial Nova" w:hAnsi="Arial" w:cs="Arial"/>
                <w:b/>
                <w:bCs/>
                <w:color w:val="FFFFFF" w:themeColor="background1"/>
                <w:sz w:val="28"/>
                <w:szCs w:val="28"/>
              </w:rPr>
              <w:t>21% of NHS staff and 25.4% of social care staff are aged over 55.</w:t>
            </w:r>
          </w:p>
        </w:tc>
        <w:tc>
          <w:tcPr>
            <w:tcW w:w="43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A96"/>
            <w:vAlign w:val="center"/>
          </w:tcPr>
          <w:p w14:paraId="6DBBB65F" w14:textId="77777777" w:rsidR="00BF2F7B" w:rsidRPr="003A00D3" w:rsidRDefault="00BF2F7B" w:rsidP="00BF2F7B">
            <w:pPr>
              <w:jc w:val="center"/>
              <w:rPr>
                <w:rFonts w:ascii="Arial" w:eastAsia="Arial Nova" w:hAnsi="Arial" w:cs="Arial"/>
                <w:b/>
                <w:bCs/>
                <w:color w:val="FFFFFF" w:themeColor="background1"/>
                <w:sz w:val="32"/>
                <w:szCs w:val="32"/>
              </w:rPr>
            </w:pPr>
            <w:r w:rsidRPr="00B60F0C">
              <w:rPr>
                <w:rFonts w:ascii="Arial" w:eastAsia="Arial Nova" w:hAnsi="Arial" w:cs="Arial"/>
                <w:color w:val="FFFFFF" w:themeColor="background1"/>
              </w:rPr>
              <w:t xml:space="preserve">Over </w:t>
            </w:r>
            <w:r w:rsidRPr="00B60F0C">
              <w:rPr>
                <w:rFonts w:ascii="Arial" w:eastAsia="Arial Nova" w:hAnsi="Arial" w:cs="Arial"/>
                <w:b/>
                <w:bCs/>
                <w:color w:val="FFFFFF" w:themeColor="background1"/>
                <w:sz w:val="28"/>
                <w:szCs w:val="28"/>
              </w:rPr>
              <w:t xml:space="preserve">52% </w:t>
            </w:r>
            <w:r w:rsidRPr="00B60F0C">
              <w:rPr>
                <w:rFonts w:ascii="Arial" w:eastAsia="Arial Nova" w:hAnsi="Arial" w:cs="Arial"/>
                <w:color w:val="FFFFFF" w:themeColor="background1"/>
              </w:rPr>
              <w:t xml:space="preserve">of VCSE organisations </w:t>
            </w:r>
            <w:r w:rsidRPr="00B60F0C">
              <w:rPr>
                <w:rFonts w:ascii="Arial" w:eastAsia="Arial Nova" w:hAnsi="Arial" w:cs="Arial"/>
                <w:b/>
                <w:bCs/>
                <w:color w:val="FFFFFF" w:themeColor="background1"/>
                <w:sz w:val="28"/>
                <w:szCs w:val="28"/>
              </w:rPr>
              <w:t>struggle to recruit trustees</w:t>
            </w:r>
          </w:p>
        </w:tc>
      </w:tr>
    </w:tbl>
    <w:p w14:paraId="146A40A9" w14:textId="04818994" w:rsidR="00CB0823" w:rsidRDefault="00BF2F7B" w:rsidP="00CB0823">
      <w:pPr>
        <w:rPr>
          <w:rFonts w:ascii="Arial" w:eastAsia="Arial Nova" w:hAnsi="Arial" w:cs="Arial"/>
          <w:color w:val="000000" w:themeColor="text1"/>
        </w:rPr>
      </w:pPr>
      <w:r w:rsidRPr="00813D77">
        <w:rPr>
          <w:rFonts w:ascii="Arial" w:eastAsia="Arial Nova" w:hAnsi="Arial" w:cs="Arial"/>
          <w:color w:val="000000" w:themeColor="text1"/>
        </w:rPr>
        <w:t xml:space="preserve"> </w:t>
      </w:r>
      <w:r w:rsidR="00813D77" w:rsidRPr="00813D77">
        <w:rPr>
          <w:rFonts w:ascii="Arial" w:eastAsia="Arial Nova" w:hAnsi="Arial" w:cs="Arial"/>
          <w:color w:val="000000" w:themeColor="text1"/>
        </w:rPr>
        <w:t xml:space="preserve">The health and care </w:t>
      </w:r>
      <w:r w:rsidR="00813D77" w:rsidRPr="003269F1">
        <w:rPr>
          <w:rFonts w:ascii="Arial" w:eastAsia="Arial Nova" w:hAnsi="Arial" w:cs="Arial"/>
        </w:rPr>
        <w:t xml:space="preserve">workforce </w:t>
      </w:r>
      <w:r w:rsidR="005644F9" w:rsidRPr="003269F1">
        <w:rPr>
          <w:rFonts w:ascii="Arial" w:eastAsia="Arial Nova" w:hAnsi="Arial" w:cs="Arial"/>
        </w:rPr>
        <w:t xml:space="preserve">across our </w:t>
      </w:r>
      <w:r w:rsidR="00464E50" w:rsidRPr="003269F1">
        <w:rPr>
          <w:rFonts w:ascii="Arial" w:eastAsia="Arial Nova" w:hAnsi="Arial" w:cs="Arial"/>
        </w:rPr>
        <w:t>system</w:t>
      </w:r>
      <w:r w:rsidR="00DB0C13" w:rsidRPr="003269F1">
        <w:rPr>
          <w:rFonts w:ascii="Arial" w:eastAsia="Arial Nova" w:hAnsi="Arial" w:cs="Arial"/>
        </w:rPr>
        <w:t xml:space="preserve"> is</w:t>
      </w:r>
      <w:r w:rsidR="00813D77" w:rsidRPr="003269F1">
        <w:rPr>
          <w:rFonts w:ascii="Arial" w:eastAsia="Arial Nova" w:hAnsi="Arial" w:cs="Arial"/>
        </w:rPr>
        <w:t xml:space="preserve"> key to </w:t>
      </w:r>
      <w:r w:rsidR="001E4385" w:rsidRPr="003269F1">
        <w:rPr>
          <w:rFonts w:ascii="Arial" w:eastAsia="Arial Nova" w:hAnsi="Arial" w:cs="Arial"/>
        </w:rPr>
        <w:t xml:space="preserve">transforming </w:t>
      </w:r>
      <w:r w:rsidR="005644F9" w:rsidRPr="003269F1">
        <w:rPr>
          <w:rFonts w:ascii="Arial" w:eastAsia="Arial Nova" w:hAnsi="Arial" w:cs="Arial"/>
        </w:rPr>
        <w:t>what we do</w:t>
      </w:r>
      <w:r w:rsidR="00813D77" w:rsidRPr="003269F1">
        <w:rPr>
          <w:rFonts w:ascii="Arial" w:eastAsia="Arial Nova" w:hAnsi="Arial" w:cs="Arial"/>
        </w:rPr>
        <w:t>. </w:t>
      </w:r>
      <w:r w:rsidR="001E4385">
        <w:rPr>
          <w:rFonts w:ascii="Arial" w:eastAsia="Arial Nova" w:hAnsi="Arial" w:cs="Arial"/>
          <w:color w:val="000000" w:themeColor="text1"/>
        </w:rPr>
        <w:t>However, w</w:t>
      </w:r>
      <w:r w:rsidR="00CB0823" w:rsidRPr="00CB0823">
        <w:rPr>
          <w:rFonts w:ascii="Arial" w:eastAsia="Arial Nova" w:hAnsi="Arial" w:cs="Arial"/>
          <w:color w:val="000000" w:themeColor="text1"/>
        </w:rPr>
        <w:t xml:space="preserve">orkforce </w:t>
      </w:r>
      <w:r w:rsidR="00CB0823" w:rsidRPr="00441712">
        <w:rPr>
          <w:rFonts w:ascii="Arial" w:eastAsia="Arial Nova" w:hAnsi="Arial" w:cs="Arial"/>
        </w:rPr>
        <w:t xml:space="preserve">sustainability across </w:t>
      </w:r>
      <w:r w:rsidR="00464E50" w:rsidRPr="00441712">
        <w:rPr>
          <w:rFonts w:ascii="Arial" w:eastAsia="Arial Nova" w:hAnsi="Arial" w:cs="Arial"/>
        </w:rPr>
        <w:t>our system partners</w:t>
      </w:r>
      <w:r w:rsidR="00CB0823" w:rsidRPr="00441712">
        <w:rPr>
          <w:rFonts w:ascii="Arial" w:eastAsia="Arial Nova" w:hAnsi="Arial" w:cs="Arial"/>
        </w:rPr>
        <w:t xml:space="preserve"> is one of </w:t>
      </w:r>
      <w:r w:rsidR="00CB0823" w:rsidRPr="00CB0823">
        <w:rPr>
          <w:rFonts w:ascii="Arial" w:eastAsia="Arial Nova" w:hAnsi="Arial" w:cs="Arial"/>
          <w:color w:val="000000" w:themeColor="text1"/>
        </w:rPr>
        <w:t xml:space="preserve">the biggest challenges we will face over the next 5-10 years to ensure we can continue to deliver effective services and care and improve the overall health and wellbeing for our population. </w:t>
      </w:r>
    </w:p>
    <w:p w14:paraId="621EABF8" w14:textId="7E20FE13" w:rsidR="00EB3F8F" w:rsidRPr="004A3F80" w:rsidRDefault="00183243" w:rsidP="00572BEE">
      <w:pPr>
        <w:pStyle w:val="Heading2"/>
        <w:spacing w:before="120"/>
        <w:rPr>
          <w:rFonts w:ascii="Arial" w:hAnsi="Arial" w:cs="Arial"/>
          <w:b/>
          <w:sz w:val="28"/>
          <w:szCs w:val="28"/>
        </w:rPr>
      </w:pPr>
      <w:r w:rsidRPr="004A3F80">
        <w:rPr>
          <w:rFonts w:ascii="Arial" w:hAnsi="Arial" w:cs="Arial"/>
          <w:b/>
          <w:noProof/>
          <w:sz w:val="28"/>
          <w:szCs w:val="28"/>
          <w:lang w:eastAsia="en-GB"/>
        </w:rPr>
        <mc:AlternateContent>
          <mc:Choice Requires="wps">
            <w:drawing>
              <wp:anchor distT="45720" distB="45720" distL="114300" distR="114300" simplePos="0" relativeHeight="251657221" behindDoc="1" locked="0" layoutInCell="1" allowOverlap="1" wp14:anchorId="3CDF6F03" wp14:editId="602F4A30">
                <wp:simplePos x="0" y="0"/>
                <wp:positionH relativeFrom="margin">
                  <wp:posOffset>5386705</wp:posOffset>
                </wp:positionH>
                <wp:positionV relativeFrom="paragraph">
                  <wp:posOffset>2114550</wp:posOffset>
                </wp:positionV>
                <wp:extent cx="4503420" cy="2728595"/>
                <wp:effectExtent l="38100" t="38100" r="87630" b="90805"/>
                <wp:wrapTight wrapText="bothSides">
                  <wp:wrapPolygon edited="0">
                    <wp:start x="0" y="-302"/>
                    <wp:lineTo x="-183" y="-151"/>
                    <wp:lineTo x="-183" y="21565"/>
                    <wp:lineTo x="0" y="22168"/>
                    <wp:lineTo x="21746" y="22168"/>
                    <wp:lineTo x="21929" y="21565"/>
                    <wp:lineTo x="21929" y="2262"/>
                    <wp:lineTo x="21746" y="0"/>
                    <wp:lineTo x="21746" y="-302"/>
                    <wp:lineTo x="0" y="-302"/>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3420" cy="2728595"/>
                        </a:xfrm>
                        <a:prstGeom prst="rect">
                          <a:avLst/>
                        </a:prstGeom>
                        <a:solidFill>
                          <a:schemeClr val="tx2">
                            <a:lumMod val="20000"/>
                            <a:lumOff val="80000"/>
                          </a:schemeClr>
                        </a:solidFill>
                        <a:ln w="9525">
                          <a:noFill/>
                          <a:miter lim="800000"/>
                          <a:headEnd/>
                          <a:tailEnd/>
                        </a:ln>
                        <a:effectLst>
                          <a:outerShdw blurRad="50800" dist="38100" dir="2700000" algn="tl" rotWithShape="0">
                            <a:prstClr val="black">
                              <a:alpha val="40000"/>
                            </a:prstClr>
                          </a:outerShdw>
                        </a:effectLst>
                      </wps:spPr>
                      <wps:txbx>
                        <w:txbxContent>
                          <w:p w14:paraId="6DB075F6" w14:textId="532F12AB" w:rsidR="00436D55" w:rsidRPr="00861C79" w:rsidRDefault="00436D55" w:rsidP="00FB4DAC">
                            <w:pPr>
                              <w:pStyle w:val="Heading3"/>
                              <w:rPr>
                                <w:rFonts w:ascii="Arial" w:hAnsi="Arial" w:cs="Arial"/>
                                <w:bCs/>
                                <w:i/>
                                <w:sz w:val="20"/>
                                <w:szCs w:val="20"/>
                              </w:rPr>
                            </w:pPr>
                            <w:r w:rsidRPr="00861C79">
                              <w:rPr>
                                <w:rFonts w:ascii="Arial" w:hAnsi="Arial" w:cs="Arial"/>
                                <w:bCs/>
                                <w:i/>
                                <w:sz w:val="20"/>
                                <w:szCs w:val="20"/>
                              </w:rPr>
                              <w:t>Box 1</w:t>
                            </w:r>
                            <w:r w:rsidR="000A7D88">
                              <w:rPr>
                                <w:rFonts w:ascii="Arial" w:hAnsi="Arial" w:cs="Arial"/>
                                <w:bCs/>
                                <w:i/>
                                <w:sz w:val="20"/>
                                <w:szCs w:val="20"/>
                              </w:rPr>
                              <w:t>3</w:t>
                            </w:r>
                            <w:r w:rsidRPr="00861C79">
                              <w:rPr>
                                <w:rFonts w:ascii="Arial" w:hAnsi="Arial" w:cs="Arial"/>
                                <w:bCs/>
                                <w:i/>
                                <w:sz w:val="20"/>
                                <w:szCs w:val="20"/>
                              </w:rPr>
                              <w:t xml:space="preserve">: The principles of our workforce approach </w:t>
                            </w:r>
                          </w:p>
                          <w:p w14:paraId="6D55A683" w14:textId="77777777" w:rsidR="00436D55" w:rsidRDefault="00436D55" w:rsidP="00861C79">
                            <w:pPr>
                              <w:pStyle w:val="ListParagraph"/>
                              <w:numPr>
                                <w:ilvl w:val="0"/>
                                <w:numId w:val="10"/>
                              </w:numPr>
                              <w:spacing w:after="60"/>
                              <w:ind w:left="341" w:hanging="284"/>
                              <w:contextualSpacing w:val="0"/>
                              <w:jc w:val="both"/>
                              <w:rPr>
                                <w:rFonts w:ascii="Arial" w:eastAsia="Arial Nova" w:hAnsi="Arial" w:cs="Arial"/>
                                <w:sz w:val="20"/>
                                <w:szCs w:val="20"/>
                              </w:rPr>
                            </w:pPr>
                            <w:r w:rsidRPr="00EB3F8F">
                              <w:rPr>
                                <w:rFonts w:ascii="Arial" w:eastAsia="Arial Nova" w:hAnsi="Arial" w:cs="Arial"/>
                                <w:sz w:val="20"/>
                                <w:szCs w:val="20"/>
                              </w:rPr>
                              <w:t xml:space="preserve">A sustained focus on retention of staff linked to a strong health and wellbeing offer </w:t>
                            </w:r>
                          </w:p>
                          <w:p w14:paraId="53C509B5" w14:textId="272E43F3" w:rsidR="00436D55" w:rsidRPr="00A86B3E" w:rsidRDefault="00436D55" w:rsidP="00861C79">
                            <w:pPr>
                              <w:pStyle w:val="ListParagraph"/>
                              <w:numPr>
                                <w:ilvl w:val="0"/>
                                <w:numId w:val="10"/>
                              </w:numPr>
                              <w:spacing w:after="60"/>
                              <w:ind w:left="341" w:hanging="284"/>
                              <w:contextualSpacing w:val="0"/>
                              <w:jc w:val="both"/>
                              <w:rPr>
                                <w:rFonts w:ascii="Arial" w:eastAsia="Arial Nova" w:hAnsi="Arial" w:cs="Arial"/>
                                <w:color w:val="000000" w:themeColor="text1"/>
                                <w:sz w:val="20"/>
                                <w:szCs w:val="20"/>
                              </w:rPr>
                            </w:pPr>
                            <w:r w:rsidRPr="00A86B3E">
                              <w:rPr>
                                <w:rFonts w:ascii="Arial" w:eastAsia="Arial Nova" w:hAnsi="Arial" w:cs="Arial"/>
                                <w:color w:val="000000" w:themeColor="text1"/>
                                <w:sz w:val="20"/>
                                <w:szCs w:val="20"/>
                              </w:rPr>
                              <w:t>Ensuring our workforce represents the population of Gloucestershire</w:t>
                            </w:r>
                          </w:p>
                          <w:p w14:paraId="10B93E4B" w14:textId="77777777" w:rsidR="00436D55" w:rsidRPr="00EB3F8F" w:rsidRDefault="00436D55" w:rsidP="00861C79">
                            <w:pPr>
                              <w:pStyle w:val="ListParagraph"/>
                              <w:numPr>
                                <w:ilvl w:val="0"/>
                                <w:numId w:val="10"/>
                              </w:numPr>
                              <w:spacing w:after="60"/>
                              <w:ind w:left="341" w:hanging="284"/>
                              <w:contextualSpacing w:val="0"/>
                              <w:jc w:val="both"/>
                              <w:rPr>
                                <w:rFonts w:ascii="Arial" w:eastAsia="Arial Nova" w:hAnsi="Arial" w:cs="Arial"/>
                                <w:sz w:val="20"/>
                                <w:szCs w:val="20"/>
                              </w:rPr>
                            </w:pPr>
                            <w:r w:rsidRPr="00EB3F8F">
                              <w:rPr>
                                <w:rFonts w:ascii="Arial" w:eastAsia="Arial Nova" w:hAnsi="Arial" w:cs="Arial"/>
                                <w:sz w:val="20"/>
                                <w:szCs w:val="20"/>
                              </w:rPr>
                              <w:t>Growing our routes into local careers in caring working with Schools and Colleges</w:t>
                            </w:r>
                          </w:p>
                          <w:p w14:paraId="2D978316" w14:textId="77777777" w:rsidR="00436D55" w:rsidRPr="00EB3F8F" w:rsidRDefault="00436D55" w:rsidP="00861C79">
                            <w:pPr>
                              <w:pStyle w:val="ListParagraph"/>
                              <w:numPr>
                                <w:ilvl w:val="0"/>
                                <w:numId w:val="10"/>
                              </w:numPr>
                              <w:spacing w:after="60"/>
                              <w:ind w:left="341" w:hanging="284"/>
                              <w:contextualSpacing w:val="0"/>
                              <w:jc w:val="both"/>
                              <w:rPr>
                                <w:rFonts w:ascii="Arial" w:eastAsia="Arial Nova" w:hAnsi="Arial" w:cs="Arial"/>
                                <w:sz w:val="20"/>
                                <w:szCs w:val="20"/>
                              </w:rPr>
                            </w:pPr>
                            <w:r w:rsidRPr="00EB3F8F">
                              <w:rPr>
                                <w:rFonts w:ascii="Arial" w:eastAsia="Arial Nova" w:hAnsi="Arial" w:cs="Arial"/>
                                <w:sz w:val="20"/>
                                <w:szCs w:val="20"/>
                              </w:rPr>
                              <w:t xml:space="preserve">Targeting education and training opportunities at roles that can work across health and care, community, and acute and physical and mental health </w:t>
                            </w:r>
                          </w:p>
                          <w:p w14:paraId="288CB38B" w14:textId="3E5AFCFA" w:rsidR="00436D55" w:rsidRPr="00EB3F8F" w:rsidRDefault="00436D55" w:rsidP="00861C79">
                            <w:pPr>
                              <w:pStyle w:val="ListParagraph"/>
                              <w:numPr>
                                <w:ilvl w:val="0"/>
                                <w:numId w:val="10"/>
                              </w:numPr>
                              <w:spacing w:after="60"/>
                              <w:ind w:left="341" w:hanging="284"/>
                              <w:contextualSpacing w:val="0"/>
                              <w:jc w:val="both"/>
                              <w:rPr>
                                <w:rFonts w:ascii="Arial" w:eastAsia="Arial Nova" w:hAnsi="Arial" w:cs="Arial"/>
                                <w:sz w:val="20"/>
                                <w:szCs w:val="20"/>
                              </w:rPr>
                            </w:pPr>
                            <w:r w:rsidRPr="00EB3F8F">
                              <w:rPr>
                                <w:rFonts w:ascii="Arial" w:eastAsia="Arial Nova" w:hAnsi="Arial" w:cs="Arial"/>
                                <w:sz w:val="20"/>
                                <w:szCs w:val="20"/>
                              </w:rPr>
                              <w:t xml:space="preserve">Develop shared solutions to shared problems </w:t>
                            </w:r>
                            <w:r w:rsidR="006F6579" w:rsidRPr="00EB3F8F">
                              <w:rPr>
                                <w:rFonts w:ascii="Arial" w:eastAsia="Arial Nova" w:hAnsi="Arial" w:cs="Arial"/>
                                <w:sz w:val="20"/>
                                <w:szCs w:val="20"/>
                              </w:rPr>
                              <w:t>e.g.,</w:t>
                            </w:r>
                            <w:r w:rsidRPr="00EB3F8F">
                              <w:rPr>
                                <w:rFonts w:ascii="Arial" w:eastAsia="Arial Nova" w:hAnsi="Arial" w:cs="Arial"/>
                                <w:sz w:val="20"/>
                                <w:szCs w:val="20"/>
                              </w:rPr>
                              <w:t xml:space="preserve"> further system wide recruitment events, exploring potential for working at scale </w:t>
                            </w:r>
                          </w:p>
                          <w:p w14:paraId="38D09917" w14:textId="56441F75" w:rsidR="00436D55" w:rsidRPr="00EB3F8F" w:rsidRDefault="00436D55" w:rsidP="00861C79">
                            <w:pPr>
                              <w:pStyle w:val="ListParagraph"/>
                              <w:numPr>
                                <w:ilvl w:val="0"/>
                                <w:numId w:val="10"/>
                              </w:numPr>
                              <w:spacing w:after="60"/>
                              <w:ind w:left="341" w:hanging="284"/>
                              <w:contextualSpacing w:val="0"/>
                              <w:jc w:val="both"/>
                              <w:rPr>
                                <w:rFonts w:ascii="Arial" w:eastAsia="Arial Nova" w:hAnsi="Arial" w:cs="Arial"/>
                                <w:sz w:val="20"/>
                                <w:szCs w:val="20"/>
                              </w:rPr>
                            </w:pPr>
                            <w:r w:rsidRPr="00EB3F8F">
                              <w:rPr>
                                <w:rFonts w:ascii="Arial" w:eastAsia="Arial Nova" w:hAnsi="Arial" w:cs="Arial"/>
                                <w:sz w:val="20"/>
                                <w:szCs w:val="20"/>
                              </w:rPr>
                              <w:t xml:space="preserve">Support our </w:t>
                            </w:r>
                            <w:r>
                              <w:rPr>
                                <w:rFonts w:ascii="Arial" w:eastAsia="Arial Nova" w:hAnsi="Arial" w:cs="Arial"/>
                                <w:sz w:val="20"/>
                                <w:szCs w:val="20"/>
                              </w:rPr>
                              <w:t>voluntary and community</w:t>
                            </w:r>
                            <w:r w:rsidRPr="00EB3F8F">
                              <w:rPr>
                                <w:rFonts w:ascii="Arial" w:eastAsia="Arial Nova" w:hAnsi="Arial" w:cs="Arial"/>
                                <w:sz w:val="20"/>
                                <w:szCs w:val="20"/>
                              </w:rPr>
                              <w:t xml:space="preserve"> sector through continuing to extend and share development opportunities, rotational roles and highlighting the profile of volunteering </w:t>
                            </w:r>
                          </w:p>
                          <w:p w14:paraId="4D0DD22D" w14:textId="3D8636F8" w:rsidR="00436D55" w:rsidRPr="00C421D9" w:rsidRDefault="00436D55" w:rsidP="00861C79">
                            <w:pPr>
                              <w:pStyle w:val="ListParagraph"/>
                              <w:numPr>
                                <w:ilvl w:val="0"/>
                                <w:numId w:val="10"/>
                              </w:numPr>
                              <w:spacing w:after="120"/>
                              <w:ind w:left="341" w:hanging="284"/>
                              <w:contextualSpacing w:val="0"/>
                              <w:jc w:val="both"/>
                              <w:rPr>
                                <w:rFonts w:ascii="Arial" w:eastAsia="Arial Nova" w:hAnsi="Arial" w:cs="Arial"/>
                                <w:sz w:val="20"/>
                                <w:szCs w:val="20"/>
                              </w:rPr>
                            </w:pPr>
                            <w:r w:rsidRPr="00EB3F8F">
                              <w:rPr>
                                <w:rFonts w:ascii="Arial" w:eastAsia="Arial Nova" w:hAnsi="Arial" w:cs="Arial"/>
                                <w:sz w:val="20"/>
                                <w:szCs w:val="20"/>
                              </w:rPr>
                              <w:t>A shared focus on culture and compassionate leadership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F6F03" id="_x0000_s1049" type="#_x0000_t202" style="position:absolute;margin-left:424.15pt;margin-top:166.5pt;width:354.6pt;height:214.85pt;z-index:-251659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" fillcolor="#d5dce4 [671]" stroked="f">
                <v:shadow on="t" color="black" opacity="26214f" origin="-.5,-.5" offset=".74836mm,.74836mm"/>
                <v:textbox>
                  <w:txbxContent>
                    <w:p w14:paraId="6DB075F6" w14:textId="532F12AB" w:rsidR="00436D55" w:rsidRPr="00861C79" w:rsidRDefault="00436D55" w:rsidP="00FB4DAC">
                      <w:pPr>
                        <w:pStyle w:val="Heading3"/>
                        <w:rPr>
                          <w:rFonts w:ascii="Arial" w:hAnsi="Arial" w:cs="Arial"/>
                          <w:bCs/>
                          <w:i/>
                          <w:sz w:val="20"/>
                          <w:szCs w:val="20"/>
                        </w:rPr>
                      </w:pPr>
                      <w:r w:rsidRPr="00861C79">
                        <w:rPr>
                          <w:rFonts w:ascii="Arial" w:hAnsi="Arial" w:cs="Arial"/>
                          <w:bCs/>
                          <w:i/>
                          <w:sz w:val="20"/>
                          <w:szCs w:val="20"/>
                        </w:rPr>
                        <w:t>Box 1</w:t>
                      </w:r>
                      <w:r w:rsidR="000A7D88">
                        <w:rPr>
                          <w:rFonts w:ascii="Arial" w:hAnsi="Arial" w:cs="Arial"/>
                          <w:bCs/>
                          <w:i/>
                          <w:sz w:val="20"/>
                          <w:szCs w:val="20"/>
                        </w:rPr>
                        <w:t>3</w:t>
                      </w:r>
                      <w:r w:rsidRPr="00861C79">
                        <w:rPr>
                          <w:rFonts w:ascii="Arial" w:hAnsi="Arial" w:cs="Arial"/>
                          <w:bCs/>
                          <w:i/>
                          <w:sz w:val="20"/>
                          <w:szCs w:val="20"/>
                        </w:rPr>
                        <w:t xml:space="preserve">: The principles of our workforce approach </w:t>
                      </w:r>
                    </w:p>
                    <w:p w14:paraId="6D55A683" w14:textId="77777777" w:rsidR="00436D55" w:rsidRDefault="00436D55" w:rsidP="00861C79">
                      <w:pPr>
                        <w:pStyle w:val="ListParagraph"/>
                        <w:numPr>
                          <w:ilvl w:val="0"/>
                          <w:numId w:val="10"/>
                        </w:numPr>
                        <w:spacing w:after="60"/>
                        <w:ind w:left="341" w:hanging="284"/>
                        <w:contextualSpacing w:val="0"/>
                        <w:jc w:val="both"/>
                        <w:rPr>
                          <w:rFonts w:ascii="Arial" w:eastAsia="Arial Nova" w:hAnsi="Arial" w:cs="Arial"/>
                          <w:sz w:val="20"/>
                          <w:szCs w:val="20"/>
                        </w:rPr>
                      </w:pPr>
                      <w:r w:rsidRPr="00EB3F8F">
                        <w:rPr>
                          <w:rFonts w:ascii="Arial" w:eastAsia="Arial Nova" w:hAnsi="Arial" w:cs="Arial"/>
                          <w:sz w:val="20"/>
                          <w:szCs w:val="20"/>
                        </w:rPr>
                        <w:t xml:space="preserve">A sustained focus on retention of staff linked to a strong health and wellbeing offer </w:t>
                      </w:r>
                    </w:p>
                    <w:p w14:paraId="53C509B5" w14:textId="272E43F3" w:rsidR="00436D55" w:rsidRPr="00A86B3E" w:rsidRDefault="00436D55" w:rsidP="00861C79">
                      <w:pPr>
                        <w:pStyle w:val="ListParagraph"/>
                        <w:numPr>
                          <w:ilvl w:val="0"/>
                          <w:numId w:val="10"/>
                        </w:numPr>
                        <w:spacing w:after="60"/>
                        <w:ind w:left="341" w:hanging="284"/>
                        <w:contextualSpacing w:val="0"/>
                        <w:jc w:val="both"/>
                        <w:rPr>
                          <w:rFonts w:ascii="Arial" w:eastAsia="Arial Nova" w:hAnsi="Arial" w:cs="Arial"/>
                          <w:color w:val="000000" w:themeColor="text1"/>
                          <w:sz w:val="20"/>
                          <w:szCs w:val="20"/>
                        </w:rPr>
                      </w:pPr>
                      <w:r w:rsidRPr="00A86B3E">
                        <w:rPr>
                          <w:rFonts w:ascii="Arial" w:eastAsia="Arial Nova" w:hAnsi="Arial" w:cs="Arial"/>
                          <w:color w:val="000000" w:themeColor="text1"/>
                          <w:sz w:val="20"/>
                          <w:szCs w:val="20"/>
                        </w:rPr>
                        <w:t>Ensuring our workforce represents the population of Gloucestershire</w:t>
                      </w:r>
                    </w:p>
                    <w:p w14:paraId="10B93E4B" w14:textId="77777777" w:rsidR="00436D55" w:rsidRPr="00EB3F8F" w:rsidRDefault="00436D55" w:rsidP="00861C79">
                      <w:pPr>
                        <w:pStyle w:val="ListParagraph"/>
                        <w:numPr>
                          <w:ilvl w:val="0"/>
                          <w:numId w:val="10"/>
                        </w:numPr>
                        <w:spacing w:after="60"/>
                        <w:ind w:left="341" w:hanging="284"/>
                        <w:contextualSpacing w:val="0"/>
                        <w:jc w:val="both"/>
                        <w:rPr>
                          <w:rFonts w:ascii="Arial" w:eastAsia="Arial Nova" w:hAnsi="Arial" w:cs="Arial"/>
                          <w:sz w:val="20"/>
                          <w:szCs w:val="20"/>
                        </w:rPr>
                      </w:pPr>
                      <w:r w:rsidRPr="00EB3F8F">
                        <w:rPr>
                          <w:rFonts w:ascii="Arial" w:eastAsia="Arial Nova" w:hAnsi="Arial" w:cs="Arial"/>
                          <w:sz w:val="20"/>
                          <w:szCs w:val="20"/>
                        </w:rPr>
                        <w:t>Growing our routes into local careers in caring working with Schools and Colleges</w:t>
                      </w:r>
                    </w:p>
                    <w:p w14:paraId="2D978316" w14:textId="77777777" w:rsidR="00436D55" w:rsidRPr="00EB3F8F" w:rsidRDefault="00436D55" w:rsidP="00861C79">
                      <w:pPr>
                        <w:pStyle w:val="ListParagraph"/>
                        <w:numPr>
                          <w:ilvl w:val="0"/>
                          <w:numId w:val="10"/>
                        </w:numPr>
                        <w:spacing w:after="60"/>
                        <w:ind w:left="341" w:hanging="284"/>
                        <w:contextualSpacing w:val="0"/>
                        <w:jc w:val="both"/>
                        <w:rPr>
                          <w:rFonts w:ascii="Arial" w:eastAsia="Arial Nova" w:hAnsi="Arial" w:cs="Arial"/>
                          <w:sz w:val="20"/>
                          <w:szCs w:val="20"/>
                        </w:rPr>
                      </w:pPr>
                      <w:r w:rsidRPr="00EB3F8F">
                        <w:rPr>
                          <w:rFonts w:ascii="Arial" w:eastAsia="Arial Nova" w:hAnsi="Arial" w:cs="Arial"/>
                          <w:sz w:val="20"/>
                          <w:szCs w:val="20"/>
                        </w:rPr>
                        <w:t xml:space="preserve">Targeting education and training opportunities at roles that can work across health and care, community, and acute and physical and mental health </w:t>
                      </w:r>
                    </w:p>
                    <w:p w14:paraId="288CB38B" w14:textId="3E5AFCFA" w:rsidR="00436D55" w:rsidRPr="00EB3F8F" w:rsidRDefault="00436D55" w:rsidP="00861C79">
                      <w:pPr>
                        <w:pStyle w:val="ListParagraph"/>
                        <w:numPr>
                          <w:ilvl w:val="0"/>
                          <w:numId w:val="10"/>
                        </w:numPr>
                        <w:spacing w:after="60"/>
                        <w:ind w:left="341" w:hanging="284"/>
                        <w:contextualSpacing w:val="0"/>
                        <w:jc w:val="both"/>
                        <w:rPr>
                          <w:rFonts w:ascii="Arial" w:eastAsia="Arial Nova" w:hAnsi="Arial" w:cs="Arial"/>
                          <w:sz w:val="20"/>
                          <w:szCs w:val="20"/>
                        </w:rPr>
                      </w:pPr>
                      <w:r w:rsidRPr="00EB3F8F">
                        <w:rPr>
                          <w:rFonts w:ascii="Arial" w:eastAsia="Arial Nova" w:hAnsi="Arial" w:cs="Arial"/>
                          <w:sz w:val="20"/>
                          <w:szCs w:val="20"/>
                        </w:rPr>
                        <w:t xml:space="preserve">Develop shared solutions to shared problems </w:t>
                      </w:r>
                      <w:r w:rsidR="006F6579" w:rsidRPr="00EB3F8F">
                        <w:rPr>
                          <w:rFonts w:ascii="Arial" w:eastAsia="Arial Nova" w:hAnsi="Arial" w:cs="Arial"/>
                          <w:sz w:val="20"/>
                          <w:szCs w:val="20"/>
                        </w:rPr>
                        <w:t>e.g.,</w:t>
                      </w:r>
                      <w:r w:rsidRPr="00EB3F8F">
                        <w:rPr>
                          <w:rFonts w:ascii="Arial" w:eastAsia="Arial Nova" w:hAnsi="Arial" w:cs="Arial"/>
                          <w:sz w:val="20"/>
                          <w:szCs w:val="20"/>
                        </w:rPr>
                        <w:t xml:space="preserve"> further system wide recruitment events, exploring potential for working at scale </w:t>
                      </w:r>
                    </w:p>
                    <w:p w14:paraId="38D09917" w14:textId="56441F75" w:rsidR="00436D55" w:rsidRPr="00EB3F8F" w:rsidRDefault="00436D55" w:rsidP="00861C79">
                      <w:pPr>
                        <w:pStyle w:val="ListParagraph"/>
                        <w:numPr>
                          <w:ilvl w:val="0"/>
                          <w:numId w:val="10"/>
                        </w:numPr>
                        <w:spacing w:after="60"/>
                        <w:ind w:left="341" w:hanging="284"/>
                        <w:contextualSpacing w:val="0"/>
                        <w:jc w:val="both"/>
                        <w:rPr>
                          <w:rFonts w:ascii="Arial" w:eastAsia="Arial Nova" w:hAnsi="Arial" w:cs="Arial"/>
                          <w:sz w:val="20"/>
                          <w:szCs w:val="20"/>
                        </w:rPr>
                      </w:pPr>
                      <w:r w:rsidRPr="00EB3F8F">
                        <w:rPr>
                          <w:rFonts w:ascii="Arial" w:eastAsia="Arial Nova" w:hAnsi="Arial" w:cs="Arial"/>
                          <w:sz w:val="20"/>
                          <w:szCs w:val="20"/>
                        </w:rPr>
                        <w:t xml:space="preserve">Support our </w:t>
                      </w:r>
                      <w:r>
                        <w:rPr>
                          <w:rFonts w:ascii="Arial" w:eastAsia="Arial Nova" w:hAnsi="Arial" w:cs="Arial"/>
                          <w:sz w:val="20"/>
                          <w:szCs w:val="20"/>
                        </w:rPr>
                        <w:t>voluntary and community</w:t>
                      </w:r>
                      <w:r w:rsidRPr="00EB3F8F">
                        <w:rPr>
                          <w:rFonts w:ascii="Arial" w:eastAsia="Arial Nova" w:hAnsi="Arial" w:cs="Arial"/>
                          <w:sz w:val="20"/>
                          <w:szCs w:val="20"/>
                        </w:rPr>
                        <w:t xml:space="preserve"> sector through continuing to extend and share development opportunities, rotational roles and highlighting the profile of volunteering </w:t>
                      </w:r>
                    </w:p>
                    <w:p w14:paraId="4D0DD22D" w14:textId="3D8636F8" w:rsidR="00436D55" w:rsidRPr="00C421D9" w:rsidRDefault="00436D55" w:rsidP="00861C79">
                      <w:pPr>
                        <w:pStyle w:val="ListParagraph"/>
                        <w:numPr>
                          <w:ilvl w:val="0"/>
                          <w:numId w:val="10"/>
                        </w:numPr>
                        <w:spacing w:after="120"/>
                        <w:ind w:left="341" w:hanging="284"/>
                        <w:contextualSpacing w:val="0"/>
                        <w:jc w:val="both"/>
                        <w:rPr>
                          <w:rFonts w:ascii="Arial" w:eastAsia="Arial Nova" w:hAnsi="Arial" w:cs="Arial"/>
                          <w:sz w:val="20"/>
                          <w:szCs w:val="20"/>
                        </w:rPr>
                      </w:pPr>
                      <w:r w:rsidRPr="00EB3F8F">
                        <w:rPr>
                          <w:rFonts w:ascii="Arial" w:eastAsia="Arial Nova" w:hAnsi="Arial" w:cs="Arial"/>
                          <w:sz w:val="20"/>
                          <w:szCs w:val="20"/>
                        </w:rPr>
                        <w:t>A shared focus on culture and compassionate leadership</w:t>
                      </w:r>
                    </w:p>
                  </w:txbxContent>
                </v:textbox>
                <w10:wrap type="tight" anchorx="margin"/>
              </v:shape>
            </w:pict>
          </mc:Fallback>
        </mc:AlternateContent>
      </w:r>
      <w:r w:rsidR="004A1B82" w:rsidRPr="004A3F80">
        <w:rPr>
          <w:rFonts w:ascii="Arial" w:hAnsi="Arial" w:cs="Arial"/>
          <w:b/>
          <w:sz w:val="28"/>
          <w:szCs w:val="28"/>
        </w:rPr>
        <w:t>9.2</w:t>
      </w:r>
      <w:r w:rsidR="004A1B82" w:rsidRPr="004A3F80">
        <w:rPr>
          <w:rFonts w:ascii="Arial" w:hAnsi="Arial" w:cs="Arial"/>
          <w:b/>
          <w:sz w:val="28"/>
          <w:szCs w:val="28"/>
        </w:rPr>
        <w:tab/>
      </w:r>
      <w:r w:rsidR="00EB3F8F" w:rsidRPr="004A3F80">
        <w:rPr>
          <w:rFonts w:ascii="Arial" w:hAnsi="Arial" w:cs="Arial"/>
          <w:b/>
          <w:sz w:val="28"/>
          <w:szCs w:val="28"/>
        </w:rPr>
        <w:t>How we are already creating change?</w:t>
      </w:r>
    </w:p>
    <w:p w14:paraId="4505A412" w14:textId="1F6019B1" w:rsidR="006B2F31" w:rsidRDefault="008C5860" w:rsidP="00861C79">
      <w:pPr>
        <w:spacing w:after="60"/>
        <w:jc w:val="both"/>
        <w:rPr>
          <w:rFonts w:ascii="Arial" w:eastAsia="Arial Nova" w:hAnsi="Arial" w:cs="Arial"/>
          <w:color w:val="000000" w:themeColor="text1"/>
        </w:rPr>
      </w:pPr>
      <w:r>
        <w:rPr>
          <w:rFonts w:ascii="Arial" w:eastAsia="Arial Nova" w:hAnsi="Arial" w:cs="Arial"/>
          <w:color w:val="000000" w:themeColor="text1"/>
        </w:rPr>
        <w:t>Rather than</w:t>
      </w:r>
      <w:r w:rsidR="00AE0EF0">
        <w:rPr>
          <w:rFonts w:ascii="Arial" w:eastAsia="Arial Nova" w:hAnsi="Arial" w:cs="Arial"/>
          <w:color w:val="000000" w:themeColor="text1"/>
        </w:rPr>
        <w:t xml:space="preserve"> </w:t>
      </w:r>
      <w:r w:rsidR="00D81342">
        <w:rPr>
          <w:rFonts w:ascii="Arial" w:eastAsia="Arial Nova" w:hAnsi="Arial" w:cs="Arial"/>
          <w:color w:val="000000" w:themeColor="text1"/>
        </w:rPr>
        <w:t>tackle th</w:t>
      </w:r>
      <w:r w:rsidR="0044509E">
        <w:rPr>
          <w:rFonts w:ascii="Arial" w:eastAsia="Arial Nova" w:hAnsi="Arial" w:cs="Arial"/>
          <w:color w:val="000000" w:themeColor="text1"/>
        </w:rPr>
        <w:t>e workforce</w:t>
      </w:r>
      <w:r w:rsidR="00D81342">
        <w:rPr>
          <w:rFonts w:ascii="Arial" w:eastAsia="Arial Nova" w:hAnsi="Arial" w:cs="Arial"/>
          <w:color w:val="000000" w:themeColor="text1"/>
        </w:rPr>
        <w:t xml:space="preserve"> challenge</w:t>
      </w:r>
      <w:r>
        <w:rPr>
          <w:rFonts w:ascii="Arial" w:eastAsia="Arial Nova" w:hAnsi="Arial" w:cs="Arial"/>
          <w:color w:val="000000" w:themeColor="text1"/>
        </w:rPr>
        <w:t xml:space="preserve"> as individual </w:t>
      </w:r>
      <w:r w:rsidR="00C954F6">
        <w:rPr>
          <w:rFonts w:ascii="Arial" w:eastAsia="Arial Nova" w:hAnsi="Arial" w:cs="Arial"/>
          <w:color w:val="000000" w:themeColor="text1"/>
        </w:rPr>
        <w:t xml:space="preserve">organisations, it is essential that we work together </w:t>
      </w:r>
      <w:r w:rsidR="00DF2D35">
        <w:rPr>
          <w:rFonts w:ascii="Arial" w:eastAsia="Arial Nova" w:hAnsi="Arial" w:cs="Arial"/>
          <w:color w:val="000000" w:themeColor="text1"/>
        </w:rPr>
        <w:t>as</w:t>
      </w:r>
      <w:r w:rsidR="00C954F6">
        <w:rPr>
          <w:rFonts w:ascii="Arial" w:eastAsia="Arial Nova" w:hAnsi="Arial" w:cs="Arial"/>
          <w:color w:val="000000" w:themeColor="text1"/>
        </w:rPr>
        <w:t xml:space="preserve"> system partners </w:t>
      </w:r>
      <w:r w:rsidR="00DF2D35">
        <w:rPr>
          <w:rFonts w:ascii="Arial" w:eastAsia="Arial Nova" w:hAnsi="Arial" w:cs="Arial"/>
          <w:color w:val="000000" w:themeColor="text1"/>
        </w:rPr>
        <w:t xml:space="preserve">to find solutions that </w:t>
      </w:r>
      <w:r w:rsidR="00702EC3">
        <w:rPr>
          <w:rFonts w:ascii="Arial" w:eastAsia="Arial Nova" w:hAnsi="Arial" w:cs="Arial"/>
          <w:color w:val="000000" w:themeColor="text1"/>
        </w:rPr>
        <w:t>deliver a sustainable workforce for Gloucestershire.</w:t>
      </w:r>
      <w:r w:rsidR="000669C6">
        <w:rPr>
          <w:rFonts w:ascii="Arial" w:eastAsia="Arial Nova" w:hAnsi="Arial" w:cs="Arial"/>
          <w:color w:val="000000" w:themeColor="text1"/>
        </w:rPr>
        <w:t xml:space="preserve"> </w:t>
      </w:r>
      <w:r w:rsidR="00702EC3">
        <w:rPr>
          <w:rFonts w:ascii="Arial" w:eastAsia="Arial Nova" w:hAnsi="Arial" w:cs="Arial"/>
          <w:color w:val="000000" w:themeColor="text1"/>
        </w:rPr>
        <w:t xml:space="preserve">Working with </w:t>
      </w:r>
      <w:r w:rsidR="0044509E">
        <w:rPr>
          <w:rFonts w:ascii="Arial" w:eastAsia="Arial Nova" w:hAnsi="Arial" w:cs="Arial"/>
          <w:color w:val="000000" w:themeColor="text1"/>
        </w:rPr>
        <w:t>our</w:t>
      </w:r>
      <w:r w:rsidR="00D81342">
        <w:rPr>
          <w:rFonts w:ascii="Arial" w:eastAsia="Arial Nova" w:hAnsi="Arial" w:cs="Arial"/>
          <w:color w:val="000000" w:themeColor="text1"/>
        </w:rPr>
        <w:t xml:space="preserve"> p</w:t>
      </w:r>
      <w:r w:rsidR="00AC060D" w:rsidRPr="00D81342">
        <w:rPr>
          <w:rFonts w:ascii="Arial" w:eastAsia="Arial Nova" w:hAnsi="Arial" w:cs="Arial"/>
          <w:color w:val="000000" w:themeColor="text1"/>
        </w:rPr>
        <w:t xml:space="preserve">artners </w:t>
      </w:r>
      <w:r w:rsidR="00702EC3">
        <w:rPr>
          <w:rFonts w:ascii="Arial" w:eastAsia="Arial Nova" w:hAnsi="Arial" w:cs="Arial"/>
          <w:color w:val="000000" w:themeColor="text1"/>
        </w:rPr>
        <w:t>has identified a</w:t>
      </w:r>
      <w:r w:rsidR="0044509E">
        <w:rPr>
          <w:rFonts w:ascii="Arial" w:eastAsia="Arial Nova" w:hAnsi="Arial" w:cs="Arial"/>
          <w:color w:val="000000" w:themeColor="text1"/>
        </w:rPr>
        <w:t xml:space="preserve"> need to: </w:t>
      </w:r>
      <w:r w:rsidR="006B2F31">
        <w:rPr>
          <w:rFonts w:ascii="Arial" w:eastAsia="Arial Nova" w:hAnsi="Arial" w:cs="Arial"/>
          <w:color w:val="000000" w:themeColor="text1"/>
        </w:rPr>
        <w:t xml:space="preserve"> </w:t>
      </w:r>
    </w:p>
    <w:p w14:paraId="509F62CF" w14:textId="5CA5EEA6" w:rsidR="00AC060D" w:rsidRPr="00C414CC" w:rsidRDefault="005F26C3" w:rsidP="00422740">
      <w:pPr>
        <w:pStyle w:val="ListParagraph"/>
        <w:numPr>
          <w:ilvl w:val="0"/>
          <w:numId w:val="11"/>
        </w:numPr>
        <w:spacing w:before="60" w:after="0"/>
        <w:ind w:left="357" w:hanging="357"/>
        <w:contextualSpacing w:val="0"/>
        <w:jc w:val="both"/>
        <w:rPr>
          <w:rFonts w:ascii="Arial" w:eastAsia="Arial Nova" w:hAnsi="Arial" w:cs="Arial"/>
        </w:rPr>
      </w:pPr>
      <w:r w:rsidRPr="00C414CC">
        <w:rPr>
          <w:rFonts w:ascii="Arial" w:eastAsia="Arial Nova" w:hAnsi="Arial" w:cs="Arial"/>
        </w:rPr>
        <w:t xml:space="preserve">prioritise </w:t>
      </w:r>
      <w:r w:rsidR="00AC060D" w:rsidRPr="00C414CC">
        <w:rPr>
          <w:rFonts w:ascii="Arial" w:eastAsia="Arial Nova" w:hAnsi="Arial" w:cs="Arial"/>
        </w:rPr>
        <w:t xml:space="preserve">the health and wellbeing of </w:t>
      </w:r>
      <w:r w:rsidR="00861C79" w:rsidRPr="00C414CC">
        <w:rPr>
          <w:rFonts w:ascii="Arial" w:eastAsia="Arial Nova" w:hAnsi="Arial" w:cs="Arial"/>
        </w:rPr>
        <w:t>staff and</w:t>
      </w:r>
      <w:r w:rsidR="00AC060D" w:rsidRPr="00C414CC">
        <w:rPr>
          <w:rFonts w:ascii="Arial" w:eastAsia="Arial Nova" w:hAnsi="Arial" w:cs="Arial"/>
        </w:rPr>
        <w:t xml:space="preserve"> develop a consistent approach to creating a compassionate culture across Gloucestershire. </w:t>
      </w:r>
    </w:p>
    <w:p w14:paraId="0D9E907F" w14:textId="409FC133" w:rsidR="00AC060D" w:rsidRPr="00C414CC" w:rsidRDefault="00AC060D" w:rsidP="00422740">
      <w:pPr>
        <w:pStyle w:val="ListParagraph"/>
        <w:numPr>
          <w:ilvl w:val="0"/>
          <w:numId w:val="11"/>
        </w:numPr>
        <w:spacing w:before="60" w:after="0"/>
        <w:ind w:left="357" w:hanging="357"/>
        <w:contextualSpacing w:val="0"/>
        <w:jc w:val="both"/>
        <w:rPr>
          <w:rFonts w:ascii="Arial" w:eastAsia="Arial Nova" w:hAnsi="Arial" w:cs="Arial"/>
        </w:rPr>
      </w:pPr>
      <w:r w:rsidRPr="00C414CC">
        <w:rPr>
          <w:rFonts w:ascii="Arial" w:eastAsia="Arial Nova" w:hAnsi="Arial" w:cs="Arial"/>
        </w:rPr>
        <w:t>maximise opportunities for flexible working</w:t>
      </w:r>
      <w:r w:rsidR="005F26C3" w:rsidRPr="00C414CC">
        <w:rPr>
          <w:rFonts w:ascii="Arial" w:eastAsia="Arial Nova" w:hAnsi="Arial" w:cs="Arial"/>
        </w:rPr>
        <w:t>, for example</w:t>
      </w:r>
      <w:r w:rsidRPr="00C414CC">
        <w:rPr>
          <w:rFonts w:ascii="Arial" w:eastAsia="Arial Nova" w:hAnsi="Arial" w:cs="Arial"/>
        </w:rPr>
        <w:t xml:space="preserve"> through common policies</w:t>
      </w:r>
      <w:r w:rsidR="005F26C3" w:rsidRPr="00C414CC">
        <w:rPr>
          <w:rFonts w:ascii="Arial" w:eastAsia="Arial Nova" w:hAnsi="Arial" w:cs="Arial"/>
        </w:rPr>
        <w:t>,</w:t>
      </w:r>
      <w:r w:rsidRPr="00C414CC">
        <w:rPr>
          <w:rFonts w:ascii="Arial" w:eastAsia="Arial Nova" w:hAnsi="Arial" w:cs="Arial"/>
        </w:rPr>
        <w:t xml:space="preserve"> and harmonising Terms and Conditions</w:t>
      </w:r>
      <w:r w:rsidR="005F26C3" w:rsidRPr="00C414CC">
        <w:rPr>
          <w:rFonts w:ascii="Arial" w:eastAsia="Arial Nova" w:hAnsi="Arial" w:cs="Arial"/>
        </w:rPr>
        <w:t>,</w:t>
      </w:r>
      <w:r w:rsidRPr="00C414CC">
        <w:rPr>
          <w:rFonts w:ascii="Arial" w:eastAsia="Arial Nova" w:hAnsi="Arial" w:cs="Arial"/>
        </w:rPr>
        <w:t xml:space="preserve"> </w:t>
      </w:r>
      <w:r w:rsidR="005F2AE2" w:rsidRPr="00C414CC">
        <w:rPr>
          <w:rFonts w:ascii="Arial" w:eastAsia="Arial Nova" w:hAnsi="Arial" w:cs="Arial"/>
        </w:rPr>
        <w:t>supporting</w:t>
      </w:r>
      <w:r w:rsidRPr="00C414CC">
        <w:rPr>
          <w:rFonts w:ascii="Arial" w:eastAsia="Arial Nova" w:hAnsi="Arial" w:cs="Arial"/>
        </w:rPr>
        <w:t xml:space="preserve"> staff</w:t>
      </w:r>
      <w:r w:rsidR="005F2AE2" w:rsidRPr="00C414CC">
        <w:rPr>
          <w:rFonts w:ascii="Arial" w:eastAsia="Arial Nova" w:hAnsi="Arial" w:cs="Arial"/>
        </w:rPr>
        <w:t xml:space="preserve"> to move</w:t>
      </w:r>
      <w:r w:rsidRPr="00C414CC">
        <w:rPr>
          <w:rFonts w:ascii="Arial" w:eastAsia="Arial Nova" w:hAnsi="Arial" w:cs="Arial"/>
        </w:rPr>
        <w:t xml:space="preserve"> across our system.</w:t>
      </w:r>
    </w:p>
    <w:p w14:paraId="06DCCDE2" w14:textId="1BC656CF" w:rsidR="00BF49CA" w:rsidRPr="00C414CC" w:rsidRDefault="00AC060D" w:rsidP="00422740">
      <w:pPr>
        <w:pStyle w:val="ListParagraph"/>
        <w:numPr>
          <w:ilvl w:val="0"/>
          <w:numId w:val="11"/>
        </w:numPr>
        <w:spacing w:before="60" w:after="0"/>
        <w:ind w:left="357" w:hanging="357"/>
        <w:contextualSpacing w:val="0"/>
        <w:jc w:val="both"/>
        <w:rPr>
          <w:rFonts w:ascii="Arial" w:eastAsia="Arial Nova" w:hAnsi="Arial" w:cs="Arial"/>
        </w:rPr>
      </w:pPr>
      <w:r w:rsidRPr="00C414CC">
        <w:rPr>
          <w:rFonts w:ascii="Arial" w:eastAsia="Arial Nova" w:hAnsi="Arial" w:cs="Arial"/>
        </w:rPr>
        <w:t>widen access to health and care roles, creating career pathways for young people</w:t>
      </w:r>
      <w:r w:rsidR="005F26C3" w:rsidRPr="00C414CC">
        <w:rPr>
          <w:rFonts w:ascii="Arial" w:eastAsia="Arial Nova" w:hAnsi="Arial" w:cs="Arial"/>
        </w:rPr>
        <w:t>.</w:t>
      </w:r>
    </w:p>
    <w:p w14:paraId="1719FDD4" w14:textId="50144FA4" w:rsidR="00AC060D" w:rsidRDefault="00AC060D" w:rsidP="00422740">
      <w:pPr>
        <w:pStyle w:val="ListParagraph"/>
        <w:numPr>
          <w:ilvl w:val="0"/>
          <w:numId w:val="11"/>
        </w:numPr>
        <w:spacing w:before="60" w:after="0"/>
        <w:ind w:left="357" w:hanging="357"/>
        <w:contextualSpacing w:val="0"/>
        <w:jc w:val="both"/>
        <w:rPr>
          <w:rFonts w:ascii="Arial" w:eastAsia="Arial Nova" w:hAnsi="Arial" w:cs="Arial"/>
        </w:rPr>
      </w:pPr>
      <w:r w:rsidRPr="00C414CC">
        <w:rPr>
          <w:rFonts w:ascii="Arial" w:eastAsia="Arial Nova" w:hAnsi="Arial" w:cs="Arial"/>
        </w:rPr>
        <w:t>change the perception of care roles.</w:t>
      </w:r>
    </w:p>
    <w:p w14:paraId="0F3DE4FA" w14:textId="5B236D0A" w:rsidR="00193DD7" w:rsidRDefault="00BB114E" w:rsidP="00422740">
      <w:pPr>
        <w:pStyle w:val="ListParagraph"/>
        <w:numPr>
          <w:ilvl w:val="0"/>
          <w:numId w:val="11"/>
        </w:numPr>
        <w:spacing w:before="60" w:after="0"/>
        <w:ind w:left="357" w:hanging="357"/>
        <w:contextualSpacing w:val="0"/>
        <w:jc w:val="both"/>
        <w:rPr>
          <w:rFonts w:ascii="Arial" w:eastAsia="Arial Nova" w:hAnsi="Arial" w:cs="Arial"/>
        </w:rPr>
      </w:pPr>
      <w:r>
        <w:rPr>
          <w:rFonts w:ascii="Arial" w:eastAsia="Arial Nova" w:hAnsi="Arial" w:cs="Arial"/>
        </w:rPr>
        <w:t xml:space="preserve">continue </w:t>
      </w:r>
      <w:r w:rsidR="00193DD7">
        <w:rPr>
          <w:rFonts w:ascii="Arial" w:eastAsia="Arial Nova" w:hAnsi="Arial" w:cs="Arial"/>
        </w:rPr>
        <w:t>to work collaboratively on creative solutions that make the best use of all</w:t>
      </w:r>
      <w:r w:rsidR="00BE6C8D">
        <w:rPr>
          <w:rFonts w:ascii="Arial" w:eastAsia="Arial Nova" w:hAnsi="Arial" w:cs="Arial"/>
        </w:rPr>
        <w:t xml:space="preserve"> resources across our system </w:t>
      </w:r>
    </w:p>
    <w:p w14:paraId="7927C810" w14:textId="1BD7667B" w:rsidR="00BE6C8D" w:rsidRPr="00C414CC" w:rsidRDefault="00BB114E" w:rsidP="00422740">
      <w:pPr>
        <w:pStyle w:val="ListParagraph"/>
        <w:numPr>
          <w:ilvl w:val="0"/>
          <w:numId w:val="11"/>
        </w:numPr>
        <w:spacing w:before="60" w:after="0"/>
        <w:ind w:left="357" w:hanging="357"/>
        <w:contextualSpacing w:val="0"/>
        <w:jc w:val="both"/>
        <w:rPr>
          <w:rFonts w:ascii="Arial" w:eastAsia="Arial Nova" w:hAnsi="Arial" w:cs="Arial"/>
        </w:rPr>
      </w:pPr>
      <w:r>
        <w:rPr>
          <w:rFonts w:ascii="Arial" w:eastAsia="Arial Nova" w:hAnsi="Arial" w:cs="Arial"/>
        </w:rPr>
        <w:t xml:space="preserve">strengthen </w:t>
      </w:r>
      <w:r w:rsidR="0095207B">
        <w:rPr>
          <w:rFonts w:ascii="Arial" w:eastAsia="Arial Nova" w:hAnsi="Arial" w:cs="Arial"/>
        </w:rPr>
        <w:t xml:space="preserve">the voluntary and community workforce across the country. </w:t>
      </w:r>
    </w:p>
    <w:p w14:paraId="54763868" w14:textId="4F7E456E" w:rsidR="00C414CC" w:rsidRPr="00C73F4E" w:rsidRDefault="005C6E3A" w:rsidP="00C414CC">
      <w:pPr>
        <w:spacing w:after="60"/>
        <w:rPr>
          <w:rFonts w:ascii="Arial" w:eastAsia="Arial Nova" w:hAnsi="Arial" w:cs="Arial"/>
          <w:color w:val="000000" w:themeColor="text1"/>
          <w:sz w:val="8"/>
          <w:szCs w:val="8"/>
        </w:rPr>
      </w:pPr>
      <w:r>
        <w:rPr>
          <w:noProof/>
          <w:lang w:eastAsia="en-GB"/>
        </w:rPr>
        <w:lastRenderedPageBreak/>
        <mc:AlternateContent>
          <mc:Choice Requires="wps">
            <w:drawing>
              <wp:anchor distT="0" distB="0" distL="114300" distR="114300" simplePos="0" relativeHeight="251657239" behindDoc="1" locked="0" layoutInCell="1" allowOverlap="1" wp14:anchorId="622B7F95" wp14:editId="6A1F1DB9">
                <wp:simplePos x="0" y="0"/>
                <wp:positionH relativeFrom="margin">
                  <wp:posOffset>4889500</wp:posOffset>
                </wp:positionH>
                <wp:positionV relativeFrom="paragraph">
                  <wp:posOffset>38100</wp:posOffset>
                </wp:positionV>
                <wp:extent cx="4838700" cy="1800000"/>
                <wp:effectExtent l="38100" t="38100" r="95250" b="86360"/>
                <wp:wrapTight wrapText="bothSides">
                  <wp:wrapPolygon edited="0">
                    <wp:start x="0" y="-457"/>
                    <wp:lineTo x="-170" y="-229"/>
                    <wp:lineTo x="-170" y="21722"/>
                    <wp:lineTo x="0" y="22408"/>
                    <wp:lineTo x="21770" y="22408"/>
                    <wp:lineTo x="21940" y="21722"/>
                    <wp:lineTo x="21940" y="3430"/>
                    <wp:lineTo x="21770" y="0"/>
                    <wp:lineTo x="21770" y="-457"/>
                    <wp:lineTo x="0" y="-457"/>
                  </wp:wrapPolygon>
                </wp:wrapTight>
                <wp:docPr id="2048" name="Rectangle 2048"/>
                <wp:cNvGraphicFramePr/>
                <a:graphic xmlns:a="http://schemas.openxmlformats.org/drawingml/2006/main">
                  <a:graphicData uri="http://schemas.microsoft.com/office/word/2010/wordprocessingShape">
                    <wps:wsp>
                      <wps:cNvSpPr/>
                      <wps:spPr>
                        <a:xfrm>
                          <a:off x="0" y="0"/>
                          <a:ext cx="4838700" cy="1800000"/>
                        </a:xfrm>
                        <a:prstGeom prst="rect">
                          <a:avLst/>
                        </a:prstGeom>
                        <a:solidFill>
                          <a:schemeClr val="accent1">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17BDC59" w14:textId="74CF299C" w:rsidR="00436D55" w:rsidRPr="00861C79" w:rsidRDefault="00436D55" w:rsidP="00DE3931">
                            <w:pPr>
                              <w:pStyle w:val="Heading3"/>
                              <w:rPr>
                                <w:rFonts w:ascii="Arial" w:hAnsi="Arial" w:cs="Arial"/>
                                <w:bCs/>
                                <w:i/>
                                <w:sz w:val="20"/>
                                <w:szCs w:val="20"/>
                              </w:rPr>
                            </w:pPr>
                            <w:r w:rsidRPr="00861C79">
                              <w:rPr>
                                <w:rFonts w:ascii="Arial" w:hAnsi="Arial" w:cs="Arial"/>
                                <w:bCs/>
                                <w:i/>
                                <w:sz w:val="20"/>
                                <w:szCs w:val="20"/>
                              </w:rPr>
                              <w:t>Box 1</w:t>
                            </w:r>
                            <w:r w:rsidR="000A7D88">
                              <w:rPr>
                                <w:rFonts w:ascii="Arial" w:hAnsi="Arial" w:cs="Arial"/>
                                <w:bCs/>
                                <w:i/>
                                <w:sz w:val="20"/>
                                <w:szCs w:val="20"/>
                              </w:rPr>
                              <w:t>5</w:t>
                            </w:r>
                            <w:r>
                              <w:rPr>
                                <w:rFonts w:ascii="Arial" w:hAnsi="Arial" w:cs="Arial"/>
                                <w:bCs/>
                                <w:i/>
                                <w:sz w:val="20"/>
                                <w:szCs w:val="20"/>
                              </w:rPr>
                              <w:t xml:space="preserve">: </w:t>
                            </w:r>
                            <w:r w:rsidRPr="00861C79">
                              <w:rPr>
                                <w:rFonts w:ascii="Arial" w:hAnsi="Arial" w:cs="Arial"/>
                                <w:bCs/>
                                <w:i/>
                                <w:sz w:val="20"/>
                                <w:szCs w:val="20"/>
                              </w:rPr>
                              <w:t xml:space="preserve">Health are </w:t>
                            </w:r>
                            <w:r w:rsidR="002B08F4">
                              <w:rPr>
                                <w:rFonts w:ascii="Arial" w:hAnsi="Arial" w:cs="Arial"/>
                                <w:bCs/>
                                <w:i/>
                                <w:sz w:val="20"/>
                                <w:szCs w:val="20"/>
                              </w:rPr>
                              <w:t>c</w:t>
                            </w:r>
                            <w:r w:rsidRPr="00861C79">
                              <w:rPr>
                                <w:rFonts w:ascii="Arial" w:hAnsi="Arial" w:cs="Arial"/>
                                <w:bCs/>
                                <w:i/>
                                <w:sz w:val="20"/>
                                <w:szCs w:val="20"/>
                              </w:rPr>
                              <w:t xml:space="preserve">are </w:t>
                            </w:r>
                            <w:r w:rsidR="005E25CD">
                              <w:rPr>
                                <w:rFonts w:ascii="Arial" w:hAnsi="Arial" w:cs="Arial"/>
                                <w:bCs/>
                                <w:i/>
                                <w:sz w:val="20"/>
                                <w:szCs w:val="20"/>
                              </w:rPr>
                              <w:t>r</w:t>
                            </w:r>
                            <w:r w:rsidRPr="00861C79">
                              <w:rPr>
                                <w:rFonts w:ascii="Arial" w:hAnsi="Arial" w:cs="Arial"/>
                                <w:bCs/>
                                <w:i/>
                                <w:sz w:val="20"/>
                                <w:szCs w:val="20"/>
                              </w:rPr>
                              <w:t xml:space="preserve">ecruitment </w:t>
                            </w:r>
                            <w:r w:rsidR="005E25CD">
                              <w:rPr>
                                <w:rFonts w:ascii="Arial" w:hAnsi="Arial" w:cs="Arial"/>
                                <w:bCs/>
                                <w:i/>
                                <w:sz w:val="20"/>
                                <w:szCs w:val="20"/>
                              </w:rPr>
                              <w:t>e</w:t>
                            </w:r>
                            <w:r w:rsidRPr="00861C79">
                              <w:rPr>
                                <w:rFonts w:ascii="Arial" w:hAnsi="Arial" w:cs="Arial"/>
                                <w:bCs/>
                                <w:i/>
                                <w:sz w:val="20"/>
                                <w:szCs w:val="20"/>
                              </w:rPr>
                              <w:t>vent</w:t>
                            </w:r>
                          </w:p>
                          <w:p w14:paraId="183A48CD" w14:textId="0992E150" w:rsidR="00436D55" w:rsidRPr="00861C79" w:rsidRDefault="00436D55" w:rsidP="006466DA">
                            <w:pPr>
                              <w:spacing w:after="120"/>
                              <w:jc w:val="both"/>
                              <w:rPr>
                                <w:rFonts w:ascii="Arial" w:eastAsia="Arial Nova" w:hAnsi="Arial" w:cs="Arial"/>
                                <w:color w:val="000000" w:themeColor="text1"/>
                                <w:sz w:val="20"/>
                                <w:szCs w:val="20"/>
                              </w:rPr>
                            </w:pPr>
                            <w:r w:rsidRPr="00861C79">
                              <w:rPr>
                                <w:rFonts w:ascii="Arial" w:eastAsia="Arial Nova" w:hAnsi="Arial" w:cs="Arial"/>
                                <w:color w:val="000000" w:themeColor="text1"/>
                                <w:sz w:val="20"/>
                                <w:szCs w:val="20"/>
                              </w:rPr>
                              <w:t>More than 300 people attended a ‘one stop shop’ recruitment event at Cheltenham Racecourse with a large number fast-tracked into job opportunities within health and social care in Gloucestershire. Gloucestershire NHS organisations, Gloucestershire County Council and the independent care sector joined forces to run the event which aimed to fill many vacancies across the health and care sector locally.</w:t>
                            </w:r>
                          </w:p>
                          <w:p w14:paraId="64CE4F91" w14:textId="265D7D3C" w:rsidR="00436D55" w:rsidRPr="005C6E3A" w:rsidRDefault="00436D55" w:rsidP="006466DA">
                            <w:pPr>
                              <w:spacing w:after="120"/>
                              <w:jc w:val="both"/>
                              <w:rPr>
                                <w:rFonts w:ascii="Arial" w:eastAsia="Arial Nova" w:hAnsi="Arial" w:cs="Arial"/>
                                <w:color w:val="000000" w:themeColor="text1"/>
                                <w:sz w:val="20"/>
                                <w:szCs w:val="20"/>
                              </w:rPr>
                            </w:pPr>
                            <w:r w:rsidRPr="00861C79">
                              <w:rPr>
                                <w:rFonts w:ascii="Arial" w:eastAsia="Arial Nova" w:hAnsi="Arial" w:cs="Arial"/>
                                <w:color w:val="000000" w:themeColor="text1"/>
                                <w:sz w:val="20"/>
                                <w:szCs w:val="20"/>
                              </w:rPr>
                              <w:t>A total of 314 people were welcomed through the doors, 298 job seekers were interviewed and 270 of those were offered roles with 41% being new to care. The range of posts on offer included mental health, community services, adult social care, GP practice and hospital support roles</w:t>
                            </w:r>
                            <w:r w:rsidR="005C6E3A">
                              <w:rPr>
                                <w:rFonts w:ascii="Arial" w:eastAsia="Arial Nova" w:hAnsi="Arial" w:cs="Arial"/>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B7F95" id="Rectangle 2048" o:spid="_x0000_s1050" style="position:absolute;margin-left:385pt;margin-top:3pt;width:381pt;height:141.75pt;z-index:-251659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" fillcolor="#deeaf6 [660]" stroked="f" strokeweight="1pt">
                <v:shadow on="t" color="black" opacity="26214f" origin="-.5,-.5" offset=".74836mm,.74836mm"/>
                <v:textbox>
                  <w:txbxContent>
                    <w:p w14:paraId="417BDC59" w14:textId="74CF299C" w:rsidR="00436D55" w:rsidRPr="00861C79" w:rsidRDefault="00436D55" w:rsidP="00DE3931">
                      <w:pPr>
                        <w:pStyle w:val="Heading3"/>
                        <w:rPr>
                          <w:rFonts w:ascii="Arial" w:hAnsi="Arial" w:cs="Arial"/>
                          <w:bCs/>
                          <w:i/>
                          <w:sz w:val="20"/>
                          <w:szCs w:val="20"/>
                        </w:rPr>
                      </w:pPr>
                      <w:r w:rsidRPr="00861C79">
                        <w:rPr>
                          <w:rFonts w:ascii="Arial" w:hAnsi="Arial" w:cs="Arial"/>
                          <w:bCs/>
                          <w:i/>
                          <w:sz w:val="20"/>
                          <w:szCs w:val="20"/>
                        </w:rPr>
                        <w:t>Box 1</w:t>
                      </w:r>
                      <w:r w:rsidR="000A7D88">
                        <w:rPr>
                          <w:rFonts w:ascii="Arial" w:hAnsi="Arial" w:cs="Arial"/>
                          <w:bCs/>
                          <w:i/>
                          <w:sz w:val="20"/>
                          <w:szCs w:val="20"/>
                        </w:rPr>
                        <w:t>5</w:t>
                      </w:r>
                      <w:r>
                        <w:rPr>
                          <w:rFonts w:ascii="Arial" w:hAnsi="Arial" w:cs="Arial"/>
                          <w:bCs/>
                          <w:i/>
                          <w:sz w:val="20"/>
                          <w:szCs w:val="20"/>
                        </w:rPr>
                        <w:t xml:space="preserve">: </w:t>
                      </w:r>
                      <w:r w:rsidRPr="00861C79">
                        <w:rPr>
                          <w:rFonts w:ascii="Arial" w:hAnsi="Arial" w:cs="Arial"/>
                          <w:bCs/>
                          <w:i/>
                          <w:sz w:val="20"/>
                          <w:szCs w:val="20"/>
                        </w:rPr>
                        <w:t xml:space="preserve">Health are </w:t>
                      </w:r>
                      <w:r w:rsidR="002B08F4">
                        <w:rPr>
                          <w:rFonts w:ascii="Arial" w:hAnsi="Arial" w:cs="Arial"/>
                          <w:bCs/>
                          <w:i/>
                          <w:sz w:val="20"/>
                          <w:szCs w:val="20"/>
                        </w:rPr>
                        <w:t>c</w:t>
                      </w:r>
                      <w:r w:rsidRPr="00861C79">
                        <w:rPr>
                          <w:rFonts w:ascii="Arial" w:hAnsi="Arial" w:cs="Arial"/>
                          <w:bCs/>
                          <w:i/>
                          <w:sz w:val="20"/>
                          <w:szCs w:val="20"/>
                        </w:rPr>
                        <w:t xml:space="preserve">are </w:t>
                      </w:r>
                      <w:r w:rsidR="005E25CD">
                        <w:rPr>
                          <w:rFonts w:ascii="Arial" w:hAnsi="Arial" w:cs="Arial"/>
                          <w:bCs/>
                          <w:i/>
                          <w:sz w:val="20"/>
                          <w:szCs w:val="20"/>
                        </w:rPr>
                        <w:t>r</w:t>
                      </w:r>
                      <w:r w:rsidRPr="00861C79">
                        <w:rPr>
                          <w:rFonts w:ascii="Arial" w:hAnsi="Arial" w:cs="Arial"/>
                          <w:bCs/>
                          <w:i/>
                          <w:sz w:val="20"/>
                          <w:szCs w:val="20"/>
                        </w:rPr>
                        <w:t xml:space="preserve">ecruitment </w:t>
                      </w:r>
                      <w:r w:rsidR="005E25CD">
                        <w:rPr>
                          <w:rFonts w:ascii="Arial" w:hAnsi="Arial" w:cs="Arial"/>
                          <w:bCs/>
                          <w:i/>
                          <w:sz w:val="20"/>
                          <w:szCs w:val="20"/>
                        </w:rPr>
                        <w:t>e</w:t>
                      </w:r>
                      <w:r w:rsidRPr="00861C79">
                        <w:rPr>
                          <w:rFonts w:ascii="Arial" w:hAnsi="Arial" w:cs="Arial"/>
                          <w:bCs/>
                          <w:i/>
                          <w:sz w:val="20"/>
                          <w:szCs w:val="20"/>
                        </w:rPr>
                        <w:t>vent</w:t>
                      </w:r>
                    </w:p>
                    <w:p w14:paraId="183A48CD" w14:textId="0992E150" w:rsidR="00436D55" w:rsidRPr="00861C79" w:rsidRDefault="00436D55" w:rsidP="006466DA">
                      <w:pPr>
                        <w:spacing w:after="120"/>
                        <w:jc w:val="both"/>
                        <w:rPr>
                          <w:rFonts w:ascii="Arial" w:eastAsia="Arial Nova" w:hAnsi="Arial" w:cs="Arial"/>
                          <w:color w:val="000000" w:themeColor="text1"/>
                          <w:sz w:val="20"/>
                          <w:szCs w:val="20"/>
                        </w:rPr>
                      </w:pPr>
                      <w:r w:rsidRPr="00861C79">
                        <w:rPr>
                          <w:rFonts w:ascii="Arial" w:eastAsia="Arial Nova" w:hAnsi="Arial" w:cs="Arial"/>
                          <w:color w:val="000000" w:themeColor="text1"/>
                          <w:sz w:val="20"/>
                          <w:szCs w:val="20"/>
                        </w:rPr>
                        <w:t>More than 300 people attended a ‘one stop shop’ recruitment event at Cheltenham Racecourse with a large number fast-tracked into job opportunities within health and social care in Gloucestershire. Gloucestershire NHS organisations, Gloucestershire County Council and the independent care sector joined forces to run the event which aimed to fill many vacancies across the health and care sector locally.</w:t>
                      </w:r>
                    </w:p>
                    <w:p w14:paraId="64CE4F91" w14:textId="265D7D3C" w:rsidR="00436D55" w:rsidRPr="005C6E3A" w:rsidRDefault="00436D55" w:rsidP="006466DA">
                      <w:pPr>
                        <w:spacing w:after="120"/>
                        <w:jc w:val="both"/>
                        <w:rPr>
                          <w:rFonts w:ascii="Arial" w:eastAsia="Arial Nova" w:hAnsi="Arial" w:cs="Arial"/>
                          <w:color w:val="000000" w:themeColor="text1"/>
                          <w:sz w:val="20"/>
                          <w:szCs w:val="20"/>
                        </w:rPr>
                      </w:pPr>
                      <w:r w:rsidRPr="00861C79">
                        <w:rPr>
                          <w:rFonts w:ascii="Arial" w:eastAsia="Arial Nova" w:hAnsi="Arial" w:cs="Arial"/>
                          <w:color w:val="000000" w:themeColor="text1"/>
                          <w:sz w:val="20"/>
                          <w:szCs w:val="20"/>
                        </w:rPr>
                        <w:t>A total of 314 people were welcomed through the doors, 298 job seekers were interviewed and 270 of those were offered roles with 41% being new to care. The range of posts on offer included mental health, community services, adult social care, GP practice and hospital support roles</w:t>
                      </w:r>
                      <w:r w:rsidR="005C6E3A">
                        <w:rPr>
                          <w:rFonts w:ascii="Arial" w:eastAsia="Arial Nova" w:hAnsi="Arial" w:cs="Arial"/>
                          <w:color w:val="000000" w:themeColor="text1"/>
                          <w:sz w:val="20"/>
                          <w:szCs w:val="20"/>
                        </w:rPr>
                        <w:t>.</w:t>
                      </w:r>
                    </w:p>
                  </w:txbxContent>
                </v:textbox>
                <w10:wrap type="tight" anchorx="margin"/>
              </v:rect>
            </w:pict>
          </mc:Fallback>
        </mc:AlternateContent>
      </w:r>
      <w:r w:rsidRPr="00F87C69">
        <w:rPr>
          <w:noProof/>
          <w:lang w:eastAsia="en-GB"/>
        </w:rPr>
        <mc:AlternateContent>
          <mc:Choice Requires="wps">
            <w:drawing>
              <wp:anchor distT="0" distB="0" distL="114300" distR="114300" simplePos="0" relativeHeight="251657240" behindDoc="1" locked="0" layoutInCell="1" allowOverlap="1" wp14:anchorId="4245EF0A" wp14:editId="46C438F8">
                <wp:simplePos x="0" y="0"/>
                <wp:positionH relativeFrom="margin">
                  <wp:align>left</wp:align>
                </wp:positionH>
                <wp:positionV relativeFrom="paragraph">
                  <wp:posOffset>36195</wp:posOffset>
                </wp:positionV>
                <wp:extent cx="4775200" cy="1800000"/>
                <wp:effectExtent l="38100" t="38100" r="101600" b="86360"/>
                <wp:wrapTight wrapText="bothSides">
                  <wp:wrapPolygon edited="0">
                    <wp:start x="0" y="-457"/>
                    <wp:lineTo x="-172" y="-229"/>
                    <wp:lineTo x="-172" y="21722"/>
                    <wp:lineTo x="0" y="22408"/>
                    <wp:lineTo x="21801" y="22408"/>
                    <wp:lineTo x="21973" y="21722"/>
                    <wp:lineTo x="21973" y="3430"/>
                    <wp:lineTo x="21801" y="0"/>
                    <wp:lineTo x="21801" y="-457"/>
                    <wp:lineTo x="0" y="-457"/>
                  </wp:wrapPolygon>
                </wp:wrapTight>
                <wp:docPr id="2069" name="Rectangle 2069"/>
                <wp:cNvGraphicFramePr/>
                <a:graphic xmlns:a="http://schemas.openxmlformats.org/drawingml/2006/main">
                  <a:graphicData uri="http://schemas.microsoft.com/office/word/2010/wordprocessingShape">
                    <wps:wsp>
                      <wps:cNvSpPr/>
                      <wps:spPr>
                        <a:xfrm>
                          <a:off x="0" y="0"/>
                          <a:ext cx="4775200" cy="1800000"/>
                        </a:xfrm>
                        <a:prstGeom prst="rect">
                          <a:avLst/>
                        </a:prstGeom>
                        <a:solidFill>
                          <a:schemeClr val="accent1">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2FA9A36" w14:textId="2BBC3C5F" w:rsidR="00436D55" w:rsidRPr="00861C79" w:rsidRDefault="00436D55" w:rsidP="0090427D">
                            <w:pPr>
                              <w:pStyle w:val="Heading3"/>
                              <w:rPr>
                                <w:rFonts w:ascii="Arial" w:hAnsi="Arial" w:cs="Arial"/>
                                <w:bCs/>
                                <w:i/>
                                <w:sz w:val="20"/>
                                <w:szCs w:val="20"/>
                              </w:rPr>
                            </w:pPr>
                            <w:r w:rsidRPr="00861C79">
                              <w:rPr>
                                <w:rFonts w:ascii="Arial" w:hAnsi="Arial" w:cs="Arial"/>
                                <w:bCs/>
                                <w:i/>
                                <w:sz w:val="20"/>
                                <w:szCs w:val="20"/>
                              </w:rPr>
                              <w:t>Box 1</w:t>
                            </w:r>
                            <w:r w:rsidR="000A7D88">
                              <w:rPr>
                                <w:rFonts w:ascii="Arial" w:hAnsi="Arial" w:cs="Arial"/>
                                <w:bCs/>
                                <w:i/>
                                <w:sz w:val="20"/>
                                <w:szCs w:val="20"/>
                              </w:rPr>
                              <w:t>4</w:t>
                            </w:r>
                            <w:r>
                              <w:rPr>
                                <w:rFonts w:ascii="Arial" w:hAnsi="Arial" w:cs="Arial"/>
                                <w:bCs/>
                                <w:i/>
                                <w:sz w:val="20"/>
                                <w:szCs w:val="20"/>
                              </w:rPr>
                              <w:t xml:space="preserve">: </w:t>
                            </w:r>
                            <w:r w:rsidRPr="00861C79">
                              <w:rPr>
                                <w:rFonts w:ascii="Arial" w:hAnsi="Arial" w:cs="Arial"/>
                                <w:bCs/>
                                <w:i/>
                                <w:sz w:val="20"/>
                                <w:szCs w:val="20"/>
                              </w:rPr>
                              <w:t xml:space="preserve">Gloucestershire GEM </w:t>
                            </w:r>
                            <w:r w:rsidR="002B08F4">
                              <w:rPr>
                                <w:rFonts w:ascii="Arial" w:hAnsi="Arial" w:cs="Arial"/>
                                <w:bCs/>
                                <w:i/>
                                <w:sz w:val="20"/>
                                <w:szCs w:val="20"/>
                              </w:rPr>
                              <w:t>p</w:t>
                            </w:r>
                            <w:r w:rsidRPr="00861C79">
                              <w:rPr>
                                <w:rFonts w:ascii="Arial" w:hAnsi="Arial" w:cs="Arial"/>
                                <w:bCs/>
                                <w:i/>
                                <w:sz w:val="20"/>
                                <w:szCs w:val="20"/>
                              </w:rPr>
                              <w:t>roject</w:t>
                            </w:r>
                          </w:p>
                          <w:p w14:paraId="18504D58" w14:textId="2BD92FEB" w:rsidR="00436D55" w:rsidRPr="00861C79" w:rsidRDefault="00436D55" w:rsidP="0090427D">
                            <w:pPr>
                              <w:spacing w:after="120"/>
                              <w:jc w:val="both"/>
                              <w:rPr>
                                <w:rFonts w:ascii="Arial" w:eastAsia="Arial Nova" w:hAnsi="Arial" w:cs="Arial"/>
                                <w:color w:val="000000" w:themeColor="text1"/>
                                <w:sz w:val="20"/>
                                <w:szCs w:val="20"/>
                              </w:rPr>
                            </w:pPr>
                            <w:r w:rsidRPr="00861C79">
                              <w:rPr>
                                <w:rFonts w:ascii="Arial" w:eastAsia="Arial Nova" w:hAnsi="Arial" w:cs="Arial"/>
                                <w:color w:val="000000" w:themeColor="text1"/>
                                <w:sz w:val="20"/>
                                <w:szCs w:val="20"/>
                              </w:rPr>
                              <w:t>The Gloucestershire GEM Project is a unique public, voluntary and private sector partnership. GEM has supported those who are furthest from the labour market to move closer or into education, employment, and</w:t>
                            </w:r>
                            <w:r>
                              <w:rPr>
                                <w:rFonts w:ascii="Arial" w:eastAsia="Arial Nova" w:hAnsi="Arial" w:cs="Arial"/>
                                <w:color w:val="000000" w:themeColor="text1"/>
                                <w:sz w:val="20"/>
                                <w:szCs w:val="20"/>
                              </w:rPr>
                              <w:t xml:space="preserve"> developing</w:t>
                            </w:r>
                            <w:r w:rsidRPr="00861C79">
                              <w:rPr>
                                <w:rFonts w:ascii="Arial" w:eastAsia="Arial Nova" w:hAnsi="Arial" w:cs="Arial"/>
                                <w:color w:val="000000" w:themeColor="text1"/>
                                <w:sz w:val="20"/>
                                <w:szCs w:val="20"/>
                              </w:rPr>
                              <w:t xml:space="preserve"> skills. Reaching into communities, GEM has supported over 2</w:t>
                            </w:r>
                            <w:r>
                              <w:rPr>
                                <w:rFonts w:ascii="Arial" w:eastAsia="Arial Nova" w:hAnsi="Arial" w:cs="Arial"/>
                                <w:color w:val="000000" w:themeColor="text1"/>
                                <w:sz w:val="20"/>
                                <w:szCs w:val="20"/>
                              </w:rPr>
                              <w:t>,</w:t>
                            </w:r>
                            <w:r w:rsidRPr="00861C79">
                              <w:rPr>
                                <w:rFonts w:ascii="Arial" w:eastAsia="Arial Nova" w:hAnsi="Arial" w:cs="Arial"/>
                                <w:color w:val="000000" w:themeColor="text1"/>
                                <w:sz w:val="20"/>
                                <w:szCs w:val="20"/>
                              </w:rPr>
                              <w:t xml:space="preserve">000 participants, reduced isolation and developed an extensive and diverse partnership that builds capacity and cohesion.  </w:t>
                            </w:r>
                          </w:p>
                          <w:p w14:paraId="209DD640" w14:textId="5AAB3FC7" w:rsidR="00436D55" w:rsidRPr="00861C79" w:rsidRDefault="00436D55" w:rsidP="0090427D">
                            <w:pPr>
                              <w:spacing w:after="120"/>
                              <w:jc w:val="both"/>
                              <w:rPr>
                                <w:rFonts w:ascii="Arial" w:eastAsia="Arial Nova" w:hAnsi="Arial" w:cs="Arial"/>
                                <w:color w:val="000000" w:themeColor="text1"/>
                                <w:sz w:val="20"/>
                                <w:szCs w:val="20"/>
                              </w:rPr>
                            </w:pPr>
                            <w:r w:rsidRPr="00861C79">
                              <w:rPr>
                                <w:rFonts w:ascii="Arial" w:eastAsia="Arial Nova" w:hAnsi="Arial" w:cs="Arial"/>
                                <w:color w:val="000000" w:themeColor="text1"/>
                                <w:sz w:val="20"/>
                                <w:szCs w:val="20"/>
                              </w:rPr>
                              <w:t>GEM has provided us with an evidence base upon which we can build future employment and skills programmes for the County’s unemployed and economically inactive residents, addressing socio-economic factors experienced by some of the county’s vulnerable or excluded individuals.</w:t>
                            </w:r>
                          </w:p>
                          <w:p w14:paraId="12008CD5" w14:textId="77777777" w:rsidR="00436D55" w:rsidRDefault="00436D55" w:rsidP="009042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5EF0A" id="Rectangle 2069" o:spid="_x0000_s1051" style="position:absolute;margin-left:0;margin-top:2.85pt;width:376pt;height:141.75pt;z-index:-251659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" fillcolor="#deeaf6 [660]" stroked="f" strokeweight="1pt">
                <v:shadow on="t" color="black" opacity="26214f" origin="-.5,-.5" offset=".74836mm,.74836mm"/>
                <v:textbox>
                  <w:txbxContent>
                    <w:p w14:paraId="32FA9A36" w14:textId="2BBC3C5F" w:rsidR="00436D55" w:rsidRPr="00861C79" w:rsidRDefault="00436D55" w:rsidP="0090427D">
                      <w:pPr>
                        <w:pStyle w:val="Heading3"/>
                        <w:rPr>
                          <w:rFonts w:ascii="Arial" w:hAnsi="Arial" w:cs="Arial"/>
                          <w:bCs/>
                          <w:i/>
                          <w:sz w:val="20"/>
                          <w:szCs w:val="20"/>
                        </w:rPr>
                      </w:pPr>
                      <w:r w:rsidRPr="00861C79">
                        <w:rPr>
                          <w:rFonts w:ascii="Arial" w:hAnsi="Arial" w:cs="Arial"/>
                          <w:bCs/>
                          <w:i/>
                          <w:sz w:val="20"/>
                          <w:szCs w:val="20"/>
                        </w:rPr>
                        <w:t>Box 1</w:t>
                      </w:r>
                      <w:r w:rsidR="000A7D88">
                        <w:rPr>
                          <w:rFonts w:ascii="Arial" w:hAnsi="Arial" w:cs="Arial"/>
                          <w:bCs/>
                          <w:i/>
                          <w:sz w:val="20"/>
                          <w:szCs w:val="20"/>
                        </w:rPr>
                        <w:t>4</w:t>
                      </w:r>
                      <w:r>
                        <w:rPr>
                          <w:rFonts w:ascii="Arial" w:hAnsi="Arial" w:cs="Arial"/>
                          <w:bCs/>
                          <w:i/>
                          <w:sz w:val="20"/>
                          <w:szCs w:val="20"/>
                        </w:rPr>
                        <w:t xml:space="preserve">: </w:t>
                      </w:r>
                      <w:r w:rsidRPr="00861C79">
                        <w:rPr>
                          <w:rFonts w:ascii="Arial" w:hAnsi="Arial" w:cs="Arial"/>
                          <w:bCs/>
                          <w:i/>
                          <w:sz w:val="20"/>
                          <w:szCs w:val="20"/>
                        </w:rPr>
                        <w:t xml:space="preserve">Gloucestershire GEM </w:t>
                      </w:r>
                      <w:r w:rsidR="002B08F4">
                        <w:rPr>
                          <w:rFonts w:ascii="Arial" w:hAnsi="Arial" w:cs="Arial"/>
                          <w:bCs/>
                          <w:i/>
                          <w:sz w:val="20"/>
                          <w:szCs w:val="20"/>
                        </w:rPr>
                        <w:t>p</w:t>
                      </w:r>
                      <w:r w:rsidRPr="00861C79">
                        <w:rPr>
                          <w:rFonts w:ascii="Arial" w:hAnsi="Arial" w:cs="Arial"/>
                          <w:bCs/>
                          <w:i/>
                          <w:sz w:val="20"/>
                          <w:szCs w:val="20"/>
                        </w:rPr>
                        <w:t>roject</w:t>
                      </w:r>
                    </w:p>
                    <w:p w14:paraId="18504D58" w14:textId="2BD92FEB" w:rsidR="00436D55" w:rsidRPr="00861C79" w:rsidRDefault="00436D55" w:rsidP="0090427D">
                      <w:pPr>
                        <w:spacing w:after="120"/>
                        <w:jc w:val="both"/>
                        <w:rPr>
                          <w:rFonts w:ascii="Arial" w:eastAsia="Arial Nova" w:hAnsi="Arial" w:cs="Arial"/>
                          <w:color w:val="000000" w:themeColor="text1"/>
                          <w:sz w:val="20"/>
                          <w:szCs w:val="20"/>
                        </w:rPr>
                      </w:pPr>
                      <w:r w:rsidRPr="00861C79">
                        <w:rPr>
                          <w:rFonts w:ascii="Arial" w:eastAsia="Arial Nova" w:hAnsi="Arial" w:cs="Arial"/>
                          <w:color w:val="000000" w:themeColor="text1"/>
                          <w:sz w:val="20"/>
                          <w:szCs w:val="20"/>
                        </w:rPr>
                        <w:t>The Gloucestershire GEM Project is a unique public, voluntary and private sector partnership. GEM has supported those who are furthest from the labour market to move closer or into education, employment, and</w:t>
                      </w:r>
                      <w:r>
                        <w:rPr>
                          <w:rFonts w:ascii="Arial" w:eastAsia="Arial Nova" w:hAnsi="Arial" w:cs="Arial"/>
                          <w:color w:val="000000" w:themeColor="text1"/>
                          <w:sz w:val="20"/>
                          <w:szCs w:val="20"/>
                        </w:rPr>
                        <w:t xml:space="preserve"> developing</w:t>
                      </w:r>
                      <w:r w:rsidRPr="00861C79">
                        <w:rPr>
                          <w:rFonts w:ascii="Arial" w:eastAsia="Arial Nova" w:hAnsi="Arial" w:cs="Arial"/>
                          <w:color w:val="000000" w:themeColor="text1"/>
                          <w:sz w:val="20"/>
                          <w:szCs w:val="20"/>
                        </w:rPr>
                        <w:t xml:space="preserve"> skills. Reaching into communities, GEM has supported over 2</w:t>
                      </w:r>
                      <w:r>
                        <w:rPr>
                          <w:rFonts w:ascii="Arial" w:eastAsia="Arial Nova" w:hAnsi="Arial" w:cs="Arial"/>
                          <w:color w:val="000000" w:themeColor="text1"/>
                          <w:sz w:val="20"/>
                          <w:szCs w:val="20"/>
                        </w:rPr>
                        <w:t>,</w:t>
                      </w:r>
                      <w:r w:rsidRPr="00861C79">
                        <w:rPr>
                          <w:rFonts w:ascii="Arial" w:eastAsia="Arial Nova" w:hAnsi="Arial" w:cs="Arial"/>
                          <w:color w:val="000000" w:themeColor="text1"/>
                          <w:sz w:val="20"/>
                          <w:szCs w:val="20"/>
                        </w:rPr>
                        <w:t xml:space="preserve">000 participants, reduced isolation and developed an extensive and diverse partnership that builds capacity and cohesion.  </w:t>
                      </w:r>
                    </w:p>
                    <w:p w14:paraId="209DD640" w14:textId="5AAB3FC7" w:rsidR="00436D55" w:rsidRPr="00861C79" w:rsidRDefault="00436D55" w:rsidP="0090427D">
                      <w:pPr>
                        <w:spacing w:after="120"/>
                        <w:jc w:val="both"/>
                        <w:rPr>
                          <w:rFonts w:ascii="Arial" w:eastAsia="Arial Nova" w:hAnsi="Arial" w:cs="Arial"/>
                          <w:color w:val="000000" w:themeColor="text1"/>
                          <w:sz w:val="20"/>
                          <w:szCs w:val="20"/>
                        </w:rPr>
                      </w:pPr>
                      <w:r w:rsidRPr="00861C79">
                        <w:rPr>
                          <w:rFonts w:ascii="Arial" w:eastAsia="Arial Nova" w:hAnsi="Arial" w:cs="Arial"/>
                          <w:color w:val="000000" w:themeColor="text1"/>
                          <w:sz w:val="20"/>
                          <w:szCs w:val="20"/>
                        </w:rPr>
                        <w:t>GEM has provided us with an evidence base upon which we can build future employment and skills programmes for the County’s unemployed and economically inactive residents, addressing socio-economic factors experienced by some of the county’s vulnerable or excluded individuals.</w:t>
                      </w:r>
                    </w:p>
                    <w:p w14:paraId="12008CD5" w14:textId="77777777" w:rsidR="00436D55" w:rsidRDefault="00436D55" w:rsidP="0090427D">
                      <w:pPr>
                        <w:jc w:val="center"/>
                      </w:pPr>
                    </w:p>
                  </w:txbxContent>
                </v:textbox>
                <w10:wrap type="tight" anchorx="margin"/>
              </v:rect>
            </w:pict>
          </mc:Fallback>
        </mc:AlternateContent>
      </w:r>
      <w:r w:rsidR="00A622EE" w:rsidRPr="00C414CC">
        <w:rPr>
          <w:rFonts w:ascii="Arial" w:eastAsia="Arial Nova" w:hAnsi="Arial" w:cs="Arial"/>
          <w:color w:val="000000" w:themeColor="text1"/>
        </w:rPr>
        <w:t xml:space="preserve"> </w:t>
      </w:r>
    </w:p>
    <w:p w14:paraId="47A69F7B" w14:textId="1C4348CA" w:rsidR="00702EC3" w:rsidRPr="004A3F80" w:rsidRDefault="004A1B82" w:rsidP="00FB4DAC">
      <w:pPr>
        <w:pStyle w:val="Heading2"/>
        <w:rPr>
          <w:rFonts w:ascii="Arial" w:hAnsi="Arial" w:cs="Arial"/>
          <w:b/>
          <w:sz w:val="28"/>
          <w:szCs w:val="28"/>
        </w:rPr>
      </w:pPr>
      <w:r w:rsidRPr="004A3F80">
        <w:rPr>
          <w:rFonts w:ascii="Arial" w:hAnsi="Arial" w:cs="Arial"/>
          <w:b/>
          <w:sz w:val="28"/>
          <w:szCs w:val="28"/>
        </w:rPr>
        <w:t>9.3</w:t>
      </w:r>
      <w:r w:rsidRPr="004A3F80">
        <w:rPr>
          <w:rFonts w:ascii="Arial" w:hAnsi="Arial" w:cs="Arial"/>
          <w:b/>
          <w:sz w:val="28"/>
          <w:szCs w:val="28"/>
        </w:rPr>
        <w:tab/>
      </w:r>
      <w:r w:rsidR="00702EC3" w:rsidRPr="004A3F80">
        <w:rPr>
          <w:rFonts w:ascii="Arial" w:hAnsi="Arial" w:cs="Arial"/>
          <w:b/>
          <w:sz w:val="28"/>
          <w:szCs w:val="28"/>
        </w:rPr>
        <w:t xml:space="preserve">Our </w:t>
      </w:r>
      <w:r w:rsidR="00EF39C0" w:rsidRPr="004A3F80">
        <w:rPr>
          <w:rFonts w:ascii="Arial" w:hAnsi="Arial" w:cs="Arial"/>
          <w:b/>
          <w:sz w:val="28"/>
          <w:szCs w:val="28"/>
        </w:rPr>
        <w:t>a</w:t>
      </w:r>
      <w:r w:rsidR="00702EC3" w:rsidRPr="004A3F80">
        <w:rPr>
          <w:rFonts w:ascii="Arial" w:hAnsi="Arial" w:cs="Arial"/>
          <w:b/>
          <w:sz w:val="28"/>
          <w:szCs w:val="28"/>
        </w:rPr>
        <w:t>mbition</w:t>
      </w:r>
      <w:r w:rsidR="00EF39C0" w:rsidRPr="004A3F80">
        <w:rPr>
          <w:rFonts w:ascii="Arial" w:hAnsi="Arial" w:cs="Arial"/>
          <w:b/>
          <w:sz w:val="28"/>
          <w:szCs w:val="28"/>
        </w:rPr>
        <w:t>s</w:t>
      </w:r>
    </w:p>
    <w:p w14:paraId="5B9636E6" w14:textId="483F6F04" w:rsidR="00CB24A0" w:rsidRPr="00CA0842" w:rsidRDefault="00CB24A0" w:rsidP="00C03498">
      <w:pPr>
        <w:jc w:val="both"/>
        <w:rPr>
          <w:rFonts w:ascii="Arial" w:eastAsia="Arial Nova" w:hAnsi="Arial" w:cs="Arial"/>
        </w:rPr>
      </w:pPr>
      <w:r w:rsidRPr="00CA0842">
        <w:rPr>
          <w:rFonts w:ascii="Arial" w:eastAsia="Arial Nova" w:hAnsi="Arial" w:cs="Arial"/>
        </w:rPr>
        <w:t>Across our partnership colleagues engaged in supporting the workforce have agreed our approach should be to pool resources, reduce duplication and identify priority areas for collaboration with all partners having an equal voice. We will also identify best practice and learn from other areas who have adopted innovative approaches t</w:t>
      </w:r>
      <w:r w:rsidR="00D969AE">
        <w:rPr>
          <w:rFonts w:ascii="Arial" w:eastAsia="Arial Nova" w:hAnsi="Arial" w:cs="Arial"/>
        </w:rPr>
        <w:t>o</w:t>
      </w:r>
      <w:r w:rsidRPr="00CA0842">
        <w:rPr>
          <w:rFonts w:ascii="Arial" w:eastAsia="Arial Nova" w:hAnsi="Arial" w:cs="Arial"/>
        </w:rPr>
        <w:t xml:space="preserve"> addressing workforce challenges.  </w:t>
      </w:r>
    </w:p>
    <w:p w14:paraId="6872C3BE" w14:textId="31834D62" w:rsidR="00D13FE7" w:rsidRPr="00E11F12" w:rsidRDefault="00D13FE7" w:rsidP="00C03498">
      <w:pPr>
        <w:pStyle w:val="ListParagraph"/>
        <w:numPr>
          <w:ilvl w:val="0"/>
          <w:numId w:val="11"/>
        </w:numPr>
        <w:jc w:val="both"/>
        <w:rPr>
          <w:rFonts w:ascii="Arial" w:eastAsia="Arial Nova" w:hAnsi="Arial" w:cs="Arial"/>
        </w:rPr>
      </w:pPr>
      <w:r w:rsidRPr="00E11F12">
        <w:rPr>
          <w:rFonts w:ascii="Arial" w:eastAsia="Arial Nova" w:hAnsi="Arial" w:cs="Arial"/>
        </w:rPr>
        <w:t xml:space="preserve">We will further develop a shared People Plan for Gloucestershire that sets out </w:t>
      </w:r>
      <w:r w:rsidR="00BB114E">
        <w:rPr>
          <w:rFonts w:ascii="Arial" w:eastAsia="Arial Nova" w:hAnsi="Arial" w:cs="Arial"/>
        </w:rPr>
        <w:t>our</w:t>
      </w:r>
      <w:r w:rsidR="00BB114E" w:rsidRPr="00E11F12">
        <w:rPr>
          <w:rFonts w:ascii="Arial" w:eastAsia="Arial Nova" w:hAnsi="Arial" w:cs="Arial"/>
        </w:rPr>
        <w:t xml:space="preserve"> </w:t>
      </w:r>
      <w:r w:rsidRPr="00E11F12">
        <w:rPr>
          <w:rFonts w:ascii="Arial" w:eastAsia="Arial Nova" w:hAnsi="Arial" w:cs="Arial"/>
        </w:rPr>
        <w:t>shared vision and priorities for the next 5 years.</w:t>
      </w:r>
    </w:p>
    <w:p w14:paraId="03DC62FB" w14:textId="4E8B8700" w:rsidR="000D337E" w:rsidRPr="00E11F12" w:rsidRDefault="00F43BEB" w:rsidP="00C03498">
      <w:pPr>
        <w:pStyle w:val="ListParagraph"/>
        <w:numPr>
          <w:ilvl w:val="0"/>
          <w:numId w:val="11"/>
        </w:numPr>
        <w:jc w:val="both"/>
        <w:rPr>
          <w:rFonts w:ascii="Arial" w:eastAsia="Arial Nova" w:hAnsi="Arial" w:cs="Arial"/>
        </w:rPr>
      </w:pPr>
      <w:r w:rsidRPr="00E11F12">
        <w:rPr>
          <w:rFonts w:ascii="Arial" w:eastAsia="Arial Nova" w:hAnsi="Arial" w:cs="Arial"/>
        </w:rPr>
        <w:t>We will d</w:t>
      </w:r>
      <w:r w:rsidR="006E6FAD" w:rsidRPr="00E11F12">
        <w:rPr>
          <w:rFonts w:ascii="Arial" w:eastAsia="Arial Nova" w:hAnsi="Arial" w:cs="Arial"/>
        </w:rPr>
        <w:t xml:space="preserve">evelop a </w:t>
      </w:r>
      <w:r w:rsidR="007A3382" w:rsidRPr="00E11F12">
        <w:rPr>
          <w:rFonts w:ascii="Arial" w:eastAsia="Arial Nova" w:hAnsi="Arial" w:cs="Arial"/>
        </w:rPr>
        <w:t>supportive culture across our system that p</w:t>
      </w:r>
      <w:r w:rsidR="000D337E" w:rsidRPr="00E11F12">
        <w:rPr>
          <w:rFonts w:ascii="Arial" w:eastAsia="Arial Nova" w:hAnsi="Arial" w:cs="Arial"/>
        </w:rPr>
        <w:t>rioritise</w:t>
      </w:r>
      <w:r w:rsidR="000C5857" w:rsidRPr="00E11F12">
        <w:rPr>
          <w:rFonts w:ascii="Arial" w:eastAsia="Arial Nova" w:hAnsi="Arial" w:cs="Arial"/>
        </w:rPr>
        <w:t>s</w:t>
      </w:r>
      <w:r w:rsidR="000D337E" w:rsidRPr="00E11F12">
        <w:rPr>
          <w:rFonts w:ascii="Arial" w:eastAsia="Arial Nova" w:hAnsi="Arial" w:cs="Arial"/>
        </w:rPr>
        <w:t xml:space="preserve"> wellbeing</w:t>
      </w:r>
      <w:r w:rsidR="00651EAF" w:rsidRPr="00E11F12">
        <w:rPr>
          <w:rFonts w:ascii="Arial" w:eastAsia="Arial Nova" w:hAnsi="Arial" w:cs="Arial"/>
        </w:rPr>
        <w:t>,</w:t>
      </w:r>
      <w:r w:rsidR="007A7684" w:rsidRPr="00E11F12">
        <w:rPr>
          <w:rFonts w:ascii="Arial" w:eastAsia="Arial Nova" w:hAnsi="Arial" w:cs="Arial"/>
        </w:rPr>
        <w:t xml:space="preserve"> open communication and</w:t>
      </w:r>
      <w:r w:rsidR="00651EAF" w:rsidRPr="00E11F12">
        <w:rPr>
          <w:rFonts w:ascii="Arial" w:eastAsia="Arial Nova" w:hAnsi="Arial" w:cs="Arial"/>
        </w:rPr>
        <w:t xml:space="preserve"> </w:t>
      </w:r>
      <w:r w:rsidR="00E7744B" w:rsidRPr="00E11F12">
        <w:rPr>
          <w:rFonts w:ascii="Arial" w:eastAsia="Arial Nova" w:hAnsi="Arial" w:cs="Arial"/>
        </w:rPr>
        <w:t>creat</w:t>
      </w:r>
      <w:r w:rsidR="007A7684" w:rsidRPr="00E11F12">
        <w:rPr>
          <w:rFonts w:ascii="Arial" w:eastAsia="Arial Nova" w:hAnsi="Arial" w:cs="Arial"/>
        </w:rPr>
        <w:t>es</w:t>
      </w:r>
      <w:r w:rsidR="00E7744B" w:rsidRPr="00E11F12">
        <w:rPr>
          <w:rFonts w:ascii="Arial" w:eastAsia="Arial Nova" w:hAnsi="Arial" w:cs="Arial"/>
        </w:rPr>
        <w:t xml:space="preserve"> opportunities </w:t>
      </w:r>
      <w:r w:rsidR="006C5B71" w:rsidRPr="00E11F12">
        <w:rPr>
          <w:rFonts w:ascii="Arial" w:eastAsia="Arial Nova" w:hAnsi="Arial" w:cs="Arial"/>
        </w:rPr>
        <w:t>for</w:t>
      </w:r>
      <w:r w:rsidR="000C5857" w:rsidRPr="00E11F12">
        <w:rPr>
          <w:rFonts w:ascii="Arial" w:eastAsia="Arial Nova" w:hAnsi="Arial" w:cs="Arial"/>
        </w:rPr>
        <w:t xml:space="preserve"> leadership to flourish at all levels</w:t>
      </w:r>
      <w:r w:rsidR="00793A64" w:rsidRPr="00E11F12">
        <w:rPr>
          <w:rFonts w:ascii="Arial" w:eastAsia="Arial Nova" w:hAnsi="Arial" w:cs="Arial"/>
        </w:rPr>
        <w:t xml:space="preserve">. </w:t>
      </w:r>
    </w:p>
    <w:p w14:paraId="1CE6C76C" w14:textId="044F186E" w:rsidR="00CB24A0" w:rsidRPr="00E11F12" w:rsidRDefault="00CB24A0" w:rsidP="00C03498">
      <w:pPr>
        <w:pStyle w:val="ListParagraph"/>
        <w:numPr>
          <w:ilvl w:val="0"/>
          <w:numId w:val="11"/>
        </w:numPr>
        <w:jc w:val="both"/>
        <w:rPr>
          <w:rFonts w:ascii="Arial" w:eastAsia="Arial Nova" w:hAnsi="Arial" w:cs="Arial"/>
        </w:rPr>
      </w:pPr>
      <w:r w:rsidRPr="00E11F12">
        <w:rPr>
          <w:rFonts w:ascii="Arial" w:eastAsia="Arial Nova" w:hAnsi="Arial" w:cs="Arial"/>
        </w:rPr>
        <w:t xml:space="preserve">We will continue to identify opportunities for joint working, including shared recruitment events and campaigns, leadership development and develop consistent approaches to equality, </w:t>
      </w:r>
      <w:proofErr w:type="gramStart"/>
      <w:r w:rsidRPr="00E11F12">
        <w:rPr>
          <w:rFonts w:ascii="Arial" w:eastAsia="Arial Nova" w:hAnsi="Arial" w:cs="Arial"/>
        </w:rPr>
        <w:t>diversity</w:t>
      </w:r>
      <w:proofErr w:type="gramEnd"/>
      <w:r w:rsidRPr="00E11F12">
        <w:rPr>
          <w:rFonts w:ascii="Arial" w:eastAsia="Arial Nova" w:hAnsi="Arial" w:cs="Arial"/>
        </w:rPr>
        <w:t xml:space="preserve"> and inclusion. </w:t>
      </w:r>
    </w:p>
    <w:p w14:paraId="5C7D3F2B" w14:textId="0E2B7404" w:rsidR="00CB24A0" w:rsidRPr="00E11F12" w:rsidRDefault="00CB24A0" w:rsidP="00C03498">
      <w:pPr>
        <w:pStyle w:val="ListParagraph"/>
        <w:numPr>
          <w:ilvl w:val="0"/>
          <w:numId w:val="11"/>
        </w:numPr>
        <w:jc w:val="both"/>
        <w:rPr>
          <w:rFonts w:ascii="Arial" w:eastAsia="Arial Nova" w:hAnsi="Arial" w:cs="Arial"/>
        </w:rPr>
      </w:pPr>
      <w:r w:rsidRPr="00E11F12">
        <w:rPr>
          <w:rFonts w:ascii="Arial" w:eastAsia="Arial Nova" w:hAnsi="Arial" w:cs="Arial"/>
        </w:rPr>
        <w:t xml:space="preserve">We will maximise education and training opportunities for our </w:t>
      </w:r>
      <w:r w:rsidR="009029A6" w:rsidRPr="00E11F12">
        <w:rPr>
          <w:rFonts w:ascii="Arial" w:eastAsia="Arial Nova" w:hAnsi="Arial" w:cs="Arial"/>
        </w:rPr>
        <w:t>workforce</w:t>
      </w:r>
      <w:r w:rsidR="00112B38" w:rsidRPr="00E11F12">
        <w:rPr>
          <w:rFonts w:ascii="Arial" w:eastAsia="Arial Nova" w:hAnsi="Arial" w:cs="Arial"/>
        </w:rPr>
        <w:t>,</w:t>
      </w:r>
      <w:r w:rsidR="00CA3ED9" w:rsidRPr="00E11F12">
        <w:rPr>
          <w:rFonts w:ascii="Arial" w:eastAsia="Arial Nova" w:hAnsi="Arial" w:cs="Arial"/>
        </w:rPr>
        <w:t xml:space="preserve"> </w:t>
      </w:r>
      <w:r w:rsidR="00326008" w:rsidRPr="00E11F12">
        <w:rPr>
          <w:rFonts w:ascii="Arial" w:eastAsia="Arial Nova" w:hAnsi="Arial" w:cs="Arial"/>
        </w:rPr>
        <w:t>taking the opportunity to share</w:t>
      </w:r>
      <w:r w:rsidR="00CA3ED9" w:rsidRPr="00E11F12">
        <w:rPr>
          <w:rFonts w:ascii="Arial" w:eastAsia="Arial Nova" w:hAnsi="Arial" w:cs="Arial"/>
        </w:rPr>
        <w:t xml:space="preserve"> skills and knowledge across </w:t>
      </w:r>
      <w:r w:rsidR="00326008" w:rsidRPr="00E11F12">
        <w:rPr>
          <w:rFonts w:ascii="Arial" w:eastAsia="Arial Nova" w:hAnsi="Arial" w:cs="Arial"/>
        </w:rPr>
        <w:t xml:space="preserve">partners </w:t>
      </w:r>
      <w:r w:rsidR="00E057E4" w:rsidRPr="00E11F12">
        <w:rPr>
          <w:rFonts w:ascii="Arial" w:eastAsia="Arial Nova" w:hAnsi="Arial" w:cs="Arial"/>
        </w:rPr>
        <w:t xml:space="preserve">to </w:t>
      </w:r>
      <w:r w:rsidR="00F242D3" w:rsidRPr="00E11F12">
        <w:rPr>
          <w:rFonts w:ascii="Arial" w:eastAsia="Arial Nova" w:hAnsi="Arial" w:cs="Arial"/>
        </w:rPr>
        <w:t xml:space="preserve">develop a system </w:t>
      </w:r>
      <w:r w:rsidR="00E11F12" w:rsidRPr="00E11F12">
        <w:rPr>
          <w:rFonts w:ascii="Arial" w:eastAsia="Arial Nova" w:hAnsi="Arial" w:cs="Arial"/>
        </w:rPr>
        <w:t>understanding</w:t>
      </w:r>
      <w:r w:rsidR="00F242D3" w:rsidRPr="00E11F12">
        <w:rPr>
          <w:rFonts w:ascii="Arial" w:eastAsia="Arial Nova" w:hAnsi="Arial" w:cs="Arial"/>
        </w:rPr>
        <w:t xml:space="preserve"> </w:t>
      </w:r>
      <w:r w:rsidR="00B34B85" w:rsidRPr="00E11F12">
        <w:rPr>
          <w:rFonts w:ascii="Arial" w:eastAsia="Arial Nova" w:hAnsi="Arial" w:cs="Arial"/>
        </w:rPr>
        <w:t xml:space="preserve">and </w:t>
      </w:r>
      <w:r w:rsidRPr="00E11F12">
        <w:rPr>
          <w:rFonts w:ascii="Arial" w:eastAsia="Arial Nova" w:hAnsi="Arial" w:cs="Arial"/>
        </w:rPr>
        <w:t xml:space="preserve">equip </w:t>
      </w:r>
      <w:r w:rsidR="00E057E4" w:rsidRPr="00E11F12">
        <w:rPr>
          <w:rFonts w:ascii="Arial" w:eastAsia="Arial Nova" w:hAnsi="Arial" w:cs="Arial"/>
        </w:rPr>
        <w:t xml:space="preserve">the </w:t>
      </w:r>
      <w:r w:rsidR="00F30481" w:rsidRPr="00E11F12">
        <w:rPr>
          <w:rFonts w:ascii="Arial" w:eastAsia="Arial Nova" w:hAnsi="Arial" w:cs="Arial"/>
        </w:rPr>
        <w:t xml:space="preserve">health, care </w:t>
      </w:r>
      <w:r w:rsidR="00C11025" w:rsidRPr="00E11F12">
        <w:rPr>
          <w:rFonts w:ascii="Arial" w:eastAsia="Arial Nova" w:hAnsi="Arial" w:cs="Arial"/>
        </w:rPr>
        <w:t xml:space="preserve">voluntary </w:t>
      </w:r>
      <w:r w:rsidR="00F30481" w:rsidRPr="00E11F12">
        <w:rPr>
          <w:rFonts w:ascii="Arial" w:eastAsia="Arial Nova" w:hAnsi="Arial" w:cs="Arial"/>
        </w:rPr>
        <w:t xml:space="preserve">and community workforce </w:t>
      </w:r>
      <w:r w:rsidRPr="00E11F12">
        <w:rPr>
          <w:rFonts w:ascii="Arial" w:eastAsia="Arial Nova" w:hAnsi="Arial" w:cs="Arial"/>
        </w:rPr>
        <w:t xml:space="preserve">with the right skills for both current and future roles. </w:t>
      </w:r>
    </w:p>
    <w:p w14:paraId="4BED32A8" w14:textId="77777777" w:rsidR="00CB24A0" w:rsidRPr="00E11F12" w:rsidRDefault="00CB24A0" w:rsidP="00C03498">
      <w:pPr>
        <w:pStyle w:val="ListParagraph"/>
        <w:numPr>
          <w:ilvl w:val="0"/>
          <w:numId w:val="11"/>
        </w:numPr>
        <w:jc w:val="both"/>
        <w:rPr>
          <w:rFonts w:ascii="Arial" w:eastAsia="Arial Nova" w:hAnsi="Arial" w:cs="Arial"/>
        </w:rPr>
      </w:pPr>
      <w:r w:rsidRPr="00E11F12">
        <w:rPr>
          <w:rFonts w:ascii="Arial" w:eastAsia="Arial Nova" w:hAnsi="Arial" w:cs="Arial"/>
        </w:rPr>
        <w:t>We will strengthen our approach to apprenticeships and widening participation in health and care roles</w:t>
      </w:r>
    </w:p>
    <w:p w14:paraId="646E050B" w14:textId="662FA57D" w:rsidR="0047103B" w:rsidRDefault="00CB24A0" w:rsidP="00C03498">
      <w:pPr>
        <w:pStyle w:val="ListParagraph"/>
        <w:numPr>
          <w:ilvl w:val="0"/>
          <w:numId w:val="11"/>
        </w:numPr>
        <w:jc w:val="both"/>
        <w:rPr>
          <w:rFonts w:ascii="Arial" w:eastAsia="Arial Nova" w:hAnsi="Arial" w:cs="Arial"/>
        </w:rPr>
      </w:pPr>
      <w:r w:rsidRPr="00CA0842">
        <w:rPr>
          <w:rFonts w:ascii="Arial" w:eastAsia="Arial Nova" w:hAnsi="Arial" w:cs="Arial"/>
        </w:rPr>
        <w:t>We will maximise wider partnerships</w:t>
      </w:r>
      <w:r w:rsidR="007D5551">
        <w:rPr>
          <w:rFonts w:ascii="Arial" w:eastAsia="Arial Nova" w:hAnsi="Arial" w:cs="Arial"/>
        </w:rPr>
        <w:t xml:space="preserve"> to make the best use of all resources</w:t>
      </w:r>
      <w:r w:rsidRPr="00CA0842">
        <w:rPr>
          <w:rFonts w:ascii="Arial" w:eastAsia="Arial Nova" w:hAnsi="Arial" w:cs="Arial"/>
        </w:rPr>
        <w:t xml:space="preserve"> e.g. mobilising the Arts Health &amp; Wellbeing Community Resource and Centre of Excellence (part of the new City Centre Campus and a joint initiative between One Gloucestershire and the University of Gloucestershire</w:t>
      </w:r>
      <w:r w:rsidR="00D508C7">
        <w:rPr>
          <w:rFonts w:ascii="Arial" w:eastAsia="Arial Nova" w:hAnsi="Arial" w:cs="Arial"/>
        </w:rPr>
        <w:t>)</w:t>
      </w:r>
      <w:r w:rsidRPr="00CA0842">
        <w:rPr>
          <w:rFonts w:ascii="Arial" w:eastAsia="Arial Nova" w:hAnsi="Arial" w:cs="Arial"/>
        </w:rPr>
        <w:t>.</w:t>
      </w:r>
    </w:p>
    <w:p w14:paraId="6FD2AD85" w14:textId="24B44A58" w:rsidR="00785667" w:rsidRPr="0075784B" w:rsidRDefault="00C7057B" w:rsidP="00C03498">
      <w:pPr>
        <w:pStyle w:val="ListParagraph"/>
        <w:numPr>
          <w:ilvl w:val="0"/>
          <w:numId w:val="11"/>
        </w:numPr>
        <w:jc w:val="both"/>
        <w:rPr>
          <w:rFonts w:ascii="Arial" w:eastAsia="Arial Nova" w:hAnsi="Arial" w:cs="Arial"/>
        </w:rPr>
      </w:pPr>
      <w:r>
        <w:rPr>
          <w:rFonts w:ascii="Arial" w:eastAsia="Arial Nova" w:hAnsi="Arial" w:cs="Arial"/>
        </w:rPr>
        <w:t>We will</w:t>
      </w:r>
      <w:r w:rsidR="00760DEA">
        <w:rPr>
          <w:rFonts w:ascii="Arial" w:eastAsia="Arial Nova" w:hAnsi="Arial" w:cs="Arial"/>
        </w:rPr>
        <w:t xml:space="preserve"> u</w:t>
      </w:r>
      <w:r w:rsidR="00785667" w:rsidRPr="0075784B">
        <w:rPr>
          <w:rFonts w:ascii="Arial" w:eastAsia="Arial Nova" w:hAnsi="Arial" w:cs="Arial"/>
        </w:rPr>
        <w:t xml:space="preserve">se our </w:t>
      </w:r>
      <w:r w:rsidR="00151E72" w:rsidRPr="0075784B">
        <w:rPr>
          <w:rFonts w:ascii="Arial" w:eastAsia="Arial Nova" w:hAnsi="Arial" w:cs="Arial"/>
        </w:rPr>
        <w:t xml:space="preserve">substantial economic leverage </w:t>
      </w:r>
      <w:r w:rsidR="004954B5" w:rsidRPr="0075784B">
        <w:rPr>
          <w:rFonts w:ascii="Arial" w:eastAsia="Arial Nova" w:hAnsi="Arial" w:cs="Arial"/>
        </w:rPr>
        <w:t>as</w:t>
      </w:r>
      <w:r w:rsidR="00151E72" w:rsidRPr="0075784B">
        <w:rPr>
          <w:rFonts w:ascii="Arial" w:eastAsia="Arial Nova" w:hAnsi="Arial" w:cs="Arial"/>
        </w:rPr>
        <w:t xml:space="preserve"> anchor organisations </w:t>
      </w:r>
      <w:r w:rsidR="004954B5" w:rsidRPr="0075784B">
        <w:rPr>
          <w:rFonts w:ascii="Arial" w:eastAsia="Arial Nova" w:hAnsi="Arial" w:cs="Arial"/>
        </w:rPr>
        <w:t xml:space="preserve">to develop </w:t>
      </w:r>
      <w:r w:rsidR="00B71509" w:rsidRPr="0075784B">
        <w:rPr>
          <w:rFonts w:ascii="Arial" w:eastAsia="Arial Nova" w:hAnsi="Arial" w:cs="Arial"/>
        </w:rPr>
        <w:t>employment opportunities</w:t>
      </w:r>
      <w:r w:rsidR="00685C36" w:rsidRPr="0075784B">
        <w:rPr>
          <w:rFonts w:ascii="Arial" w:eastAsia="Arial Nova" w:hAnsi="Arial" w:cs="Arial"/>
        </w:rPr>
        <w:t xml:space="preserve"> for those furthest from the labour market</w:t>
      </w:r>
      <w:r w:rsidR="00307E57" w:rsidRPr="0075784B">
        <w:rPr>
          <w:rFonts w:ascii="Arial" w:eastAsia="Arial Nova" w:hAnsi="Arial" w:cs="Arial"/>
        </w:rPr>
        <w:t>.</w:t>
      </w:r>
    </w:p>
    <w:tbl>
      <w:tblPr>
        <w:tblStyle w:val="TableGrid"/>
        <w:tblW w:w="0" w:type="auto"/>
        <w:tblLook w:val="04A0" w:firstRow="1" w:lastRow="0" w:firstColumn="1" w:lastColumn="0" w:noHBand="0" w:noVBand="1"/>
      </w:tblPr>
      <w:tblGrid>
        <w:gridCol w:w="7669"/>
        <w:gridCol w:w="7669"/>
      </w:tblGrid>
      <w:tr w:rsidR="00572FB6" w14:paraId="41CD6676" w14:textId="77777777" w:rsidTr="00BF2F7B">
        <w:tc>
          <w:tcPr>
            <w:tcW w:w="7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tcPr>
          <w:p w14:paraId="5CDF66A0" w14:textId="153C7422" w:rsidR="0095207B" w:rsidRPr="00E5160E" w:rsidRDefault="00572FB6" w:rsidP="00C03498">
            <w:pPr>
              <w:spacing w:before="60"/>
              <w:rPr>
                <w:rFonts w:ascii="Arial" w:eastAsia="Arial Nova" w:hAnsi="Arial" w:cs="Arial"/>
                <w:b/>
                <w:bCs/>
                <w:color w:val="000000" w:themeColor="text1"/>
                <w:sz w:val="20"/>
                <w:szCs w:val="20"/>
              </w:rPr>
            </w:pPr>
            <w:r w:rsidRPr="00E5160E">
              <w:rPr>
                <w:rFonts w:ascii="Arial" w:eastAsia="Arial Nova" w:hAnsi="Arial" w:cs="Arial"/>
                <w:b/>
                <w:bCs/>
                <w:color w:val="000000" w:themeColor="text1"/>
                <w:sz w:val="20"/>
                <w:szCs w:val="20"/>
              </w:rPr>
              <w:t xml:space="preserve">In 12 </w:t>
            </w:r>
            <w:r w:rsidR="00BB114E" w:rsidRPr="00E5160E">
              <w:rPr>
                <w:rFonts w:ascii="Arial" w:eastAsia="Arial Nova" w:hAnsi="Arial" w:cs="Arial"/>
                <w:b/>
                <w:bCs/>
                <w:color w:val="000000" w:themeColor="text1"/>
                <w:sz w:val="20"/>
                <w:szCs w:val="20"/>
              </w:rPr>
              <w:t>months,</w:t>
            </w:r>
            <w:r w:rsidRPr="00E5160E">
              <w:rPr>
                <w:rFonts w:ascii="Arial" w:eastAsia="Arial Nova" w:hAnsi="Arial" w:cs="Arial"/>
                <w:b/>
                <w:bCs/>
                <w:color w:val="000000" w:themeColor="text1"/>
                <w:sz w:val="20"/>
                <w:szCs w:val="20"/>
              </w:rPr>
              <w:t xml:space="preserve"> we will see: </w:t>
            </w:r>
          </w:p>
          <w:p w14:paraId="7192B29F" w14:textId="351EA915" w:rsidR="00572FB6" w:rsidRPr="00E5160E" w:rsidRDefault="00572FB6" w:rsidP="00C03498">
            <w:pPr>
              <w:pStyle w:val="ListParagraph"/>
              <w:numPr>
                <w:ilvl w:val="0"/>
                <w:numId w:val="12"/>
              </w:numPr>
              <w:spacing w:before="60"/>
              <w:ind w:left="357" w:hanging="357"/>
              <w:contextualSpacing w:val="0"/>
              <w:rPr>
                <w:rFonts w:ascii="Arial" w:eastAsia="Arial Nova" w:hAnsi="Arial" w:cs="Arial"/>
                <w:color w:val="000000" w:themeColor="text1"/>
                <w:sz w:val="20"/>
                <w:szCs w:val="20"/>
              </w:rPr>
            </w:pPr>
            <w:r w:rsidRPr="00E5160E">
              <w:rPr>
                <w:rFonts w:ascii="Arial" w:eastAsia="Arial Nova" w:hAnsi="Arial" w:cs="Arial"/>
                <w:color w:val="000000" w:themeColor="text1"/>
                <w:sz w:val="20"/>
                <w:szCs w:val="20"/>
              </w:rPr>
              <w:t xml:space="preserve">A reduction in vacancies and turnover rates across </w:t>
            </w:r>
            <w:r w:rsidR="006876CD" w:rsidRPr="00E5160E">
              <w:rPr>
                <w:rFonts w:ascii="Arial" w:eastAsia="Arial Nova" w:hAnsi="Arial" w:cs="Arial"/>
                <w:color w:val="000000" w:themeColor="text1"/>
                <w:sz w:val="20"/>
                <w:szCs w:val="20"/>
              </w:rPr>
              <w:t xml:space="preserve">all </w:t>
            </w:r>
            <w:r w:rsidR="0000368C" w:rsidRPr="00E5160E">
              <w:rPr>
                <w:rFonts w:ascii="Arial" w:eastAsia="Arial Nova" w:hAnsi="Arial" w:cs="Arial"/>
                <w:color w:val="000000" w:themeColor="text1"/>
                <w:sz w:val="20"/>
                <w:szCs w:val="20"/>
              </w:rPr>
              <w:t xml:space="preserve">system </w:t>
            </w:r>
            <w:r w:rsidR="006876CD" w:rsidRPr="00E5160E">
              <w:rPr>
                <w:rFonts w:ascii="Arial" w:eastAsia="Arial Nova" w:hAnsi="Arial" w:cs="Arial"/>
                <w:color w:val="000000" w:themeColor="text1"/>
                <w:sz w:val="20"/>
                <w:szCs w:val="20"/>
              </w:rPr>
              <w:t>partners</w:t>
            </w:r>
            <w:r w:rsidR="00F206F7">
              <w:rPr>
                <w:rFonts w:ascii="Arial" w:eastAsia="Arial Nova" w:hAnsi="Arial" w:cs="Arial"/>
                <w:color w:val="000000" w:themeColor="text1"/>
                <w:sz w:val="20"/>
                <w:szCs w:val="20"/>
              </w:rPr>
              <w:t>.</w:t>
            </w:r>
            <w:r w:rsidR="006876CD" w:rsidRPr="00E5160E">
              <w:rPr>
                <w:rFonts w:ascii="Arial" w:eastAsia="Arial Nova" w:hAnsi="Arial" w:cs="Arial"/>
                <w:color w:val="000000" w:themeColor="text1"/>
                <w:sz w:val="20"/>
                <w:szCs w:val="20"/>
              </w:rPr>
              <w:t xml:space="preserve"> </w:t>
            </w:r>
          </w:p>
          <w:p w14:paraId="23DB7E91" w14:textId="63CC712D" w:rsidR="00572FB6" w:rsidRPr="00E5160E" w:rsidRDefault="00572FB6" w:rsidP="00C03498">
            <w:pPr>
              <w:pStyle w:val="ListParagraph"/>
              <w:numPr>
                <w:ilvl w:val="0"/>
                <w:numId w:val="12"/>
              </w:numPr>
              <w:spacing w:before="60"/>
              <w:ind w:left="357" w:hanging="357"/>
              <w:contextualSpacing w:val="0"/>
              <w:rPr>
                <w:rFonts w:ascii="Arial" w:eastAsia="Arial Nova" w:hAnsi="Arial" w:cs="Arial"/>
                <w:color w:val="000000" w:themeColor="text1"/>
                <w:sz w:val="20"/>
                <w:szCs w:val="20"/>
              </w:rPr>
            </w:pPr>
            <w:r w:rsidRPr="00E5160E">
              <w:rPr>
                <w:rFonts w:ascii="Arial" w:eastAsia="Arial Nova" w:hAnsi="Arial" w:cs="Arial"/>
                <w:color w:val="000000" w:themeColor="text1"/>
                <w:sz w:val="20"/>
                <w:szCs w:val="20"/>
              </w:rPr>
              <w:t xml:space="preserve">Further expansion of apprenticeships roles, internships, </w:t>
            </w:r>
            <w:proofErr w:type="gramStart"/>
            <w:r w:rsidRPr="00E5160E">
              <w:rPr>
                <w:rFonts w:ascii="Arial" w:eastAsia="Arial Nova" w:hAnsi="Arial" w:cs="Arial"/>
                <w:color w:val="000000" w:themeColor="text1"/>
                <w:sz w:val="20"/>
                <w:szCs w:val="20"/>
              </w:rPr>
              <w:t>volunteering</w:t>
            </w:r>
            <w:proofErr w:type="gramEnd"/>
            <w:r w:rsidRPr="00E5160E">
              <w:rPr>
                <w:rFonts w:ascii="Arial" w:eastAsia="Arial Nova" w:hAnsi="Arial" w:cs="Arial"/>
                <w:color w:val="000000" w:themeColor="text1"/>
                <w:sz w:val="20"/>
                <w:szCs w:val="20"/>
              </w:rPr>
              <w:t xml:space="preserve"> and other alternative routes to employment</w:t>
            </w:r>
            <w:r w:rsidR="00F206F7">
              <w:rPr>
                <w:rFonts w:ascii="Arial" w:eastAsia="Arial Nova" w:hAnsi="Arial" w:cs="Arial"/>
                <w:color w:val="000000" w:themeColor="text1"/>
                <w:sz w:val="20"/>
                <w:szCs w:val="20"/>
              </w:rPr>
              <w:t>.</w:t>
            </w:r>
            <w:r w:rsidRPr="00E5160E">
              <w:rPr>
                <w:rFonts w:ascii="Arial" w:eastAsia="Arial Nova" w:hAnsi="Arial" w:cs="Arial"/>
                <w:color w:val="000000" w:themeColor="text1"/>
                <w:sz w:val="20"/>
                <w:szCs w:val="20"/>
              </w:rPr>
              <w:t>  </w:t>
            </w:r>
          </w:p>
          <w:p w14:paraId="63A9D8FE" w14:textId="4B3FF36C" w:rsidR="001502E7" w:rsidRPr="00E5160E" w:rsidRDefault="00E43107" w:rsidP="00C03498">
            <w:pPr>
              <w:pStyle w:val="ListParagraph"/>
              <w:numPr>
                <w:ilvl w:val="0"/>
                <w:numId w:val="12"/>
              </w:numPr>
              <w:spacing w:before="60"/>
              <w:ind w:left="357" w:hanging="357"/>
              <w:contextualSpacing w:val="0"/>
              <w:rPr>
                <w:rFonts w:ascii="Arial" w:eastAsia="Arial Nova" w:hAnsi="Arial" w:cs="Arial"/>
                <w:color w:val="000000" w:themeColor="text1"/>
                <w:sz w:val="20"/>
                <w:szCs w:val="20"/>
              </w:rPr>
            </w:pPr>
            <w:r w:rsidRPr="00E5160E">
              <w:rPr>
                <w:rFonts w:ascii="Arial" w:eastAsia="Arial Nova" w:hAnsi="Arial" w:cs="Arial"/>
                <w:color w:val="000000" w:themeColor="text1"/>
                <w:sz w:val="20"/>
                <w:szCs w:val="20"/>
              </w:rPr>
              <w:t>A</w:t>
            </w:r>
            <w:r w:rsidR="00572FB6" w:rsidRPr="00E5160E">
              <w:rPr>
                <w:rFonts w:ascii="Arial" w:eastAsia="Arial Nova" w:hAnsi="Arial" w:cs="Arial"/>
                <w:color w:val="000000" w:themeColor="text1"/>
                <w:sz w:val="20"/>
                <w:szCs w:val="20"/>
              </w:rPr>
              <w:t xml:space="preserve"> system wide</w:t>
            </w:r>
            <w:r w:rsidR="00DA7724" w:rsidRPr="00E5160E">
              <w:rPr>
                <w:rFonts w:ascii="Arial" w:eastAsia="Arial Nova" w:hAnsi="Arial" w:cs="Arial"/>
                <w:color w:val="000000" w:themeColor="text1"/>
                <w:sz w:val="20"/>
                <w:szCs w:val="20"/>
              </w:rPr>
              <w:t xml:space="preserve"> </w:t>
            </w:r>
            <w:r w:rsidR="00394436">
              <w:rPr>
                <w:rFonts w:ascii="Arial" w:eastAsia="Arial Nova" w:hAnsi="Arial" w:cs="Arial"/>
                <w:color w:val="000000" w:themeColor="text1"/>
                <w:sz w:val="20"/>
                <w:szCs w:val="20"/>
              </w:rPr>
              <w:t xml:space="preserve">Workforce </w:t>
            </w:r>
            <w:r w:rsidR="00DA7724" w:rsidRPr="00E5160E">
              <w:rPr>
                <w:rFonts w:ascii="Arial" w:eastAsia="Arial Nova" w:hAnsi="Arial" w:cs="Arial"/>
                <w:color w:val="000000" w:themeColor="text1"/>
                <w:sz w:val="20"/>
                <w:szCs w:val="20"/>
              </w:rPr>
              <w:t xml:space="preserve">Wellbeing Strategy </w:t>
            </w:r>
            <w:r w:rsidR="00572FB6" w:rsidRPr="00E5160E">
              <w:rPr>
                <w:rFonts w:ascii="Arial" w:eastAsia="Arial Nova" w:hAnsi="Arial" w:cs="Arial"/>
                <w:color w:val="000000" w:themeColor="text1"/>
                <w:sz w:val="20"/>
                <w:szCs w:val="20"/>
              </w:rPr>
              <w:t xml:space="preserve">and support offer for </w:t>
            </w:r>
            <w:r w:rsidR="00B71675" w:rsidRPr="00E5160E">
              <w:rPr>
                <w:rFonts w:ascii="Arial" w:eastAsia="Arial Nova" w:hAnsi="Arial" w:cs="Arial"/>
                <w:color w:val="000000" w:themeColor="text1"/>
                <w:sz w:val="20"/>
                <w:szCs w:val="20"/>
              </w:rPr>
              <w:t xml:space="preserve">the workforce </w:t>
            </w:r>
            <w:r w:rsidR="00572FB6" w:rsidRPr="00E5160E">
              <w:rPr>
                <w:rFonts w:ascii="Arial" w:eastAsia="Arial Nova" w:hAnsi="Arial" w:cs="Arial"/>
                <w:color w:val="000000" w:themeColor="text1"/>
                <w:sz w:val="20"/>
                <w:szCs w:val="20"/>
              </w:rPr>
              <w:t>across Gloucestershire. </w:t>
            </w:r>
          </w:p>
          <w:p w14:paraId="50543906" w14:textId="1AFC7F3C" w:rsidR="008A708F" w:rsidRPr="00E5160E" w:rsidRDefault="008A708F" w:rsidP="00C03498">
            <w:pPr>
              <w:pStyle w:val="ListParagraph"/>
              <w:numPr>
                <w:ilvl w:val="0"/>
                <w:numId w:val="12"/>
              </w:numPr>
              <w:spacing w:before="60"/>
              <w:ind w:left="357" w:hanging="357"/>
              <w:contextualSpacing w:val="0"/>
              <w:rPr>
                <w:rFonts w:ascii="Arial" w:eastAsia="Arial Nova" w:hAnsi="Arial" w:cs="Arial"/>
                <w:sz w:val="20"/>
                <w:szCs w:val="20"/>
              </w:rPr>
            </w:pPr>
            <w:r w:rsidRPr="00E5160E">
              <w:rPr>
                <w:rFonts w:ascii="Arial" w:eastAsia="Arial Nova" w:hAnsi="Arial" w:cs="Arial"/>
                <w:color w:val="000000" w:themeColor="text1"/>
                <w:sz w:val="20"/>
                <w:szCs w:val="20"/>
              </w:rPr>
              <w:t>Cross-sector career development opportunities including</w:t>
            </w:r>
            <w:r w:rsidR="0043084E" w:rsidRPr="00E5160E">
              <w:rPr>
                <w:rFonts w:ascii="Arial" w:eastAsia="Arial Nova" w:hAnsi="Arial" w:cs="Arial"/>
                <w:color w:val="000000" w:themeColor="text1"/>
                <w:sz w:val="20"/>
                <w:szCs w:val="20"/>
              </w:rPr>
              <w:t xml:space="preserve"> the opportunity for more employed staff to</w:t>
            </w:r>
            <w:r w:rsidR="001502E7" w:rsidRPr="00E5160E">
              <w:rPr>
                <w:rFonts w:ascii="Arial" w:eastAsia="Arial Nova" w:hAnsi="Arial" w:cs="Arial"/>
                <w:color w:val="000000" w:themeColor="text1"/>
                <w:sz w:val="20"/>
                <w:szCs w:val="20"/>
              </w:rPr>
              <w:t xml:space="preserve"> sit on</w:t>
            </w:r>
            <w:r w:rsidR="0043084E" w:rsidRPr="00E5160E">
              <w:rPr>
                <w:rFonts w:ascii="Arial" w:eastAsia="Arial Nova" w:hAnsi="Arial" w:cs="Arial"/>
                <w:color w:val="000000" w:themeColor="text1"/>
                <w:sz w:val="20"/>
                <w:szCs w:val="20"/>
              </w:rPr>
              <w:t xml:space="preserve"> VCSE sector boards.</w:t>
            </w:r>
            <w:r w:rsidR="0043084E" w:rsidRPr="00E5160E">
              <w:rPr>
                <w:color w:val="000000" w:themeColor="text1"/>
                <w:sz w:val="20"/>
                <w:szCs w:val="20"/>
              </w:rPr>
              <w:t xml:space="preserve"> </w:t>
            </w:r>
          </w:p>
        </w:tc>
        <w:tc>
          <w:tcPr>
            <w:tcW w:w="7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tcPr>
          <w:p w14:paraId="49A8FDCE" w14:textId="6F6A637A" w:rsidR="00572FB6" w:rsidRPr="00E5160E" w:rsidRDefault="00572FB6" w:rsidP="00C03498">
            <w:pPr>
              <w:spacing w:before="60"/>
              <w:rPr>
                <w:rFonts w:ascii="Arial" w:hAnsi="Arial" w:cs="Arial"/>
                <w:b/>
                <w:bCs/>
                <w:sz w:val="20"/>
                <w:szCs w:val="20"/>
              </w:rPr>
            </w:pPr>
            <w:r w:rsidRPr="00E5160E">
              <w:rPr>
                <w:rFonts w:ascii="Arial" w:hAnsi="Arial" w:cs="Arial"/>
                <w:b/>
                <w:bCs/>
                <w:sz w:val="20"/>
                <w:szCs w:val="20"/>
              </w:rPr>
              <w:t xml:space="preserve">In 5 </w:t>
            </w:r>
            <w:r w:rsidR="00BB114E" w:rsidRPr="00E5160E">
              <w:rPr>
                <w:rFonts w:ascii="Arial" w:hAnsi="Arial" w:cs="Arial"/>
                <w:b/>
                <w:bCs/>
                <w:sz w:val="20"/>
                <w:szCs w:val="20"/>
              </w:rPr>
              <w:t>years,</w:t>
            </w:r>
            <w:r w:rsidRPr="00E5160E">
              <w:rPr>
                <w:rFonts w:ascii="Arial" w:hAnsi="Arial" w:cs="Arial"/>
                <w:b/>
                <w:bCs/>
                <w:sz w:val="20"/>
                <w:szCs w:val="20"/>
              </w:rPr>
              <w:t xml:space="preserve"> we will see: </w:t>
            </w:r>
          </w:p>
          <w:p w14:paraId="5ED45EC1" w14:textId="5F773914" w:rsidR="00D13DE4" w:rsidRPr="00BB114E" w:rsidRDefault="00572FB6" w:rsidP="00BB114E">
            <w:pPr>
              <w:pStyle w:val="ListParagraph"/>
              <w:numPr>
                <w:ilvl w:val="0"/>
                <w:numId w:val="12"/>
              </w:numPr>
              <w:spacing w:before="60"/>
              <w:ind w:left="357" w:hanging="357"/>
              <w:contextualSpacing w:val="0"/>
              <w:rPr>
                <w:rFonts w:ascii="Arial" w:eastAsia="Arial Nova" w:hAnsi="Arial" w:cs="Arial"/>
                <w:color w:val="000000" w:themeColor="text1"/>
                <w:sz w:val="20"/>
                <w:szCs w:val="20"/>
              </w:rPr>
            </w:pPr>
            <w:r w:rsidRPr="00E5160E">
              <w:rPr>
                <w:rFonts w:ascii="Arial" w:eastAsia="Arial Nova" w:hAnsi="Arial" w:cs="Arial"/>
                <w:color w:val="000000" w:themeColor="text1"/>
                <w:sz w:val="20"/>
                <w:szCs w:val="20"/>
              </w:rPr>
              <w:t xml:space="preserve">Vacancy rates across </w:t>
            </w:r>
            <w:r w:rsidR="006876CD" w:rsidRPr="00E5160E">
              <w:rPr>
                <w:rFonts w:ascii="Arial" w:eastAsia="Arial Nova" w:hAnsi="Arial" w:cs="Arial"/>
                <w:color w:val="000000" w:themeColor="text1"/>
                <w:sz w:val="20"/>
                <w:szCs w:val="20"/>
              </w:rPr>
              <w:t>all partners</w:t>
            </w:r>
            <w:r w:rsidRPr="00E5160E">
              <w:rPr>
                <w:rFonts w:ascii="Arial" w:eastAsia="Arial Nova" w:hAnsi="Arial" w:cs="Arial"/>
                <w:color w:val="000000" w:themeColor="text1"/>
                <w:sz w:val="20"/>
                <w:szCs w:val="20"/>
              </w:rPr>
              <w:t xml:space="preserve"> </w:t>
            </w:r>
            <w:r w:rsidR="006876CD" w:rsidRPr="00E5160E">
              <w:rPr>
                <w:rFonts w:ascii="Arial" w:eastAsia="Arial Nova" w:hAnsi="Arial" w:cs="Arial"/>
                <w:color w:val="000000" w:themeColor="text1"/>
                <w:sz w:val="20"/>
                <w:szCs w:val="20"/>
              </w:rPr>
              <w:t xml:space="preserve">in our system </w:t>
            </w:r>
            <w:r w:rsidRPr="00BB114E">
              <w:rPr>
                <w:rFonts w:ascii="Arial" w:eastAsia="Arial Nova" w:hAnsi="Arial" w:cs="Arial"/>
                <w:color w:val="000000" w:themeColor="text1"/>
                <w:sz w:val="20"/>
                <w:szCs w:val="20"/>
              </w:rPr>
              <w:t>reduced by 50%</w:t>
            </w:r>
            <w:r w:rsidR="00F206F7">
              <w:rPr>
                <w:rFonts w:ascii="Arial" w:eastAsia="Arial Nova" w:hAnsi="Arial" w:cs="Arial"/>
                <w:color w:val="000000" w:themeColor="text1"/>
                <w:sz w:val="20"/>
                <w:szCs w:val="20"/>
              </w:rPr>
              <w:t>.</w:t>
            </w:r>
            <w:r w:rsidRPr="00BB114E">
              <w:rPr>
                <w:rFonts w:ascii="Arial" w:eastAsia="Arial Nova" w:hAnsi="Arial" w:cs="Arial"/>
                <w:color w:val="000000" w:themeColor="text1"/>
                <w:sz w:val="20"/>
                <w:szCs w:val="20"/>
              </w:rPr>
              <w:t> </w:t>
            </w:r>
          </w:p>
          <w:p w14:paraId="56BCEEF5" w14:textId="095014AB" w:rsidR="00156AC5" w:rsidRPr="00E5160E" w:rsidRDefault="00156AC5" w:rsidP="00C03498">
            <w:pPr>
              <w:pStyle w:val="ListParagraph"/>
              <w:numPr>
                <w:ilvl w:val="0"/>
                <w:numId w:val="12"/>
              </w:numPr>
              <w:spacing w:before="60"/>
              <w:ind w:left="357" w:hanging="357"/>
              <w:contextualSpacing w:val="0"/>
              <w:rPr>
                <w:rFonts w:ascii="Arial" w:eastAsia="Arial Nova" w:hAnsi="Arial" w:cs="Arial"/>
                <w:color w:val="000000" w:themeColor="text1"/>
                <w:sz w:val="20"/>
                <w:szCs w:val="20"/>
              </w:rPr>
            </w:pPr>
            <w:r w:rsidRPr="00E5160E">
              <w:rPr>
                <w:rFonts w:ascii="Arial" w:eastAsia="Arial Nova" w:hAnsi="Arial" w:cs="Arial"/>
                <w:color w:val="000000" w:themeColor="text1"/>
                <w:sz w:val="20"/>
                <w:szCs w:val="20"/>
              </w:rPr>
              <w:t>More individuals</w:t>
            </w:r>
            <w:r w:rsidR="004E4276" w:rsidRPr="00E5160E">
              <w:rPr>
                <w:rFonts w:ascii="Arial" w:eastAsia="Arial Nova" w:hAnsi="Arial" w:cs="Arial"/>
                <w:color w:val="000000" w:themeColor="text1"/>
                <w:sz w:val="20"/>
                <w:szCs w:val="20"/>
              </w:rPr>
              <w:t xml:space="preserve"> with</w:t>
            </w:r>
            <w:r w:rsidRPr="00E5160E">
              <w:rPr>
                <w:rFonts w:ascii="Arial" w:eastAsia="Arial Nova" w:hAnsi="Arial" w:cs="Arial"/>
                <w:color w:val="000000" w:themeColor="text1"/>
                <w:sz w:val="20"/>
                <w:szCs w:val="20"/>
              </w:rPr>
              <w:t xml:space="preserve"> protected </w:t>
            </w:r>
            <w:r w:rsidR="004E4276" w:rsidRPr="00E5160E">
              <w:rPr>
                <w:rFonts w:ascii="Arial" w:eastAsia="Arial Nova" w:hAnsi="Arial" w:cs="Arial"/>
                <w:color w:val="000000" w:themeColor="text1"/>
                <w:sz w:val="20"/>
                <w:szCs w:val="20"/>
              </w:rPr>
              <w:t xml:space="preserve">characteristics, including Black Asian and Minority Ethnic </w:t>
            </w:r>
            <w:r w:rsidRPr="00E5160E">
              <w:rPr>
                <w:rFonts w:ascii="Arial" w:eastAsia="Arial Nova" w:hAnsi="Arial" w:cs="Arial"/>
                <w:color w:val="000000" w:themeColor="text1"/>
                <w:sz w:val="20"/>
                <w:szCs w:val="20"/>
              </w:rPr>
              <w:t xml:space="preserve">groups </w:t>
            </w:r>
            <w:r w:rsidR="000408E1" w:rsidRPr="00E5160E">
              <w:rPr>
                <w:rFonts w:ascii="Arial" w:eastAsia="Arial Nova" w:hAnsi="Arial" w:cs="Arial"/>
                <w:color w:val="000000" w:themeColor="text1"/>
                <w:sz w:val="20"/>
                <w:szCs w:val="20"/>
              </w:rPr>
              <w:t xml:space="preserve">are </w:t>
            </w:r>
            <w:r w:rsidRPr="00E5160E">
              <w:rPr>
                <w:rFonts w:ascii="Arial" w:eastAsia="Arial Nova" w:hAnsi="Arial" w:cs="Arial"/>
                <w:color w:val="000000" w:themeColor="text1"/>
                <w:sz w:val="20"/>
                <w:szCs w:val="20"/>
              </w:rPr>
              <w:t>in</w:t>
            </w:r>
            <w:r w:rsidR="005B07C9" w:rsidRPr="00E5160E">
              <w:rPr>
                <w:rFonts w:ascii="Arial" w:eastAsia="Arial Nova" w:hAnsi="Arial" w:cs="Arial"/>
                <w:color w:val="000000" w:themeColor="text1"/>
                <w:sz w:val="20"/>
                <w:szCs w:val="20"/>
              </w:rPr>
              <w:t xml:space="preserve"> senior</w:t>
            </w:r>
            <w:r w:rsidRPr="00E5160E">
              <w:rPr>
                <w:rFonts w:ascii="Arial" w:eastAsia="Arial Nova" w:hAnsi="Arial" w:cs="Arial"/>
                <w:color w:val="000000" w:themeColor="text1"/>
                <w:sz w:val="20"/>
                <w:szCs w:val="20"/>
              </w:rPr>
              <w:t xml:space="preserve"> leadership positions</w:t>
            </w:r>
            <w:r w:rsidR="005B07C9" w:rsidRPr="00E5160E">
              <w:rPr>
                <w:rFonts w:ascii="Arial" w:eastAsia="Arial Nova" w:hAnsi="Arial" w:cs="Arial"/>
                <w:color w:val="000000" w:themeColor="text1"/>
                <w:sz w:val="20"/>
                <w:szCs w:val="20"/>
              </w:rPr>
              <w:t xml:space="preserve"> across partners. </w:t>
            </w:r>
          </w:p>
          <w:p w14:paraId="64A783AC" w14:textId="556FB687" w:rsidR="00572FB6" w:rsidRPr="00E5160E" w:rsidRDefault="00D508C7" w:rsidP="00C03498">
            <w:pPr>
              <w:pStyle w:val="ListParagraph"/>
              <w:numPr>
                <w:ilvl w:val="0"/>
                <w:numId w:val="12"/>
              </w:numPr>
              <w:spacing w:before="60"/>
              <w:ind w:left="357" w:hanging="357"/>
              <w:contextualSpacing w:val="0"/>
              <w:rPr>
                <w:rFonts w:ascii="Arial" w:eastAsia="Arial Nova" w:hAnsi="Arial" w:cs="Arial"/>
                <w:color w:val="000000" w:themeColor="text1"/>
                <w:sz w:val="20"/>
                <w:szCs w:val="20"/>
              </w:rPr>
            </w:pPr>
            <w:r w:rsidRPr="00E5160E">
              <w:rPr>
                <w:rFonts w:ascii="Arial" w:eastAsia="Arial Nova" w:hAnsi="Arial" w:cs="Arial"/>
                <w:color w:val="000000" w:themeColor="text1"/>
                <w:sz w:val="20"/>
                <w:szCs w:val="20"/>
              </w:rPr>
              <w:t>A</w:t>
            </w:r>
            <w:r w:rsidR="00572FB6" w:rsidRPr="00E5160E">
              <w:rPr>
                <w:rFonts w:ascii="Arial" w:eastAsia="Arial Nova" w:hAnsi="Arial" w:cs="Arial"/>
                <w:color w:val="000000" w:themeColor="text1"/>
                <w:sz w:val="20"/>
                <w:szCs w:val="20"/>
              </w:rPr>
              <w:t xml:space="preserve"> system wide </w:t>
            </w:r>
            <w:r w:rsidR="002A7ACD">
              <w:rPr>
                <w:rFonts w:ascii="Arial" w:eastAsia="Arial Nova" w:hAnsi="Arial" w:cs="Arial"/>
                <w:color w:val="000000" w:themeColor="text1"/>
                <w:sz w:val="20"/>
                <w:szCs w:val="20"/>
              </w:rPr>
              <w:t>l</w:t>
            </w:r>
            <w:r w:rsidR="00572FB6" w:rsidRPr="00E5160E">
              <w:rPr>
                <w:rFonts w:ascii="Arial" w:eastAsia="Arial Nova" w:hAnsi="Arial" w:cs="Arial"/>
                <w:color w:val="000000" w:themeColor="text1"/>
                <w:sz w:val="20"/>
                <w:szCs w:val="20"/>
              </w:rPr>
              <w:t xml:space="preserve">earning and </w:t>
            </w:r>
            <w:r w:rsidR="002A7ACD">
              <w:rPr>
                <w:rFonts w:ascii="Arial" w:eastAsia="Arial Nova" w:hAnsi="Arial" w:cs="Arial"/>
                <w:color w:val="000000" w:themeColor="text1"/>
                <w:sz w:val="20"/>
                <w:szCs w:val="20"/>
              </w:rPr>
              <w:t>d</w:t>
            </w:r>
            <w:r w:rsidR="00572FB6" w:rsidRPr="00E5160E">
              <w:rPr>
                <w:rFonts w:ascii="Arial" w:eastAsia="Arial Nova" w:hAnsi="Arial" w:cs="Arial"/>
                <w:color w:val="000000" w:themeColor="text1"/>
                <w:sz w:val="20"/>
                <w:szCs w:val="20"/>
              </w:rPr>
              <w:t>evelopment platform across Gloucestershire accessible by all partners organisations</w:t>
            </w:r>
            <w:r w:rsidR="00F206F7">
              <w:rPr>
                <w:rFonts w:ascii="Arial" w:eastAsia="Arial Nova" w:hAnsi="Arial" w:cs="Arial"/>
                <w:color w:val="000000" w:themeColor="text1"/>
                <w:sz w:val="20"/>
                <w:szCs w:val="20"/>
              </w:rPr>
              <w:t>.</w:t>
            </w:r>
            <w:r w:rsidR="00572FB6" w:rsidRPr="00E5160E">
              <w:rPr>
                <w:rFonts w:ascii="Arial" w:eastAsia="Arial Nova" w:hAnsi="Arial" w:cs="Arial"/>
                <w:color w:val="000000" w:themeColor="text1"/>
                <w:sz w:val="20"/>
                <w:szCs w:val="20"/>
              </w:rPr>
              <w:t xml:space="preserve"> </w:t>
            </w:r>
          </w:p>
          <w:p w14:paraId="4A1C7BFD" w14:textId="0F5833A5" w:rsidR="00B4709D" w:rsidRPr="00E5160E" w:rsidRDefault="00B4709D" w:rsidP="00C03498">
            <w:pPr>
              <w:pStyle w:val="ListParagraph"/>
              <w:numPr>
                <w:ilvl w:val="0"/>
                <w:numId w:val="12"/>
              </w:numPr>
              <w:spacing w:before="60"/>
              <w:ind w:left="357" w:hanging="357"/>
              <w:contextualSpacing w:val="0"/>
              <w:rPr>
                <w:rFonts w:ascii="Arial" w:eastAsia="Arial Nova" w:hAnsi="Arial" w:cs="Arial"/>
                <w:sz w:val="20"/>
                <w:szCs w:val="20"/>
              </w:rPr>
            </w:pPr>
            <w:r w:rsidRPr="00E5160E">
              <w:rPr>
                <w:rFonts w:ascii="Arial" w:eastAsia="Arial Nova" w:hAnsi="Arial" w:cs="Arial"/>
                <w:color w:val="000000" w:themeColor="text1"/>
                <w:sz w:val="20"/>
                <w:szCs w:val="20"/>
              </w:rPr>
              <w:t>Greater employment mobility across public</w:t>
            </w:r>
            <w:r w:rsidR="00A21385">
              <w:rPr>
                <w:rFonts w:ascii="Arial" w:eastAsia="Arial Nova" w:hAnsi="Arial" w:cs="Arial"/>
                <w:color w:val="000000" w:themeColor="text1"/>
                <w:sz w:val="20"/>
                <w:szCs w:val="20"/>
              </w:rPr>
              <w:t xml:space="preserve">, </w:t>
            </w:r>
            <w:r w:rsidRPr="00E5160E">
              <w:rPr>
                <w:rFonts w:ascii="Arial" w:eastAsia="Arial Nova" w:hAnsi="Arial" w:cs="Arial"/>
                <w:color w:val="000000" w:themeColor="text1"/>
                <w:sz w:val="20"/>
                <w:szCs w:val="20"/>
              </w:rPr>
              <w:t xml:space="preserve">voluntary and community </w:t>
            </w:r>
            <w:r w:rsidR="004F3235" w:rsidRPr="00E5160E">
              <w:rPr>
                <w:rFonts w:ascii="Arial" w:eastAsia="Arial Nova" w:hAnsi="Arial" w:cs="Arial"/>
                <w:color w:val="000000" w:themeColor="text1"/>
                <w:sz w:val="20"/>
                <w:szCs w:val="20"/>
              </w:rPr>
              <w:t>sectors but</w:t>
            </w:r>
            <w:r w:rsidR="003E01CB" w:rsidRPr="00E5160E">
              <w:rPr>
                <w:rFonts w:ascii="Arial" w:eastAsia="Arial Nova" w:hAnsi="Arial" w:cs="Arial"/>
                <w:color w:val="000000" w:themeColor="text1"/>
                <w:sz w:val="20"/>
                <w:szCs w:val="20"/>
              </w:rPr>
              <w:t xml:space="preserve"> </w:t>
            </w:r>
            <w:r w:rsidR="006766BF">
              <w:rPr>
                <w:rFonts w:ascii="Arial" w:eastAsia="Arial Nova" w:hAnsi="Arial" w:cs="Arial"/>
                <w:color w:val="000000" w:themeColor="text1"/>
                <w:sz w:val="20"/>
                <w:szCs w:val="20"/>
              </w:rPr>
              <w:t xml:space="preserve">with strong retention across the </w:t>
            </w:r>
            <w:r w:rsidR="00140CE3">
              <w:rPr>
                <w:rFonts w:ascii="Arial" w:eastAsia="Arial Nova" w:hAnsi="Arial" w:cs="Arial"/>
                <w:color w:val="000000" w:themeColor="text1"/>
                <w:sz w:val="20"/>
                <w:szCs w:val="20"/>
              </w:rPr>
              <w:t>County</w:t>
            </w:r>
            <w:r w:rsidR="006766BF">
              <w:rPr>
                <w:rFonts w:ascii="Arial" w:eastAsia="Arial Nova" w:hAnsi="Arial" w:cs="Arial"/>
                <w:color w:val="000000" w:themeColor="text1"/>
                <w:sz w:val="20"/>
                <w:szCs w:val="20"/>
              </w:rPr>
              <w:t xml:space="preserve">. </w:t>
            </w:r>
          </w:p>
        </w:tc>
      </w:tr>
    </w:tbl>
    <w:p w14:paraId="07C2C46B" w14:textId="4172FA7C" w:rsidR="00765381" w:rsidRPr="007C34C5" w:rsidRDefault="00765381" w:rsidP="00765381">
      <w:pPr>
        <w:keepNext/>
        <w:keepLines/>
        <w:spacing w:before="240" w:after="0"/>
        <w:outlineLvl w:val="0"/>
        <w:rPr>
          <w:rFonts w:asciiTheme="majorHAnsi" w:eastAsiaTheme="majorEastAsia" w:hAnsiTheme="majorHAnsi" w:cstheme="majorBidi"/>
          <w:b/>
          <w:color w:val="2E74B5" w:themeColor="accent1" w:themeShade="BF"/>
          <w:sz w:val="32"/>
          <w:szCs w:val="32"/>
        </w:rPr>
      </w:pPr>
      <w:r w:rsidRPr="007C34C5">
        <w:rPr>
          <w:rFonts w:ascii="Arial" w:eastAsiaTheme="majorEastAsia" w:hAnsi="Arial" w:cs="Arial"/>
          <w:noProof/>
          <w:lang w:eastAsia="en-GB"/>
        </w:rPr>
        <w:lastRenderedPageBreak/>
        <mc:AlternateContent>
          <mc:Choice Requires="wps">
            <w:drawing>
              <wp:inline distT="0" distB="0" distL="0" distR="0" wp14:anchorId="519F945A" wp14:editId="5C1E64A2">
                <wp:extent cx="9744075" cy="415124"/>
                <wp:effectExtent l="38100" t="38100" r="103505" b="99695"/>
                <wp:docPr id="707800389" name="Rectangle 4"/>
                <wp:cNvGraphicFramePr/>
                <a:graphic xmlns:a="http://schemas.openxmlformats.org/drawingml/2006/main">
                  <a:graphicData uri="http://schemas.microsoft.com/office/word/2010/wordprocessingShape">
                    <wps:wsp>
                      <wps:cNvSpPr/>
                      <wps:spPr>
                        <a:xfrm>
                          <a:off x="0" y="0"/>
                          <a:ext cx="9744075" cy="415124"/>
                        </a:xfrm>
                        <a:prstGeom prst="rect">
                          <a:avLst/>
                        </a:prstGeom>
                        <a:solidFill>
                          <a:srgbClr val="92D050"/>
                        </a:solidFill>
                        <a:ln w="12700" cap="flat" cmpd="sng" algn="ctr">
                          <a:noFill/>
                          <a:prstDash val="solid"/>
                          <a:miter lim="800000"/>
                        </a:ln>
                        <a:effectLst>
                          <a:outerShdw blurRad="50800" dist="38100" dir="2700000" algn="tl" rotWithShape="0">
                            <a:prstClr val="black">
                              <a:alpha val="40000"/>
                            </a:prstClr>
                          </a:outerShdw>
                        </a:effectLst>
                      </wps:spPr>
                      <wps:txbx>
                        <w:txbxContent>
                          <w:p w14:paraId="0477C301" w14:textId="49E600B4" w:rsidR="00436D55" w:rsidRPr="004A3F80" w:rsidRDefault="00436D55" w:rsidP="00765381">
                            <w:pPr>
                              <w:pStyle w:val="Heading1"/>
                              <w:spacing w:before="0"/>
                              <w:rPr>
                                <w:rFonts w:ascii="Arial" w:hAnsi="Arial" w:cs="Arial"/>
                                <w:b/>
                                <w:color w:val="FFFFFF" w:themeColor="background1"/>
                              </w:rPr>
                            </w:pPr>
                            <w:r w:rsidRPr="004A3F80">
                              <w:rPr>
                                <w:rFonts w:ascii="Arial" w:hAnsi="Arial" w:cs="Arial"/>
                                <w:b/>
                                <w:color w:val="FFFFFF" w:themeColor="background1"/>
                              </w:rPr>
                              <w:t>Pillar 2: Transforming what we do. Improve quality and outcomes across the whole person journey</w:t>
                            </w:r>
                          </w:p>
                        </w:txbxContent>
                      </wps:txbx>
                      <wps:bodyPr wrap="square" rtlCol="0" anchor="ctr" anchorCtr="0">
                        <a:noAutofit/>
                      </wps:bodyPr>
                    </wps:wsp>
                  </a:graphicData>
                </a:graphic>
              </wp:inline>
            </w:drawing>
          </mc:Choice>
          <mc:Fallback>
            <w:pict>
              <v:rect w14:anchorId="519F945A" id="_x0000_s1052" style="width:767.25pt;height:3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" fillcolor="#92d050" stroked="f" strokeweight="1pt">
                <v:shadow on="t" color="black" opacity="26214f" origin="-.5,-.5" offset=".74836mm,.74836mm"/>
                <v:textbox>
                  <w:txbxContent>
                    <w:p w14:paraId="0477C301" w14:textId="49E600B4" w:rsidR="00436D55" w:rsidRPr="004A3F80" w:rsidRDefault="00436D55" w:rsidP="00765381">
                      <w:pPr>
                        <w:pStyle w:val="Heading1"/>
                        <w:spacing w:before="0"/>
                        <w:rPr>
                          <w:rFonts w:ascii="Arial" w:hAnsi="Arial" w:cs="Arial"/>
                          <w:b/>
                          <w:color w:val="FFFFFF" w:themeColor="background1"/>
                        </w:rPr>
                      </w:pPr>
                      <w:r w:rsidRPr="004A3F80">
                        <w:rPr>
                          <w:rFonts w:ascii="Arial" w:hAnsi="Arial" w:cs="Arial"/>
                          <w:b/>
                          <w:color w:val="FFFFFF" w:themeColor="background1"/>
                        </w:rPr>
                        <w:t>Pillar 2: Transforming what we do. Improve quality and outcomes across the whole person journey</w:t>
                      </w:r>
                    </w:p>
                  </w:txbxContent>
                </v:textbox>
                <w10:anchorlock/>
              </v:rect>
            </w:pict>
          </mc:Fallback>
        </mc:AlternateContent>
      </w:r>
    </w:p>
    <w:p w14:paraId="55F5F7B0" w14:textId="77777777" w:rsidR="00765381" w:rsidRPr="004A3F80" w:rsidRDefault="00765381" w:rsidP="00765381">
      <w:pPr>
        <w:keepNext/>
        <w:keepLines/>
        <w:spacing w:after="0" w:line="240" w:lineRule="auto"/>
        <w:outlineLvl w:val="1"/>
        <w:rPr>
          <w:rFonts w:ascii="Arial" w:eastAsia="Arial Nova" w:hAnsi="Arial" w:cs="Arial"/>
          <w:b/>
          <w:color w:val="2E74B5" w:themeColor="accent1" w:themeShade="BF"/>
          <w:sz w:val="28"/>
          <w:szCs w:val="28"/>
        </w:rPr>
      </w:pPr>
      <w:r w:rsidRPr="004A3F80">
        <w:rPr>
          <w:rFonts w:ascii="Arial" w:eastAsia="Arial Nova" w:hAnsi="Arial" w:cs="Arial"/>
          <w:b/>
          <w:color w:val="2E74B5" w:themeColor="accent1" w:themeShade="BF"/>
          <w:sz w:val="28"/>
          <w:szCs w:val="28"/>
        </w:rPr>
        <w:t>10.1</w:t>
      </w:r>
      <w:r w:rsidRPr="004A3F80">
        <w:rPr>
          <w:rFonts w:ascii="Arial" w:eastAsia="Arial Nova" w:hAnsi="Arial" w:cs="Arial"/>
          <w:b/>
          <w:color w:val="2E74B5" w:themeColor="accent1" w:themeShade="BF"/>
          <w:sz w:val="28"/>
          <w:szCs w:val="28"/>
        </w:rPr>
        <w:tab/>
        <w:t>The case for change</w:t>
      </w:r>
    </w:p>
    <w:p w14:paraId="5EC9EF2D" w14:textId="7FA1296D" w:rsidR="00765381" w:rsidRPr="0052134C" w:rsidRDefault="000C54EF" w:rsidP="000C54EF">
      <w:pPr>
        <w:jc w:val="both"/>
        <w:rPr>
          <w:rFonts w:ascii="Arial" w:eastAsia="Times New Roman" w:hAnsi="Arial" w:cs="Arial"/>
          <w:lang w:eastAsia="en-GB"/>
        </w:rPr>
      </w:pPr>
      <w:r w:rsidRPr="00741543">
        <w:rPr>
          <w:rFonts w:ascii="Arial" w:eastAsia="Times New Roman" w:hAnsi="Arial" w:cs="Arial"/>
          <w:noProof/>
          <w:lang w:eastAsia="en-GB"/>
        </w:rPr>
        <mc:AlternateContent>
          <mc:Choice Requires="wps">
            <w:drawing>
              <wp:anchor distT="45720" distB="45720" distL="114300" distR="114300" simplePos="0" relativeHeight="251658293" behindDoc="0" locked="0" layoutInCell="1" allowOverlap="1" wp14:anchorId="2E11766F" wp14:editId="12982CED">
                <wp:simplePos x="0" y="0"/>
                <wp:positionH relativeFrom="margin">
                  <wp:posOffset>5257800</wp:posOffset>
                </wp:positionH>
                <wp:positionV relativeFrom="paragraph">
                  <wp:posOffset>894080</wp:posOffset>
                </wp:positionV>
                <wp:extent cx="4559300" cy="3295650"/>
                <wp:effectExtent l="38100" t="38100" r="88900" b="952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0" cy="3295650"/>
                        </a:xfrm>
                        <a:prstGeom prst="rect">
                          <a:avLst/>
                        </a:prstGeom>
                        <a:solidFill>
                          <a:srgbClr val="FFFFFF"/>
                        </a:solidFill>
                        <a:ln w="9525">
                          <a:noFill/>
                          <a:miter lim="800000"/>
                          <a:headEnd/>
                          <a:tailEnd/>
                        </a:ln>
                        <a:effectLst>
                          <a:outerShdw blurRad="50800" dist="38100" dir="2700000" algn="tl" rotWithShape="0">
                            <a:prstClr val="black">
                              <a:alpha val="40000"/>
                            </a:prstClr>
                          </a:outerShdw>
                        </a:effectLst>
                      </wps:spPr>
                      <wps:txbx>
                        <w:txbxContent>
                          <w:p w14:paraId="0180BCFB" w14:textId="22E4965A" w:rsidR="00436D55" w:rsidRPr="00365225" w:rsidRDefault="00436D55" w:rsidP="00765381">
                            <w:pPr>
                              <w:pStyle w:val="Heading2"/>
                              <w:rPr>
                                <w:rFonts w:ascii="Arial" w:hAnsi="Arial" w:cs="Arial"/>
                                <w:bCs/>
                                <w:i/>
                                <w:noProof/>
                                <w:sz w:val="18"/>
                                <w:szCs w:val="18"/>
                                <w:lang w:eastAsia="en-GB"/>
                              </w:rPr>
                            </w:pPr>
                            <w:r w:rsidRPr="00365225">
                              <w:rPr>
                                <w:rFonts w:ascii="Arial" w:hAnsi="Arial" w:cs="Arial"/>
                                <w:bCs/>
                                <w:i/>
                                <w:sz w:val="18"/>
                                <w:szCs w:val="18"/>
                                <w:shd w:val="clear" w:color="auto" w:fill="FFFFFF"/>
                              </w:rPr>
                              <w:t>Fig. 8:  Breakdown of the life expectancy gap between the most and least deprived quintiles of Gloucestershire by cause of death, 2020 to 2021 (Provisional)</w:t>
                            </w:r>
                          </w:p>
                          <w:p w14:paraId="42DEA4D4" w14:textId="197AF553" w:rsidR="00436D55" w:rsidRDefault="00B07D5E" w:rsidP="00765381">
                            <w:r>
                              <w:rPr>
                                <w:noProof/>
                                <w:lang w:eastAsia="en-GB"/>
                              </w:rPr>
                              <w:drawing>
                                <wp:inline distT="0" distB="0" distL="0" distR="0" wp14:anchorId="46148C8C" wp14:editId="6AB76A6E">
                                  <wp:extent cx="4368800" cy="29235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68800" cy="29235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1766F" id="_x0000_s1053" type="#_x0000_t202" style="position:absolute;left:0;text-align:left;margin-left:414pt;margin-top:70.4pt;width:359pt;height:259.5pt;z-index:2516582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" stroked="f">
                <v:shadow on="t" color="black" opacity="26214f" origin="-.5,-.5" offset=".74836mm,.74836mm"/>
                <v:textbox>
                  <w:txbxContent>
                    <w:p w14:paraId="0180BCFB" w14:textId="22E4965A" w:rsidR="00436D55" w:rsidRPr="00365225" w:rsidRDefault="00436D55" w:rsidP="00765381">
                      <w:pPr>
                        <w:pStyle w:val="Heading2"/>
                        <w:rPr>
                          <w:rFonts w:ascii="Arial" w:hAnsi="Arial" w:cs="Arial"/>
                          <w:bCs/>
                          <w:i/>
                          <w:noProof/>
                          <w:sz w:val="18"/>
                          <w:szCs w:val="18"/>
                          <w:lang w:eastAsia="en-GB"/>
                        </w:rPr>
                      </w:pPr>
                      <w:r w:rsidRPr="00365225">
                        <w:rPr>
                          <w:rFonts w:ascii="Arial" w:hAnsi="Arial" w:cs="Arial"/>
                          <w:bCs/>
                          <w:i/>
                          <w:sz w:val="18"/>
                          <w:szCs w:val="18"/>
                          <w:shd w:val="clear" w:color="auto" w:fill="FFFFFF"/>
                        </w:rPr>
                        <w:t>Fig. 8:  Breakdown of the life expectancy gap between the most and least deprived quintiles of Gloucestershire by cause of death, 2020 to 2021 (Provisional)</w:t>
                      </w:r>
                    </w:p>
                    <w:p w14:paraId="42DEA4D4" w14:textId="197AF553" w:rsidR="00436D55" w:rsidRDefault="00B07D5E" w:rsidP="00765381">
                      <w:r>
                        <w:rPr>
                          <w:noProof/>
                          <w:lang w:eastAsia="en-GB"/>
                        </w:rPr>
                        <w:drawing>
                          <wp:inline distT="0" distB="0" distL="0" distR="0" wp14:anchorId="46148C8C" wp14:editId="6AB76A6E">
                            <wp:extent cx="4368800" cy="29235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68800" cy="2923540"/>
                                    </a:xfrm>
                                    <a:prstGeom prst="rect">
                                      <a:avLst/>
                                    </a:prstGeom>
                                    <a:noFill/>
                                    <a:ln>
                                      <a:noFill/>
                                    </a:ln>
                                  </pic:spPr>
                                </pic:pic>
                              </a:graphicData>
                            </a:graphic>
                          </wp:inline>
                        </w:drawing>
                      </w:r>
                    </w:p>
                  </w:txbxContent>
                </v:textbox>
                <w10:wrap type="square" anchorx="margin"/>
              </v:shape>
            </w:pict>
          </mc:Fallback>
        </mc:AlternateContent>
      </w:r>
      <w:r w:rsidR="00765381" w:rsidRPr="00EE16BE">
        <w:rPr>
          <w:rFonts w:ascii="Arial" w:eastAsia="Times New Roman" w:hAnsi="Arial" w:cs="Arial"/>
          <w:lang w:eastAsia="en-GB"/>
        </w:rPr>
        <w:t xml:space="preserve">Considering the whole person journey for specific </w:t>
      </w:r>
      <w:r w:rsidR="00765381">
        <w:rPr>
          <w:rFonts w:ascii="Arial" w:eastAsia="Times New Roman" w:hAnsi="Arial" w:cs="Arial"/>
          <w:lang w:eastAsia="en-GB"/>
        </w:rPr>
        <w:t xml:space="preserve">health </w:t>
      </w:r>
      <w:r w:rsidR="00765381" w:rsidRPr="00EE16BE">
        <w:rPr>
          <w:rFonts w:ascii="Arial" w:eastAsia="Times New Roman" w:hAnsi="Arial" w:cs="Arial"/>
          <w:lang w:eastAsia="en-GB"/>
        </w:rPr>
        <w:t>conditions</w:t>
      </w:r>
      <w:r w:rsidR="00765381">
        <w:rPr>
          <w:rFonts w:ascii="Arial" w:eastAsia="Times New Roman" w:hAnsi="Arial" w:cs="Arial"/>
          <w:lang w:eastAsia="en-GB"/>
        </w:rPr>
        <w:t>,</w:t>
      </w:r>
      <w:r w:rsidR="00765381" w:rsidRPr="00EE16BE">
        <w:rPr>
          <w:rFonts w:ascii="Arial" w:eastAsia="Times New Roman" w:hAnsi="Arial" w:cs="Arial"/>
          <w:lang w:eastAsia="en-GB"/>
        </w:rPr>
        <w:t xml:space="preserve"> or specific groups in our population</w:t>
      </w:r>
      <w:r w:rsidR="00765381">
        <w:rPr>
          <w:rFonts w:ascii="Arial" w:eastAsia="Times New Roman" w:hAnsi="Arial" w:cs="Arial"/>
          <w:lang w:eastAsia="en-GB"/>
        </w:rPr>
        <w:t xml:space="preserve"> </w:t>
      </w:r>
      <w:r w:rsidR="00765381" w:rsidRPr="00EE16BE">
        <w:rPr>
          <w:rFonts w:ascii="Arial" w:eastAsia="Times New Roman" w:hAnsi="Arial" w:cs="Arial"/>
          <w:lang w:eastAsia="en-GB"/>
        </w:rPr>
        <w:t>enable</w:t>
      </w:r>
      <w:r w:rsidR="00BE4836">
        <w:rPr>
          <w:rFonts w:ascii="Arial" w:eastAsia="Times New Roman" w:hAnsi="Arial" w:cs="Arial"/>
          <w:lang w:eastAsia="en-GB"/>
        </w:rPr>
        <w:t>s</w:t>
      </w:r>
      <w:r w:rsidR="00765381" w:rsidRPr="00EE16BE">
        <w:rPr>
          <w:rFonts w:ascii="Arial" w:eastAsia="Times New Roman" w:hAnsi="Arial" w:cs="Arial"/>
          <w:lang w:eastAsia="en-GB"/>
        </w:rPr>
        <w:t xml:space="preserve"> </w:t>
      </w:r>
      <w:r w:rsidR="00765381" w:rsidRPr="00EE16BE">
        <w:rPr>
          <w:rFonts w:ascii="Arial" w:hAnsi="Arial" w:cs="Arial"/>
          <w:color w:val="000000"/>
          <w:shd w:val="clear" w:color="auto" w:fill="FFFFFF"/>
        </w:rPr>
        <w:t xml:space="preserve">a system wide view to improving </w:t>
      </w:r>
      <w:r w:rsidR="00765381">
        <w:rPr>
          <w:rFonts w:ascii="Arial" w:hAnsi="Arial" w:cs="Arial"/>
          <w:color w:val="000000"/>
          <w:shd w:val="clear" w:color="auto" w:fill="FFFFFF"/>
        </w:rPr>
        <w:t xml:space="preserve">the </w:t>
      </w:r>
      <w:r w:rsidR="00765381" w:rsidRPr="00EE16BE">
        <w:rPr>
          <w:rFonts w:ascii="Arial" w:hAnsi="Arial" w:cs="Arial"/>
          <w:color w:val="000000"/>
          <w:shd w:val="clear" w:color="auto" w:fill="FFFFFF"/>
        </w:rPr>
        <w:t xml:space="preserve">quality </w:t>
      </w:r>
      <w:r w:rsidR="00765381">
        <w:rPr>
          <w:rFonts w:ascii="Arial" w:hAnsi="Arial" w:cs="Arial"/>
          <w:color w:val="000000"/>
          <w:shd w:val="clear" w:color="auto" w:fill="FFFFFF"/>
        </w:rPr>
        <w:t xml:space="preserve">of care, </w:t>
      </w:r>
      <w:r w:rsidR="00765381" w:rsidRPr="00EE16BE">
        <w:rPr>
          <w:rFonts w:ascii="Arial" w:hAnsi="Arial" w:cs="Arial"/>
          <w:color w:val="000000"/>
          <w:shd w:val="clear" w:color="auto" w:fill="FFFFFF"/>
        </w:rPr>
        <w:t>and outcomes f</w:t>
      </w:r>
      <w:r w:rsidR="00765381">
        <w:rPr>
          <w:rFonts w:ascii="Arial" w:hAnsi="Arial" w:cs="Arial"/>
          <w:color w:val="000000"/>
          <w:shd w:val="clear" w:color="auto" w:fill="FFFFFF"/>
        </w:rPr>
        <w:t>ro</w:t>
      </w:r>
      <w:r w:rsidR="00765381" w:rsidRPr="00EE16BE">
        <w:rPr>
          <w:rFonts w:ascii="Arial" w:hAnsi="Arial" w:cs="Arial"/>
          <w:color w:val="000000"/>
          <w:shd w:val="clear" w:color="auto" w:fill="FFFFFF"/>
        </w:rPr>
        <w:t xml:space="preserve">m prevention through to diagnosis and treatment. </w:t>
      </w:r>
      <w:r w:rsidR="00765381" w:rsidRPr="0060352A">
        <w:rPr>
          <w:rFonts w:ascii="Arial" w:eastAsia="Times New Roman" w:hAnsi="Arial" w:cs="Arial"/>
          <w:lang w:eastAsia="en-GB"/>
        </w:rPr>
        <w:t>Premature mortality is a good high-level indicator of the ov</w:t>
      </w:r>
      <w:r w:rsidR="00765381">
        <w:rPr>
          <w:rFonts w:ascii="Arial" w:eastAsia="Times New Roman" w:hAnsi="Arial" w:cs="Arial"/>
          <w:lang w:eastAsia="en-GB"/>
        </w:rPr>
        <w:t xml:space="preserve">erall health of a population. The under 75-year-old rate of mortality from all causes in Gloucestershire is 300 people per 100,000*, </w:t>
      </w:r>
      <w:r w:rsidR="00D055E4">
        <w:rPr>
          <w:rFonts w:ascii="Arial" w:eastAsia="Times New Roman" w:hAnsi="Arial" w:cs="Arial"/>
          <w:lang w:eastAsia="en-GB"/>
        </w:rPr>
        <w:t>significantly</w:t>
      </w:r>
      <w:r w:rsidR="00765381">
        <w:rPr>
          <w:rFonts w:ascii="Arial" w:eastAsia="Times New Roman" w:hAnsi="Arial" w:cs="Arial"/>
          <w:lang w:eastAsia="en-GB"/>
        </w:rPr>
        <w:t xml:space="preserve"> better than </w:t>
      </w:r>
      <w:r w:rsidR="00D055E4">
        <w:rPr>
          <w:rFonts w:ascii="Arial" w:eastAsia="Times New Roman" w:hAnsi="Arial" w:cs="Arial"/>
          <w:lang w:eastAsia="en-GB"/>
        </w:rPr>
        <w:t>England</w:t>
      </w:r>
      <w:r w:rsidR="00765381">
        <w:rPr>
          <w:rFonts w:ascii="Arial" w:eastAsia="Times New Roman" w:hAnsi="Arial" w:cs="Arial"/>
          <w:lang w:eastAsia="en-GB"/>
        </w:rPr>
        <w:t>. However, t</w:t>
      </w:r>
      <w:r w:rsidR="00765381" w:rsidRPr="0060352A">
        <w:rPr>
          <w:rFonts w:ascii="Arial" w:eastAsia="Times New Roman" w:hAnsi="Arial" w:cs="Arial"/>
          <w:lang w:eastAsia="en-GB"/>
        </w:rPr>
        <w:t xml:space="preserve">here are significant differences </w:t>
      </w:r>
      <w:r w:rsidR="00765381">
        <w:rPr>
          <w:rFonts w:ascii="Arial" w:eastAsia="Times New Roman" w:hAnsi="Arial" w:cs="Arial"/>
          <w:lang w:eastAsia="en-GB"/>
        </w:rPr>
        <w:t xml:space="preserve">in </w:t>
      </w:r>
      <w:r w:rsidR="00765381" w:rsidRPr="0060352A">
        <w:rPr>
          <w:rFonts w:ascii="Arial" w:eastAsia="Times New Roman" w:hAnsi="Arial" w:cs="Arial"/>
          <w:lang w:eastAsia="en-GB"/>
        </w:rPr>
        <w:t xml:space="preserve">the premature death rates in different </w:t>
      </w:r>
      <w:r w:rsidR="00765381">
        <w:rPr>
          <w:rFonts w:ascii="Arial" w:eastAsia="Times New Roman" w:hAnsi="Arial" w:cs="Arial"/>
          <w:lang w:eastAsia="en-GB"/>
        </w:rPr>
        <w:t>parts of the county and different population groups</w:t>
      </w:r>
      <w:r w:rsidR="00765381" w:rsidRPr="0060352A">
        <w:rPr>
          <w:rFonts w:ascii="Arial" w:eastAsia="Times New Roman" w:hAnsi="Arial" w:cs="Arial"/>
          <w:lang w:eastAsia="en-GB"/>
        </w:rPr>
        <w:t xml:space="preserve">, reflecting a range of underlying differences between these populations.  </w:t>
      </w:r>
    </w:p>
    <w:p w14:paraId="03E97D40" w14:textId="51D9A07D" w:rsidR="00765381" w:rsidRPr="00741543" w:rsidRDefault="00164B9C" w:rsidP="000C54EF">
      <w:pPr>
        <w:spacing w:after="0" w:line="240" w:lineRule="auto"/>
        <w:ind w:right="57"/>
        <w:jc w:val="both"/>
        <w:textAlignment w:val="baseline"/>
        <w:rPr>
          <w:rFonts w:ascii="Helvetica" w:hAnsi="Helvetica"/>
          <w:shd w:val="clear" w:color="auto" w:fill="FFFFFF"/>
        </w:rPr>
      </w:pPr>
      <w:r>
        <w:rPr>
          <w:rFonts w:ascii="Helvetica" w:hAnsi="Helvetica"/>
          <w:shd w:val="clear" w:color="auto" w:fill="FFFFFF"/>
        </w:rPr>
        <w:t xml:space="preserve">Figure </w:t>
      </w:r>
      <w:r w:rsidR="007E5E6D">
        <w:rPr>
          <w:rFonts w:ascii="Helvetica" w:hAnsi="Helvetica"/>
          <w:shd w:val="clear" w:color="auto" w:fill="FFFFFF"/>
        </w:rPr>
        <w:t>8</w:t>
      </w:r>
      <w:r w:rsidR="00765381" w:rsidRPr="00741543">
        <w:rPr>
          <w:rFonts w:ascii="Helvetica" w:hAnsi="Helvetica"/>
          <w:shd w:val="clear" w:color="auto" w:fill="FFFFFF"/>
        </w:rPr>
        <w:t xml:space="preserve"> show</w:t>
      </w:r>
      <w:r w:rsidR="00765381">
        <w:rPr>
          <w:rFonts w:ascii="Helvetica" w:hAnsi="Helvetica"/>
          <w:shd w:val="clear" w:color="auto" w:fill="FFFFFF"/>
        </w:rPr>
        <w:t>s</w:t>
      </w:r>
      <w:r w:rsidR="00765381" w:rsidRPr="00741543">
        <w:rPr>
          <w:rFonts w:ascii="Helvetica" w:hAnsi="Helvetica"/>
          <w:shd w:val="clear" w:color="auto" w:fill="FFFFFF"/>
        </w:rPr>
        <w:t xml:space="preserve"> </w:t>
      </w:r>
      <w:r w:rsidR="00765381">
        <w:rPr>
          <w:rFonts w:ascii="Helvetica" w:hAnsi="Helvetica"/>
          <w:shd w:val="clear" w:color="auto" w:fill="FFFFFF"/>
        </w:rPr>
        <w:t>’</w:t>
      </w:r>
      <w:r w:rsidR="00765381" w:rsidRPr="00741543">
        <w:rPr>
          <w:rFonts w:ascii="Helvetica" w:hAnsi="Helvetica"/>
          <w:shd w:val="clear" w:color="auto" w:fill="FFFFFF"/>
        </w:rPr>
        <w:t>scarf charts</w:t>
      </w:r>
      <w:r w:rsidR="00765381">
        <w:rPr>
          <w:rFonts w:ascii="Helvetica" w:hAnsi="Helvetica"/>
          <w:shd w:val="clear" w:color="auto" w:fill="FFFFFF"/>
        </w:rPr>
        <w:t>’</w:t>
      </w:r>
      <w:r w:rsidR="00765381" w:rsidRPr="00741543">
        <w:rPr>
          <w:rFonts w:ascii="Helvetica" w:hAnsi="Helvetica"/>
          <w:shd w:val="clear" w:color="auto" w:fill="FFFFFF"/>
        </w:rPr>
        <w:t xml:space="preserve"> </w:t>
      </w:r>
      <w:r w:rsidR="00765381">
        <w:rPr>
          <w:rFonts w:ascii="Helvetica" w:hAnsi="Helvetica"/>
          <w:shd w:val="clear" w:color="auto" w:fill="FFFFFF"/>
        </w:rPr>
        <w:t xml:space="preserve">which indicate, </w:t>
      </w:r>
      <w:r w:rsidR="00765381" w:rsidRPr="00741543">
        <w:rPr>
          <w:rFonts w:ascii="Helvetica" w:hAnsi="Helvetica"/>
          <w:shd w:val="clear" w:color="auto" w:fill="FFFFFF"/>
        </w:rPr>
        <w:t xml:space="preserve">for each broad cause of death, the percentage contribution that it makes to the overall life expectancy gap between least and most deprived areas of Gloucestershire. </w:t>
      </w:r>
      <w:r w:rsidR="00765381">
        <w:rPr>
          <w:rFonts w:ascii="Helvetica" w:hAnsi="Helvetica"/>
          <w:shd w:val="clear" w:color="auto" w:fill="FFFFFF"/>
        </w:rPr>
        <w:t xml:space="preserve">For example, circulatory diseases are responsible for 30.2% of the </w:t>
      </w:r>
      <w:proofErr w:type="gramStart"/>
      <w:r w:rsidR="00765381">
        <w:rPr>
          <w:rFonts w:ascii="Helvetica" w:hAnsi="Helvetica"/>
          <w:shd w:val="clear" w:color="auto" w:fill="FFFFFF"/>
        </w:rPr>
        <w:t>7.4 year</w:t>
      </w:r>
      <w:proofErr w:type="gramEnd"/>
      <w:r w:rsidR="00765381">
        <w:rPr>
          <w:rFonts w:ascii="Helvetica" w:hAnsi="Helvetica"/>
          <w:shd w:val="clear" w:color="auto" w:fill="FFFFFF"/>
        </w:rPr>
        <w:t xml:space="preserve"> gap in life expectancy between males living in our most and least deprived communities. </w:t>
      </w:r>
      <w:r w:rsidR="000C5BCE">
        <w:rPr>
          <w:rFonts w:ascii="Helvetica" w:hAnsi="Helvetica"/>
          <w:shd w:val="clear" w:color="auto" w:fill="FFFFFF"/>
        </w:rPr>
        <w:t xml:space="preserve">Furthermore, </w:t>
      </w:r>
      <w:r w:rsidR="0015015A">
        <w:rPr>
          <w:rFonts w:ascii="Helvetica" w:hAnsi="Helvetica"/>
          <w:shd w:val="clear" w:color="auto" w:fill="FFFFFF"/>
        </w:rPr>
        <w:t>COVID-19</w:t>
      </w:r>
      <w:r w:rsidR="00202835">
        <w:rPr>
          <w:rFonts w:ascii="Helvetica" w:hAnsi="Helvetica"/>
          <w:shd w:val="clear" w:color="auto" w:fill="FFFFFF"/>
        </w:rPr>
        <w:t xml:space="preserve"> </w:t>
      </w:r>
      <w:r w:rsidR="002B659A">
        <w:rPr>
          <w:rFonts w:ascii="Helvetica" w:hAnsi="Helvetica"/>
          <w:shd w:val="clear" w:color="auto" w:fill="FFFFFF"/>
        </w:rPr>
        <w:t>is eviden</w:t>
      </w:r>
      <w:r w:rsidR="000C5BCE">
        <w:rPr>
          <w:rFonts w:ascii="Helvetica" w:hAnsi="Helvetica"/>
          <w:shd w:val="clear" w:color="auto" w:fill="FFFFFF"/>
        </w:rPr>
        <w:t>t</w:t>
      </w:r>
      <w:r w:rsidR="002B659A">
        <w:rPr>
          <w:rFonts w:ascii="Helvetica" w:hAnsi="Helvetica"/>
          <w:shd w:val="clear" w:color="auto" w:fill="FFFFFF"/>
        </w:rPr>
        <w:t xml:space="preserve"> as </w:t>
      </w:r>
      <w:r w:rsidR="0015015A">
        <w:rPr>
          <w:rFonts w:ascii="Helvetica" w:hAnsi="Helvetica"/>
          <w:shd w:val="clear" w:color="auto" w:fill="FFFFFF"/>
        </w:rPr>
        <w:t xml:space="preserve">a </w:t>
      </w:r>
      <w:r w:rsidR="0016263F">
        <w:rPr>
          <w:rFonts w:ascii="Helvetica" w:hAnsi="Helvetica"/>
          <w:shd w:val="clear" w:color="auto" w:fill="FFFFFF"/>
        </w:rPr>
        <w:t xml:space="preserve">contributor during this period. </w:t>
      </w:r>
    </w:p>
    <w:p w14:paraId="2F76A2F1" w14:textId="77777777" w:rsidR="00765381" w:rsidRPr="00447AF9" w:rsidRDefault="00765381" w:rsidP="00765381">
      <w:pPr>
        <w:widowControl w:val="0"/>
        <w:spacing w:after="0"/>
        <w:ind w:right="57"/>
        <w:rPr>
          <w:rFonts w:ascii="Helvetica" w:hAnsi="Helvetica"/>
          <w:shd w:val="clear" w:color="auto" w:fill="FFFFFF"/>
        </w:rPr>
      </w:pPr>
    </w:p>
    <w:p w14:paraId="7555D535" w14:textId="232986D5" w:rsidR="00765381" w:rsidRDefault="00E67753" w:rsidP="000C54EF">
      <w:pPr>
        <w:widowControl w:val="0"/>
        <w:spacing w:after="0"/>
        <w:ind w:right="57"/>
        <w:jc w:val="both"/>
        <w:rPr>
          <w:rFonts w:ascii="Helvetica" w:hAnsi="Helvetica"/>
          <w:shd w:val="clear" w:color="auto" w:fill="FFFFFF"/>
        </w:rPr>
      </w:pPr>
      <w:r>
        <w:rPr>
          <w:rFonts w:ascii="Helvetica" w:hAnsi="Helvetica"/>
          <w:shd w:val="clear" w:color="auto" w:fill="FFFFFF"/>
        </w:rPr>
        <w:t>I</w:t>
      </w:r>
      <w:r w:rsidR="007B0C9C" w:rsidRPr="00EB20DD">
        <w:rPr>
          <w:rFonts w:ascii="Helvetica" w:hAnsi="Helvetica"/>
          <w:shd w:val="clear" w:color="auto" w:fill="FFFFFF"/>
        </w:rPr>
        <w:t xml:space="preserve">n Gloucestershire </w:t>
      </w:r>
      <w:r w:rsidR="007B0C9C" w:rsidRPr="0035466F">
        <w:rPr>
          <w:rFonts w:ascii="Helvetica" w:hAnsi="Helvetica"/>
          <w:shd w:val="clear" w:color="auto" w:fill="FFFFFF"/>
        </w:rPr>
        <w:t>14.6% of people aged 16+ are estimated to have a common mental health disorder</w:t>
      </w:r>
      <w:r w:rsidR="00626FC0">
        <w:rPr>
          <w:rFonts w:ascii="Helvetica" w:hAnsi="Helvetica"/>
          <w:shd w:val="clear" w:color="auto" w:fill="FFFFFF"/>
        </w:rPr>
        <w:t xml:space="preserve"> and </w:t>
      </w:r>
      <w:r w:rsidR="00334636">
        <w:rPr>
          <w:rFonts w:ascii="Helvetica" w:hAnsi="Helvetica"/>
          <w:shd w:val="clear" w:color="auto" w:fill="FFFFFF"/>
        </w:rPr>
        <w:t>b</w:t>
      </w:r>
      <w:r w:rsidR="00626FC0" w:rsidRPr="00334636">
        <w:rPr>
          <w:rFonts w:ascii="Helvetica" w:hAnsi="Helvetica"/>
          <w:shd w:val="clear" w:color="auto" w:fill="FFFFFF"/>
        </w:rPr>
        <w:t xml:space="preserve">etween 2018-20, 84.3 per 100,000 people in </w:t>
      </w:r>
      <w:r w:rsidR="003629DC">
        <w:rPr>
          <w:rFonts w:ascii="Helvetica" w:hAnsi="Helvetica"/>
          <w:shd w:val="clear" w:color="auto" w:fill="FFFFFF"/>
        </w:rPr>
        <w:t xml:space="preserve">Gloucestershire </w:t>
      </w:r>
      <w:r w:rsidR="00626FC0" w:rsidRPr="00334636">
        <w:rPr>
          <w:rFonts w:ascii="Helvetica" w:hAnsi="Helvetica"/>
          <w:shd w:val="clear" w:color="auto" w:fill="FFFFFF"/>
        </w:rPr>
        <w:t>suffered premature mortality due to severe mental illness</w:t>
      </w:r>
      <w:r w:rsidR="00334636" w:rsidRPr="00B80BC4">
        <w:rPr>
          <w:rFonts w:ascii="Helvetica" w:hAnsi="Helvetica"/>
          <w:shd w:val="clear" w:color="auto" w:fill="FFFFFF"/>
        </w:rPr>
        <w:t xml:space="preserve">. Whilst this is </w:t>
      </w:r>
      <w:r w:rsidR="00B80BC4" w:rsidRPr="00B80BC4">
        <w:rPr>
          <w:rFonts w:ascii="Helvetica" w:hAnsi="Helvetica"/>
          <w:shd w:val="clear" w:color="auto" w:fill="FFFFFF"/>
        </w:rPr>
        <w:t xml:space="preserve">significantly better when compared </w:t>
      </w:r>
      <w:r w:rsidR="00BF01F9">
        <w:rPr>
          <w:rFonts w:ascii="Helvetica" w:hAnsi="Helvetica"/>
          <w:shd w:val="clear" w:color="auto" w:fill="FFFFFF"/>
        </w:rPr>
        <w:t xml:space="preserve">to </w:t>
      </w:r>
      <w:r w:rsidR="00B80BC4" w:rsidRPr="00B80BC4">
        <w:rPr>
          <w:rFonts w:ascii="Helvetica" w:hAnsi="Helvetica"/>
          <w:shd w:val="clear" w:color="auto" w:fill="FFFFFF"/>
        </w:rPr>
        <w:t>England as a whole</w:t>
      </w:r>
      <w:r w:rsidR="00DC5363">
        <w:rPr>
          <w:rStyle w:val="FootnoteReference"/>
          <w:rFonts w:ascii="Helvetica" w:hAnsi="Helvetica"/>
          <w:shd w:val="clear" w:color="auto" w:fill="FFFFFF"/>
        </w:rPr>
        <w:footnoteReference w:id="5"/>
      </w:r>
      <w:r w:rsidR="00B2358E">
        <w:rPr>
          <w:rFonts w:ascii="Helvetica" w:hAnsi="Helvetica"/>
          <w:shd w:val="clear" w:color="auto" w:fill="FFFFFF"/>
        </w:rPr>
        <w:t xml:space="preserve"> it masks </w:t>
      </w:r>
      <w:r w:rsidR="00D21602">
        <w:rPr>
          <w:rFonts w:ascii="Helvetica" w:hAnsi="Helvetica"/>
          <w:shd w:val="clear" w:color="auto" w:fill="FFFFFF"/>
        </w:rPr>
        <w:t>differences across the county</w:t>
      </w:r>
      <w:r w:rsidR="00AC6029">
        <w:rPr>
          <w:rFonts w:ascii="Helvetica" w:hAnsi="Helvetica"/>
          <w:shd w:val="clear" w:color="auto" w:fill="FFFFFF"/>
        </w:rPr>
        <w:t>.</w:t>
      </w:r>
      <w:r w:rsidR="00CD23BE">
        <w:rPr>
          <w:rFonts w:ascii="Helvetica" w:hAnsi="Helvetica"/>
          <w:shd w:val="clear" w:color="auto" w:fill="FFFFFF"/>
        </w:rPr>
        <w:t xml:space="preserve"> </w:t>
      </w:r>
      <w:r w:rsidR="00765381">
        <w:rPr>
          <w:rFonts w:ascii="Helvetica" w:hAnsi="Helvetica"/>
          <w:shd w:val="clear" w:color="auto" w:fill="FFFFFF"/>
        </w:rPr>
        <w:t xml:space="preserve">Furthermore, </w:t>
      </w:r>
      <w:r w:rsidR="00F206F7">
        <w:rPr>
          <w:rFonts w:ascii="Helvetica" w:hAnsi="Helvetica"/>
          <w:shd w:val="clear" w:color="auto" w:fill="FFFFFF"/>
        </w:rPr>
        <w:t xml:space="preserve">individuals </w:t>
      </w:r>
      <w:r w:rsidR="00765381">
        <w:rPr>
          <w:rFonts w:ascii="Helvetica" w:hAnsi="Helvetica"/>
          <w:shd w:val="clear" w:color="auto" w:fill="FFFFFF"/>
        </w:rPr>
        <w:t xml:space="preserve">living </w:t>
      </w:r>
      <w:r w:rsidR="00765381" w:rsidRPr="00B203E6">
        <w:rPr>
          <w:rFonts w:ascii="Arial" w:hAnsi="Arial" w:cs="Arial"/>
        </w:rPr>
        <w:t xml:space="preserve">in Gloucestershire who fall within the 20% </w:t>
      </w:r>
      <w:r w:rsidR="00765381" w:rsidRPr="00242AB0">
        <w:rPr>
          <w:rFonts w:ascii="Arial" w:hAnsi="Arial" w:cs="Arial"/>
        </w:rPr>
        <w:t>most deprived communities</w:t>
      </w:r>
      <w:r w:rsidR="00765381" w:rsidRPr="00B203E6">
        <w:rPr>
          <w:rFonts w:ascii="Arial" w:hAnsi="Arial" w:cs="Arial"/>
          <w:b/>
          <w:bCs/>
        </w:rPr>
        <w:t xml:space="preserve"> </w:t>
      </w:r>
      <w:r w:rsidR="00765381" w:rsidRPr="00B203E6">
        <w:rPr>
          <w:rFonts w:ascii="Arial" w:hAnsi="Arial" w:cs="Arial"/>
        </w:rPr>
        <w:t xml:space="preserve">nationally </w:t>
      </w:r>
      <w:r w:rsidR="00765381" w:rsidRPr="00447AF9">
        <w:rPr>
          <w:rFonts w:ascii="Helvetica" w:hAnsi="Helvetica"/>
          <w:shd w:val="clear" w:color="auto" w:fill="FFFFFF"/>
        </w:rPr>
        <w:t>are more likely to be frail than the rest of the population. </w:t>
      </w:r>
      <w:r w:rsidR="00BE573A" w:rsidRPr="00360CCC">
        <w:rPr>
          <w:rFonts w:ascii="Helvetica" w:hAnsi="Helvetica"/>
          <w:shd w:val="clear" w:color="auto" w:fill="FFFFFF"/>
        </w:rPr>
        <w:t xml:space="preserve">In May 2022, 13.4% of the 20% most deprived population in our county were considered frail versus 12.4% of the whole population using a frailty index to define mild, </w:t>
      </w:r>
      <w:proofErr w:type="gramStart"/>
      <w:r w:rsidR="00BE573A" w:rsidRPr="00360CCC">
        <w:rPr>
          <w:rFonts w:ascii="Helvetica" w:hAnsi="Helvetica"/>
          <w:shd w:val="clear" w:color="auto" w:fill="FFFFFF"/>
        </w:rPr>
        <w:t>moderate</w:t>
      </w:r>
      <w:proofErr w:type="gramEnd"/>
      <w:r w:rsidR="00BE573A" w:rsidRPr="00360CCC">
        <w:rPr>
          <w:rFonts w:ascii="Helvetica" w:hAnsi="Helvetica"/>
          <w:shd w:val="clear" w:color="auto" w:fill="FFFFFF"/>
        </w:rPr>
        <w:t xml:space="preserve"> and severe frailty</w:t>
      </w:r>
      <w:r w:rsidR="00AE4170">
        <w:rPr>
          <w:rStyle w:val="FootnoteReference"/>
          <w:rFonts w:ascii="Helvetica" w:hAnsi="Helvetica"/>
          <w:shd w:val="clear" w:color="auto" w:fill="FFFFFF"/>
        </w:rPr>
        <w:footnoteReference w:id="6"/>
      </w:r>
      <w:r w:rsidR="00765381" w:rsidRPr="00447AF9">
        <w:rPr>
          <w:rFonts w:ascii="Helvetica" w:hAnsi="Helvetica"/>
          <w:shd w:val="clear" w:color="auto" w:fill="FFFFFF"/>
        </w:rPr>
        <w:t>.</w:t>
      </w:r>
    </w:p>
    <w:p w14:paraId="78E15467" w14:textId="77777777" w:rsidR="00765381" w:rsidRDefault="00765381" w:rsidP="000C54EF">
      <w:pPr>
        <w:widowControl w:val="0"/>
        <w:spacing w:after="0"/>
        <w:ind w:right="57"/>
        <w:jc w:val="both"/>
        <w:rPr>
          <w:rFonts w:ascii="Helvetica" w:hAnsi="Helvetica"/>
          <w:shd w:val="clear" w:color="auto" w:fill="FFFFFF"/>
        </w:rPr>
      </w:pPr>
    </w:p>
    <w:p w14:paraId="776FE0E3" w14:textId="2D48311A" w:rsidR="00765381" w:rsidRPr="00741543" w:rsidRDefault="0016263F" w:rsidP="000C54EF">
      <w:pPr>
        <w:spacing w:after="0" w:line="240" w:lineRule="auto"/>
        <w:ind w:right="57"/>
        <w:jc w:val="both"/>
        <w:textAlignment w:val="baseline"/>
        <w:rPr>
          <w:rFonts w:ascii="Helvetica" w:hAnsi="Helvetica"/>
          <w:shd w:val="clear" w:color="auto" w:fill="FFFFFF"/>
        </w:rPr>
      </w:pPr>
      <w:r>
        <w:rPr>
          <w:noProof/>
          <w:lang w:eastAsia="en-GB"/>
        </w:rPr>
        <mc:AlternateContent>
          <mc:Choice Requires="wps">
            <w:drawing>
              <wp:anchor distT="0" distB="0" distL="114300" distR="114300" simplePos="0" relativeHeight="251658311" behindDoc="1" locked="0" layoutInCell="1" allowOverlap="1" wp14:anchorId="45906BEA" wp14:editId="67942982">
                <wp:simplePos x="0" y="0"/>
                <wp:positionH relativeFrom="margin">
                  <wp:posOffset>5213350</wp:posOffset>
                </wp:positionH>
                <wp:positionV relativeFrom="paragraph">
                  <wp:posOffset>375920</wp:posOffset>
                </wp:positionV>
                <wp:extent cx="4584700" cy="400050"/>
                <wp:effectExtent l="0" t="0" r="6350" b="0"/>
                <wp:wrapTight wrapText="bothSides">
                  <wp:wrapPolygon edited="0">
                    <wp:start x="0" y="0"/>
                    <wp:lineTo x="0" y="20571"/>
                    <wp:lineTo x="21540" y="20571"/>
                    <wp:lineTo x="21540" y="0"/>
                    <wp:lineTo x="0" y="0"/>
                  </wp:wrapPolygon>
                </wp:wrapTight>
                <wp:docPr id="299855590" name="Text Box 299855590"/>
                <wp:cNvGraphicFramePr/>
                <a:graphic xmlns:a="http://schemas.openxmlformats.org/drawingml/2006/main">
                  <a:graphicData uri="http://schemas.microsoft.com/office/word/2010/wordprocessingShape">
                    <wps:wsp>
                      <wps:cNvSpPr txBox="1"/>
                      <wps:spPr>
                        <a:xfrm>
                          <a:off x="0" y="0"/>
                          <a:ext cx="4584700" cy="400050"/>
                        </a:xfrm>
                        <a:prstGeom prst="rect">
                          <a:avLst/>
                        </a:prstGeom>
                        <a:solidFill>
                          <a:schemeClr val="lt1"/>
                        </a:solidFill>
                        <a:ln w="6350">
                          <a:noFill/>
                        </a:ln>
                      </wps:spPr>
                      <wps:txbx>
                        <w:txbxContent>
                          <w:p w14:paraId="3738FDF2" w14:textId="77777777" w:rsidR="0016263F" w:rsidRPr="00BC032E" w:rsidRDefault="0016263F" w:rsidP="0016263F">
                            <w:pPr>
                              <w:spacing w:after="0"/>
                              <w:ind w:right="57"/>
                              <w:jc w:val="both"/>
                              <w:textAlignment w:val="baseline"/>
                              <w:rPr>
                                <w:rFonts w:ascii="Arial" w:eastAsia="Times New Roman" w:hAnsi="Arial" w:cs="Arial"/>
                                <w:sz w:val="18"/>
                                <w:szCs w:val="18"/>
                                <w:lang w:eastAsia="en-GB"/>
                              </w:rPr>
                            </w:pPr>
                            <w:r>
                              <w:rPr>
                                <w:rFonts w:ascii="Arial" w:hAnsi="Arial" w:cs="Arial"/>
                                <w:color w:val="212529"/>
                                <w:sz w:val="18"/>
                                <w:szCs w:val="18"/>
                                <w:shd w:val="clear" w:color="auto" w:fill="FFFFFF"/>
                              </w:rPr>
                              <w:t>*</w:t>
                            </w:r>
                            <w:r w:rsidRPr="00BC032E">
                              <w:rPr>
                                <w:rFonts w:ascii="Arial" w:hAnsi="Arial" w:cs="Arial"/>
                                <w:color w:val="212529"/>
                                <w:sz w:val="18"/>
                                <w:szCs w:val="18"/>
                                <w:shd w:val="clear" w:color="auto" w:fill="FFFFFF"/>
                              </w:rPr>
                              <w:t>Note: Age-standardised rates of mortality in persons less than 75 years per 100,000 population. 3-year range average (2017-19).</w:t>
                            </w:r>
                          </w:p>
                          <w:p w14:paraId="2072EB8E" w14:textId="77777777" w:rsidR="0016263F" w:rsidRDefault="0016263F" w:rsidP="001626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06BEA" id="Text Box 299855590" o:spid="_x0000_s1054" type="#_x0000_t202" style="position:absolute;left:0;text-align:left;margin-left:410.5pt;margin-top:29.6pt;width:361pt;height:31.5pt;z-index:-251658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" fillcolor="white [3201]" stroked="f" strokeweight=".5pt">
                <v:textbox>
                  <w:txbxContent>
                    <w:p w14:paraId="3738FDF2" w14:textId="77777777" w:rsidR="0016263F" w:rsidRPr="00BC032E" w:rsidRDefault="0016263F" w:rsidP="0016263F">
                      <w:pPr>
                        <w:spacing w:after="0"/>
                        <w:ind w:right="57"/>
                        <w:jc w:val="both"/>
                        <w:textAlignment w:val="baseline"/>
                        <w:rPr>
                          <w:rFonts w:ascii="Arial" w:eastAsia="Times New Roman" w:hAnsi="Arial" w:cs="Arial"/>
                          <w:sz w:val="18"/>
                          <w:szCs w:val="18"/>
                          <w:lang w:eastAsia="en-GB"/>
                        </w:rPr>
                      </w:pPr>
                      <w:r>
                        <w:rPr>
                          <w:rFonts w:ascii="Arial" w:hAnsi="Arial" w:cs="Arial"/>
                          <w:color w:val="212529"/>
                          <w:sz w:val="18"/>
                          <w:szCs w:val="18"/>
                          <w:shd w:val="clear" w:color="auto" w:fill="FFFFFF"/>
                        </w:rPr>
                        <w:t>*</w:t>
                      </w:r>
                      <w:r w:rsidRPr="00BC032E">
                        <w:rPr>
                          <w:rFonts w:ascii="Arial" w:hAnsi="Arial" w:cs="Arial"/>
                          <w:color w:val="212529"/>
                          <w:sz w:val="18"/>
                          <w:szCs w:val="18"/>
                          <w:shd w:val="clear" w:color="auto" w:fill="FFFFFF"/>
                        </w:rPr>
                        <w:t>Note: Age-standardised rates of mortality in persons less than 75 years per 100,000 population. 3-year range average (2017-19).</w:t>
                      </w:r>
                    </w:p>
                    <w:p w14:paraId="2072EB8E" w14:textId="77777777" w:rsidR="0016263F" w:rsidRDefault="0016263F" w:rsidP="0016263F"/>
                  </w:txbxContent>
                </v:textbox>
                <w10:wrap type="tight" anchorx="margin"/>
              </v:shape>
            </w:pict>
          </mc:Fallback>
        </mc:AlternateContent>
      </w:r>
      <w:r w:rsidR="00765381" w:rsidRPr="0060352A">
        <w:rPr>
          <w:rFonts w:ascii="Arial" w:eastAsia="Times New Roman" w:hAnsi="Arial" w:cs="Arial"/>
          <w:lang w:eastAsia="en-GB"/>
        </w:rPr>
        <w:t xml:space="preserve">To </w:t>
      </w:r>
      <w:r w:rsidR="00765381">
        <w:rPr>
          <w:rFonts w:ascii="Arial" w:eastAsia="Times New Roman" w:hAnsi="Arial" w:cs="Arial"/>
          <w:lang w:eastAsia="en-GB"/>
        </w:rPr>
        <w:t>improve the</w:t>
      </w:r>
      <w:r w:rsidR="00765381">
        <w:rPr>
          <w:rFonts w:ascii="Arial" w:hAnsi="Arial" w:cs="Arial"/>
          <w:color w:val="000000"/>
          <w:shd w:val="clear" w:color="auto" w:fill="FFFFFF"/>
        </w:rPr>
        <w:t xml:space="preserve"> </w:t>
      </w:r>
      <w:r w:rsidR="00765381" w:rsidRPr="00EE16BE">
        <w:rPr>
          <w:rFonts w:ascii="Arial" w:hAnsi="Arial" w:cs="Arial"/>
          <w:color w:val="000000"/>
          <w:shd w:val="clear" w:color="auto" w:fill="FFFFFF"/>
        </w:rPr>
        <w:t xml:space="preserve">quality </w:t>
      </w:r>
      <w:r w:rsidR="00765381">
        <w:rPr>
          <w:rFonts w:ascii="Arial" w:hAnsi="Arial" w:cs="Arial"/>
          <w:color w:val="000000"/>
          <w:shd w:val="clear" w:color="auto" w:fill="FFFFFF"/>
        </w:rPr>
        <w:t xml:space="preserve">of care </w:t>
      </w:r>
      <w:r w:rsidR="00765381" w:rsidRPr="00EE16BE">
        <w:rPr>
          <w:rFonts w:ascii="Arial" w:hAnsi="Arial" w:cs="Arial"/>
          <w:color w:val="000000"/>
          <w:shd w:val="clear" w:color="auto" w:fill="FFFFFF"/>
        </w:rPr>
        <w:t>and outcomes</w:t>
      </w:r>
      <w:r w:rsidR="00765381" w:rsidRPr="0060352A">
        <w:rPr>
          <w:rFonts w:ascii="Arial" w:eastAsia="Times New Roman" w:hAnsi="Arial" w:cs="Arial"/>
          <w:lang w:eastAsia="en-GB"/>
        </w:rPr>
        <w:t xml:space="preserve">, and </w:t>
      </w:r>
      <w:r w:rsidR="00765381">
        <w:rPr>
          <w:rFonts w:ascii="Arial" w:eastAsia="Times New Roman" w:hAnsi="Arial" w:cs="Arial"/>
          <w:lang w:eastAsia="en-GB"/>
        </w:rPr>
        <w:t>reduce</w:t>
      </w:r>
      <w:r w:rsidR="00765381" w:rsidRPr="0060352A">
        <w:rPr>
          <w:rFonts w:ascii="Arial" w:eastAsia="Times New Roman" w:hAnsi="Arial" w:cs="Arial"/>
          <w:lang w:eastAsia="en-GB"/>
        </w:rPr>
        <w:t xml:space="preserve"> inequalities between </w:t>
      </w:r>
      <w:r w:rsidR="00765381">
        <w:rPr>
          <w:rFonts w:ascii="Arial" w:eastAsia="Times New Roman" w:hAnsi="Arial" w:cs="Arial"/>
          <w:lang w:eastAsia="en-GB"/>
        </w:rPr>
        <w:t>different groups</w:t>
      </w:r>
      <w:r w:rsidR="00765381" w:rsidRPr="0060352A">
        <w:rPr>
          <w:rFonts w:ascii="Arial" w:eastAsia="Times New Roman" w:hAnsi="Arial" w:cs="Arial"/>
          <w:lang w:eastAsia="en-GB"/>
        </w:rPr>
        <w:t xml:space="preserve">, </w:t>
      </w:r>
      <w:r w:rsidR="00765381">
        <w:rPr>
          <w:rFonts w:ascii="Arial" w:eastAsia="Times New Roman" w:hAnsi="Arial" w:cs="Arial"/>
          <w:lang w:eastAsia="en-GB"/>
        </w:rPr>
        <w:t>our system is taking</w:t>
      </w:r>
      <w:r w:rsidR="00765381" w:rsidRPr="0060352A">
        <w:rPr>
          <w:rFonts w:ascii="Arial" w:eastAsia="Times New Roman" w:hAnsi="Arial" w:cs="Arial"/>
          <w:lang w:eastAsia="en-GB"/>
        </w:rPr>
        <w:t xml:space="preserve"> concerted action in both prevention and treatment</w:t>
      </w:r>
      <w:r w:rsidR="00765381">
        <w:rPr>
          <w:rFonts w:ascii="Arial" w:eastAsia="Times New Roman" w:hAnsi="Arial" w:cs="Arial"/>
          <w:lang w:eastAsia="en-GB"/>
        </w:rPr>
        <w:t xml:space="preserve"> across</w:t>
      </w:r>
      <w:r w:rsidR="00765381" w:rsidRPr="00242AB0">
        <w:rPr>
          <w:rFonts w:ascii="Arial" w:eastAsia="Times New Roman" w:hAnsi="Arial" w:cs="Arial"/>
          <w:lang w:eastAsia="en-GB"/>
        </w:rPr>
        <w:t xml:space="preserve"> </w:t>
      </w:r>
      <w:r w:rsidR="00765381" w:rsidRPr="00EE16BE">
        <w:rPr>
          <w:rFonts w:ascii="Arial" w:eastAsia="Times New Roman" w:hAnsi="Arial" w:cs="Arial"/>
          <w:lang w:eastAsia="en-GB"/>
        </w:rPr>
        <w:t xml:space="preserve">the whole person journey for specific </w:t>
      </w:r>
      <w:r w:rsidR="00765381">
        <w:rPr>
          <w:rFonts w:ascii="Arial" w:eastAsia="Times New Roman" w:hAnsi="Arial" w:cs="Arial"/>
          <w:lang w:eastAsia="en-GB"/>
        </w:rPr>
        <w:t xml:space="preserve">health </w:t>
      </w:r>
      <w:r w:rsidR="00765381" w:rsidRPr="00EE16BE">
        <w:rPr>
          <w:rFonts w:ascii="Arial" w:eastAsia="Times New Roman" w:hAnsi="Arial" w:cs="Arial"/>
          <w:lang w:eastAsia="en-GB"/>
        </w:rPr>
        <w:t>conditions</w:t>
      </w:r>
      <w:r w:rsidR="00765381">
        <w:rPr>
          <w:rFonts w:ascii="Arial" w:eastAsia="Times New Roman" w:hAnsi="Arial" w:cs="Arial"/>
          <w:lang w:eastAsia="en-GB"/>
        </w:rPr>
        <w:t>,</w:t>
      </w:r>
      <w:r w:rsidR="00765381" w:rsidRPr="00EE16BE">
        <w:rPr>
          <w:rFonts w:ascii="Arial" w:eastAsia="Times New Roman" w:hAnsi="Arial" w:cs="Arial"/>
          <w:lang w:eastAsia="en-GB"/>
        </w:rPr>
        <w:t xml:space="preserve"> or specific groups in our population</w:t>
      </w:r>
      <w:r w:rsidR="00765381">
        <w:rPr>
          <w:rFonts w:ascii="Arial" w:eastAsia="Times New Roman" w:hAnsi="Arial" w:cs="Arial"/>
          <w:lang w:eastAsia="en-GB"/>
        </w:rPr>
        <w:t xml:space="preserve">. </w:t>
      </w:r>
    </w:p>
    <w:p w14:paraId="34B53F49" w14:textId="18F71C29" w:rsidR="004C76A2" w:rsidRDefault="004C76A2" w:rsidP="004C76A2">
      <w:pPr>
        <w:widowControl w:val="0"/>
        <w:spacing w:after="0"/>
        <w:ind w:right="57"/>
        <w:rPr>
          <w:rFonts w:ascii="Arial" w:eastAsia="Times New Roman" w:hAnsi="Arial" w:cs="Arial"/>
          <w:lang w:eastAsia="en-GB"/>
        </w:rPr>
      </w:pPr>
    </w:p>
    <w:p w14:paraId="7E358449" w14:textId="09E8A244" w:rsidR="000C54EF" w:rsidRDefault="000C54EF">
      <w:pPr>
        <w:rPr>
          <w:rFonts w:asciiTheme="majorHAnsi" w:eastAsiaTheme="majorEastAsia" w:hAnsiTheme="majorHAnsi" w:cstheme="majorBidi"/>
          <w:b/>
          <w:color w:val="2E74B5" w:themeColor="accent1" w:themeShade="BF"/>
          <w:sz w:val="28"/>
          <w:szCs w:val="28"/>
        </w:rPr>
      </w:pPr>
      <w:r>
        <w:rPr>
          <w:rFonts w:asciiTheme="majorHAnsi" w:eastAsiaTheme="majorEastAsia" w:hAnsiTheme="majorHAnsi" w:cstheme="majorBidi"/>
          <w:b/>
          <w:color w:val="2E74B5" w:themeColor="accent1" w:themeShade="BF"/>
          <w:sz w:val="28"/>
          <w:szCs w:val="28"/>
        </w:rPr>
        <w:br w:type="page"/>
      </w:r>
    </w:p>
    <w:p w14:paraId="28499682" w14:textId="78C6D064" w:rsidR="004C76A2" w:rsidRPr="00C87F8D" w:rsidRDefault="004C76A2" w:rsidP="004C76A2">
      <w:pPr>
        <w:widowControl w:val="0"/>
        <w:spacing w:after="0"/>
        <w:outlineLvl w:val="1"/>
        <w:rPr>
          <w:rFonts w:ascii="Arial" w:eastAsiaTheme="majorEastAsia" w:hAnsi="Arial" w:cs="Arial"/>
          <w:b/>
          <w:color w:val="2E74B5" w:themeColor="accent1" w:themeShade="BF"/>
          <w:sz w:val="28"/>
          <w:szCs w:val="28"/>
        </w:rPr>
      </w:pPr>
      <w:r w:rsidRPr="00C87F8D">
        <w:rPr>
          <w:rFonts w:ascii="Arial" w:eastAsiaTheme="majorEastAsia" w:hAnsi="Arial" w:cs="Arial"/>
          <w:b/>
          <w:color w:val="2E74B5" w:themeColor="accent1" w:themeShade="BF"/>
          <w:sz w:val="28"/>
          <w:szCs w:val="28"/>
        </w:rPr>
        <w:lastRenderedPageBreak/>
        <w:t>10.2</w:t>
      </w:r>
      <w:r w:rsidRPr="00C87F8D">
        <w:rPr>
          <w:rFonts w:ascii="Arial" w:eastAsiaTheme="majorEastAsia" w:hAnsi="Arial" w:cs="Arial"/>
          <w:b/>
          <w:color w:val="2E74B5" w:themeColor="accent1" w:themeShade="BF"/>
          <w:sz w:val="28"/>
          <w:szCs w:val="28"/>
        </w:rPr>
        <w:tab/>
        <w:t>How are we already creating change?</w:t>
      </w:r>
    </w:p>
    <w:p w14:paraId="2A1FBB8A" w14:textId="1CB3F293" w:rsidR="004C76A2" w:rsidRPr="00E92FEA" w:rsidRDefault="004C76A2" w:rsidP="004C76A2">
      <w:pPr>
        <w:pStyle w:val="Heading3"/>
        <w:rPr>
          <w:rFonts w:ascii="Arial" w:eastAsia="Times New Roman" w:hAnsi="Arial" w:cs="Arial"/>
          <w:bCs/>
          <w:i/>
          <w:iCs/>
          <w:sz w:val="22"/>
          <w:szCs w:val="22"/>
          <w:lang w:eastAsia="en-GB"/>
        </w:rPr>
      </w:pPr>
      <w:r w:rsidRPr="00E92FEA">
        <w:rPr>
          <w:rFonts w:ascii="Arial" w:eastAsia="Times New Roman" w:hAnsi="Arial" w:cs="Arial"/>
          <w:bCs/>
          <w:i/>
          <w:iCs/>
          <w:sz w:val="22"/>
          <w:szCs w:val="22"/>
          <w:lang w:eastAsia="en-GB"/>
        </w:rPr>
        <w:t>10.2.1</w:t>
      </w:r>
      <w:r w:rsidRPr="00E92FEA">
        <w:rPr>
          <w:rFonts w:ascii="Arial" w:eastAsia="Times New Roman" w:hAnsi="Arial" w:cs="Arial"/>
          <w:bCs/>
          <w:i/>
          <w:iCs/>
          <w:sz w:val="22"/>
          <w:szCs w:val="22"/>
          <w:lang w:eastAsia="en-GB"/>
        </w:rPr>
        <w:tab/>
        <w:t xml:space="preserve">Transformation </w:t>
      </w:r>
      <w:r w:rsidR="005E25CD">
        <w:rPr>
          <w:rFonts w:ascii="Arial" w:eastAsia="Times New Roman" w:hAnsi="Arial" w:cs="Arial"/>
          <w:bCs/>
          <w:i/>
          <w:iCs/>
          <w:sz w:val="22"/>
          <w:szCs w:val="22"/>
          <w:lang w:eastAsia="en-GB"/>
        </w:rPr>
        <w:t>p</w:t>
      </w:r>
      <w:r w:rsidRPr="00E92FEA">
        <w:rPr>
          <w:rFonts w:ascii="Arial" w:eastAsia="Times New Roman" w:hAnsi="Arial" w:cs="Arial"/>
          <w:bCs/>
          <w:i/>
          <w:iCs/>
          <w:sz w:val="22"/>
          <w:szCs w:val="22"/>
          <w:lang w:eastAsia="en-GB"/>
        </w:rPr>
        <w:t>rogrammes</w:t>
      </w:r>
    </w:p>
    <w:p w14:paraId="1E6A6D75" w14:textId="779E2426" w:rsidR="004C76A2" w:rsidRDefault="004C76A2" w:rsidP="000F405E">
      <w:pPr>
        <w:spacing w:after="0"/>
        <w:ind w:right="57"/>
        <w:jc w:val="both"/>
        <w:textAlignment w:val="baseline"/>
        <w:rPr>
          <w:rFonts w:ascii="Arial" w:eastAsia="Times New Roman" w:hAnsi="Arial" w:cs="Arial"/>
          <w:lang w:eastAsia="en-GB"/>
        </w:rPr>
      </w:pPr>
      <w:r>
        <w:rPr>
          <w:rFonts w:ascii="Arial" w:eastAsia="Times New Roman" w:hAnsi="Arial" w:cs="Arial"/>
          <w:lang w:eastAsia="en-GB"/>
        </w:rPr>
        <w:t xml:space="preserve">Our transformation programme areas include </w:t>
      </w:r>
      <w:r w:rsidRPr="0019184A">
        <w:rPr>
          <w:rFonts w:ascii="Arial" w:eastAsia="Times New Roman" w:hAnsi="Arial" w:cs="Arial"/>
          <w:lang w:eastAsia="en-GB"/>
        </w:rPr>
        <w:t xml:space="preserve">defined clinical areas (such as Respiratory), defined patient groups (such as Children and Young People) and </w:t>
      </w:r>
      <w:r>
        <w:rPr>
          <w:rFonts w:ascii="Arial" w:eastAsia="Times New Roman" w:hAnsi="Arial" w:cs="Arial"/>
          <w:lang w:eastAsia="en-GB"/>
        </w:rPr>
        <w:t>themes</w:t>
      </w:r>
      <w:r w:rsidRPr="0019184A">
        <w:rPr>
          <w:rFonts w:ascii="Arial" w:eastAsia="Times New Roman" w:hAnsi="Arial" w:cs="Arial"/>
          <w:lang w:eastAsia="en-GB"/>
        </w:rPr>
        <w:t xml:space="preserve"> (such as </w:t>
      </w:r>
      <w:r>
        <w:rPr>
          <w:rFonts w:ascii="Arial" w:eastAsia="Times New Roman" w:hAnsi="Arial" w:cs="Arial"/>
          <w:lang w:eastAsia="en-GB"/>
        </w:rPr>
        <w:t>Aging Well)</w:t>
      </w:r>
      <w:r w:rsidRPr="007C34C5">
        <w:rPr>
          <w:rFonts w:ascii="Arial" w:eastAsia="Times New Roman" w:hAnsi="Arial" w:cs="Arial"/>
          <w:lang w:eastAsia="en-GB"/>
        </w:rPr>
        <w:t xml:space="preserve"> in Gloucestershire</w:t>
      </w:r>
      <w:r>
        <w:rPr>
          <w:rFonts w:ascii="Arial" w:eastAsia="Times New Roman" w:hAnsi="Arial" w:cs="Arial"/>
          <w:lang w:eastAsia="en-GB"/>
        </w:rPr>
        <w:t>.</w:t>
      </w:r>
      <w:r w:rsidR="00766DD0">
        <w:rPr>
          <w:rFonts w:ascii="Arial" w:eastAsia="Times New Roman" w:hAnsi="Arial" w:cs="Arial"/>
          <w:lang w:eastAsia="en-GB"/>
        </w:rPr>
        <w:t xml:space="preserve"> </w:t>
      </w:r>
    </w:p>
    <w:p w14:paraId="73F5F08D" w14:textId="19AD9567" w:rsidR="004C76A2" w:rsidRDefault="004C76A2" w:rsidP="000F405E">
      <w:pPr>
        <w:spacing w:after="0"/>
        <w:ind w:right="57"/>
        <w:jc w:val="both"/>
        <w:textAlignment w:val="baseline"/>
        <w:rPr>
          <w:rFonts w:ascii="Arial" w:eastAsia="Times New Roman" w:hAnsi="Arial" w:cs="Arial"/>
          <w:lang w:eastAsia="en-GB"/>
        </w:rPr>
      </w:pPr>
    </w:p>
    <w:p w14:paraId="33934CDD" w14:textId="0DF2B416" w:rsidR="004C76A2" w:rsidRDefault="000F405E" w:rsidP="000F405E">
      <w:pPr>
        <w:spacing w:after="0"/>
        <w:ind w:right="57"/>
        <w:jc w:val="both"/>
        <w:textAlignment w:val="baseline"/>
        <w:rPr>
          <w:rFonts w:ascii="Arial" w:eastAsia="Times New Roman" w:hAnsi="Arial" w:cs="Arial"/>
          <w:lang w:eastAsia="en-GB"/>
        </w:rPr>
      </w:pPr>
      <w:r>
        <w:rPr>
          <w:noProof/>
        </w:rPr>
        <w:drawing>
          <wp:anchor distT="0" distB="0" distL="114300" distR="114300" simplePos="0" relativeHeight="251658309" behindDoc="1" locked="0" layoutInCell="1" allowOverlap="1" wp14:anchorId="156835D5" wp14:editId="3BDC3586">
            <wp:simplePos x="0" y="0"/>
            <wp:positionH relativeFrom="margin">
              <wp:posOffset>5824855</wp:posOffset>
            </wp:positionH>
            <wp:positionV relativeFrom="paragraph">
              <wp:posOffset>32385</wp:posOffset>
            </wp:positionV>
            <wp:extent cx="3978910" cy="2813050"/>
            <wp:effectExtent l="0" t="0" r="2540" b="6350"/>
            <wp:wrapTight wrapText="bothSides">
              <wp:wrapPolygon edited="0">
                <wp:start x="0" y="0"/>
                <wp:lineTo x="0" y="21502"/>
                <wp:lineTo x="21510" y="21502"/>
                <wp:lineTo x="21510" y="0"/>
                <wp:lineTo x="0" y="0"/>
              </wp:wrapPolygon>
            </wp:wrapTight>
            <wp:docPr id="30" name="Picture 30"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 table&#10;&#10;Description automatically generated"/>
                    <pic:cNvPicPr/>
                  </pic:nvPicPr>
                  <pic:blipFill rotWithShape="1">
                    <a:blip r:embed="rId39" cstate="print">
                      <a:extLst>
                        <a:ext uri="{28A0092B-C50C-407E-A947-70E740481C1C}">
                          <a14:useLocalDpi xmlns:a14="http://schemas.microsoft.com/office/drawing/2010/main" val="0"/>
                        </a:ext>
                      </a:extLst>
                    </a:blip>
                    <a:srcRect l="37992" t="30944" r="16548" b="11904"/>
                    <a:stretch/>
                  </pic:blipFill>
                  <pic:spPr bwMode="auto">
                    <a:xfrm>
                      <a:off x="0" y="0"/>
                      <a:ext cx="3978910" cy="281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76A2">
        <w:rPr>
          <w:rFonts w:ascii="Arial" w:eastAsia="Times New Roman" w:hAnsi="Arial" w:cs="Arial"/>
          <w:lang w:eastAsia="en-GB"/>
        </w:rPr>
        <w:t>A number of these programmes use t</w:t>
      </w:r>
      <w:r w:rsidR="004C76A2" w:rsidRPr="0019184A">
        <w:rPr>
          <w:rFonts w:ascii="Arial" w:eastAsia="Times New Roman" w:hAnsi="Arial" w:cs="Arial"/>
          <w:lang w:eastAsia="en-GB"/>
        </w:rPr>
        <w:t xml:space="preserve">he </w:t>
      </w:r>
      <w:r w:rsidR="00CB1E0D">
        <w:rPr>
          <w:rFonts w:ascii="Arial" w:eastAsia="Times New Roman" w:hAnsi="Arial" w:cs="Arial"/>
          <w:lang w:eastAsia="en-GB"/>
        </w:rPr>
        <w:t>c</w:t>
      </w:r>
      <w:r w:rsidR="004C76A2" w:rsidRPr="0019184A">
        <w:rPr>
          <w:rFonts w:ascii="Arial" w:eastAsia="Times New Roman" w:hAnsi="Arial" w:cs="Arial"/>
          <w:lang w:eastAsia="en-GB"/>
        </w:rPr>
        <w:t xml:space="preserve">linical </w:t>
      </w:r>
      <w:r w:rsidR="00CB1E0D">
        <w:rPr>
          <w:rFonts w:ascii="Arial" w:eastAsia="Times New Roman" w:hAnsi="Arial" w:cs="Arial"/>
          <w:lang w:eastAsia="en-GB"/>
        </w:rPr>
        <w:t>p</w:t>
      </w:r>
      <w:r w:rsidR="004C76A2" w:rsidRPr="0019184A">
        <w:rPr>
          <w:rFonts w:ascii="Arial" w:eastAsia="Times New Roman" w:hAnsi="Arial" w:cs="Arial"/>
          <w:lang w:eastAsia="en-GB"/>
        </w:rPr>
        <w:t xml:space="preserve">rogramme </w:t>
      </w:r>
      <w:r w:rsidR="00CB1E0D">
        <w:rPr>
          <w:rFonts w:ascii="Arial" w:eastAsia="Times New Roman" w:hAnsi="Arial" w:cs="Arial"/>
          <w:lang w:eastAsia="en-GB"/>
        </w:rPr>
        <w:t>a</w:t>
      </w:r>
      <w:r w:rsidR="004C76A2" w:rsidRPr="0019184A">
        <w:rPr>
          <w:rFonts w:ascii="Arial" w:eastAsia="Times New Roman" w:hAnsi="Arial" w:cs="Arial"/>
          <w:lang w:eastAsia="en-GB"/>
        </w:rPr>
        <w:t xml:space="preserve">pproach methodology </w:t>
      </w:r>
      <w:r w:rsidR="004C76A2">
        <w:rPr>
          <w:rFonts w:ascii="Arial" w:eastAsia="Times New Roman" w:hAnsi="Arial" w:cs="Arial"/>
          <w:lang w:eastAsia="en-GB"/>
        </w:rPr>
        <w:t>to work</w:t>
      </w:r>
      <w:r w:rsidR="00A377A4">
        <w:rPr>
          <w:rFonts w:ascii="Arial" w:eastAsia="Times New Roman" w:hAnsi="Arial" w:cs="Arial"/>
          <w:lang w:eastAsia="en-GB"/>
        </w:rPr>
        <w:t xml:space="preserve"> </w:t>
      </w:r>
      <w:r w:rsidR="004C76A2" w:rsidRPr="007C34C5">
        <w:rPr>
          <w:rFonts w:ascii="Arial" w:eastAsia="Times New Roman" w:hAnsi="Arial" w:cs="Arial"/>
          <w:lang w:eastAsia="en-GB"/>
        </w:rPr>
        <w:t xml:space="preserve">collaboratively </w:t>
      </w:r>
      <w:r w:rsidR="004C76A2">
        <w:rPr>
          <w:rFonts w:ascii="Arial" w:eastAsia="Times New Roman" w:hAnsi="Arial" w:cs="Arial"/>
          <w:lang w:eastAsia="en-GB"/>
        </w:rPr>
        <w:t xml:space="preserve">to improve the quality of care, outcomes for citizens, and value for money. It also provides the opportunity to improve health equity across the whole patient journey. It involves using population health data and insights to inform the systematic </w:t>
      </w:r>
      <w:r w:rsidR="004C76A2" w:rsidRPr="007C34C5">
        <w:rPr>
          <w:rFonts w:ascii="Arial" w:eastAsia="Times New Roman" w:hAnsi="Arial" w:cs="Arial"/>
          <w:lang w:eastAsia="en-GB"/>
        </w:rPr>
        <w:t>redesign</w:t>
      </w:r>
      <w:r w:rsidR="004C76A2">
        <w:rPr>
          <w:rFonts w:ascii="Arial" w:eastAsia="Times New Roman" w:hAnsi="Arial" w:cs="Arial"/>
          <w:lang w:eastAsia="en-GB"/>
        </w:rPr>
        <w:t xml:space="preserve"> of </w:t>
      </w:r>
      <w:r w:rsidR="004C76A2" w:rsidRPr="007C34C5">
        <w:rPr>
          <w:rFonts w:ascii="Arial" w:eastAsia="Times New Roman" w:hAnsi="Arial" w:cs="Arial"/>
          <w:lang w:eastAsia="en-GB"/>
        </w:rPr>
        <w:t>the way care is delivered</w:t>
      </w:r>
      <w:r w:rsidR="004C76A2">
        <w:rPr>
          <w:rFonts w:ascii="Arial" w:eastAsia="Times New Roman" w:hAnsi="Arial" w:cs="Arial"/>
          <w:lang w:eastAsia="en-GB"/>
        </w:rPr>
        <w:t>,</w:t>
      </w:r>
      <w:r w:rsidR="004C76A2" w:rsidRPr="007C34C5">
        <w:rPr>
          <w:rFonts w:ascii="Arial" w:eastAsia="Times New Roman" w:hAnsi="Arial" w:cs="Arial"/>
          <w:lang w:eastAsia="en-GB"/>
        </w:rPr>
        <w:t xml:space="preserve"> by reorganising and integrating systems</w:t>
      </w:r>
      <w:r w:rsidR="004C76A2">
        <w:rPr>
          <w:rFonts w:ascii="Arial" w:eastAsia="Times New Roman" w:hAnsi="Arial" w:cs="Arial"/>
          <w:lang w:eastAsia="en-GB"/>
        </w:rPr>
        <w:t>,</w:t>
      </w:r>
      <w:r w:rsidR="004C76A2" w:rsidRPr="007C34C5">
        <w:rPr>
          <w:rFonts w:ascii="Arial" w:eastAsia="Times New Roman" w:hAnsi="Arial" w:cs="Arial"/>
          <w:lang w:eastAsia="en-GB"/>
        </w:rPr>
        <w:t xml:space="preserve"> to deliver the right care, in the right place, at the right time. It relies on partnership working across a range of sectors to co-produce pathways of care through </w:t>
      </w:r>
      <w:r w:rsidR="004C76A2">
        <w:rPr>
          <w:rFonts w:ascii="Arial" w:eastAsia="Times New Roman" w:hAnsi="Arial" w:cs="Arial"/>
          <w:lang w:eastAsia="en-GB"/>
        </w:rPr>
        <w:t xml:space="preserve">primary and </w:t>
      </w:r>
      <w:r w:rsidR="004C76A2" w:rsidRPr="007C34C5">
        <w:rPr>
          <w:rFonts w:ascii="Arial" w:eastAsia="Times New Roman" w:hAnsi="Arial" w:cs="Arial"/>
          <w:lang w:eastAsia="en-GB"/>
        </w:rPr>
        <w:t xml:space="preserve">secondary prevention, diagnosis, treatment, and self-management, </w:t>
      </w:r>
      <w:r w:rsidR="004C76A2" w:rsidRPr="00B018A5">
        <w:rPr>
          <w:rFonts w:ascii="Arial" w:eastAsia="Times New Roman" w:hAnsi="Arial" w:cs="Arial"/>
          <w:lang w:eastAsia="en-GB"/>
        </w:rPr>
        <w:t>as well as transition, maintaining independence through adulthood and ageing well</w:t>
      </w:r>
      <w:r w:rsidR="004C76A2">
        <w:rPr>
          <w:rFonts w:ascii="Arial" w:eastAsia="Times New Roman" w:hAnsi="Arial" w:cs="Arial"/>
          <w:lang w:eastAsia="en-GB"/>
        </w:rPr>
        <w:t xml:space="preserve">. It </w:t>
      </w:r>
      <w:r w:rsidR="004C76A2" w:rsidRPr="007C34C5">
        <w:rPr>
          <w:rFonts w:ascii="Arial" w:eastAsia="Times New Roman" w:hAnsi="Arial" w:cs="Arial"/>
          <w:lang w:eastAsia="en-GB"/>
        </w:rPr>
        <w:t>includ</w:t>
      </w:r>
      <w:r w:rsidR="004C76A2">
        <w:rPr>
          <w:rFonts w:ascii="Arial" w:eastAsia="Times New Roman" w:hAnsi="Arial" w:cs="Arial"/>
          <w:lang w:eastAsia="en-GB"/>
        </w:rPr>
        <w:t xml:space="preserve">es </w:t>
      </w:r>
      <w:r w:rsidR="004C76A2" w:rsidRPr="007C34C5">
        <w:rPr>
          <w:rFonts w:ascii="Arial" w:eastAsia="Times New Roman" w:hAnsi="Arial" w:cs="Arial"/>
          <w:lang w:eastAsia="en-GB"/>
        </w:rPr>
        <w:t>considering</w:t>
      </w:r>
      <w:r w:rsidR="004C76A2">
        <w:rPr>
          <w:rFonts w:ascii="Arial" w:eastAsia="Times New Roman" w:hAnsi="Arial" w:cs="Arial"/>
          <w:lang w:eastAsia="en-GB"/>
        </w:rPr>
        <w:t xml:space="preserve"> </w:t>
      </w:r>
      <w:r w:rsidR="004C76A2" w:rsidRPr="007C34C5">
        <w:rPr>
          <w:rFonts w:ascii="Arial" w:eastAsia="Times New Roman" w:hAnsi="Arial" w:cs="Arial"/>
          <w:lang w:eastAsia="en-GB"/>
        </w:rPr>
        <w:t>alternatives to traditional care</w:t>
      </w:r>
      <w:r w:rsidR="004C76A2">
        <w:rPr>
          <w:rFonts w:ascii="Arial" w:eastAsia="Times New Roman" w:hAnsi="Arial" w:cs="Arial"/>
          <w:lang w:eastAsia="en-GB"/>
        </w:rPr>
        <w:t>, e.g.,</w:t>
      </w:r>
      <w:r w:rsidR="004C76A2" w:rsidRPr="007C34C5">
        <w:rPr>
          <w:rFonts w:ascii="Arial" w:eastAsia="Times New Roman" w:hAnsi="Arial" w:cs="Arial"/>
          <w:lang w:eastAsia="en-GB"/>
        </w:rPr>
        <w:t xml:space="preserve"> creative health and psychological support</w:t>
      </w:r>
      <w:r w:rsidR="004C76A2">
        <w:rPr>
          <w:rFonts w:ascii="Arial" w:eastAsia="Times New Roman" w:hAnsi="Arial" w:cs="Arial"/>
          <w:lang w:eastAsia="en-GB"/>
        </w:rPr>
        <w:t>,</w:t>
      </w:r>
      <w:r w:rsidR="004C76A2" w:rsidRPr="007C34C5">
        <w:rPr>
          <w:rFonts w:ascii="Arial" w:eastAsia="Times New Roman" w:hAnsi="Arial" w:cs="Arial"/>
          <w:lang w:eastAsia="en-GB"/>
        </w:rPr>
        <w:t xml:space="preserve"> to provide a holistic approach.</w:t>
      </w:r>
      <w:r w:rsidR="004C76A2">
        <w:rPr>
          <w:rFonts w:ascii="Arial" w:eastAsia="Times New Roman" w:hAnsi="Arial" w:cs="Arial"/>
          <w:lang w:eastAsia="en-GB"/>
        </w:rPr>
        <w:t xml:space="preserve"> This ensures a focus on evidence-based </w:t>
      </w:r>
      <w:r w:rsidR="004C76A2" w:rsidRPr="00846E52">
        <w:rPr>
          <w:rFonts w:ascii="Arial" w:eastAsia="Times New Roman" w:hAnsi="Arial" w:cs="Arial"/>
          <w:lang w:eastAsia="en-GB"/>
        </w:rPr>
        <w:t>practice</w:t>
      </w:r>
      <w:r w:rsidR="004C76A2">
        <w:rPr>
          <w:rFonts w:ascii="Arial" w:eastAsia="Times New Roman" w:hAnsi="Arial" w:cs="Arial"/>
          <w:lang w:eastAsia="en-GB"/>
        </w:rPr>
        <w:t xml:space="preserve">, local data and intelligence, </w:t>
      </w:r>
      <w:r w:rsidR="004C76A2" w:rsidRPr="00846E52">
        <w:rPr>
          <w:rFonts w:ascii="Arial" w:eastAsia="Times New Roman" w:hAnsi="Arial" w:cs="Arial"/>
          <w:lang w:eastAsia="en-GB"/>
        </w:rPr>
        <w:t xml:space="preserve">and outcomes that are locally agreed and reflect a </w:t>
      </w:r>
      <w:r w:rsidR="004C76A2">
        <w:rPr>
          <w:rFonts w:ascii="Arial" w:eastAsia="Times New Roman" w:hAnsi="Arial" w:cs="Arial"/>
          <w:lang w:eastAsia="en-GB"/>
        </w:rPr>
        <w:t>person</w:t>
      </w:r>
      <w:r w:rsidR="004C76A2" w:rsidRPr="00846E52">
        <w:rPr>
          <w:rFonts w:ascii="Arial" w:eastAsia="Times New Roman" w:hAnsi="Arial" w:cs="Arial"/>
          <w:lang w:eastAsia="en-GB"/>
        </w:rPr>
        <w:t>-centred, multi-disciplinary, multiagency approach</w:t>
      </w:r>
      <w:r w:rsidR="004C76A2">
        <w:rPr>
          <w:rFonts w:ascii="Arial" w:eastAsia="Times New Roman" w:hAnsi="Arial" w:cs="Arial"/>
          <w:lang w:eastAsia="en-GB"/>
        </w:rPr>
        <w:t>.</w:t>
      </w:r>
    </w:p>
    <w:p w14:paraId="34F886DD" w14:textId="77777777" w:rsidR="004C76A2" w:rsidRDefault="004C76A2" w:rsidP="000F405E">
      <w:pPr>
        <w:spacing w:after="0"/>
        <w:ind w:right="57"/>
        <w:jc w:val="both"/>
        <w:rPr>
          <w:rFonts w:ascii="Arial" w:eastAsia="Times New Roman" w:hAnsi="Arial" w:cs="Arial"/>
          <w:lang w:eastAsia="en-GB"/>
        </w:rPr>
      </w:pPr>
    </w:p>
    <w:p w14:paraId="3D5A9830" w14:textId="77C75A2D" w:rsidR="004C76A2" w:rsidRPr="00D47E89" w:rsidRDefault="00590534" w:rsidP="000F405E">
      <w:pPr>
        <w:spacing w:after="0"/>
        <w:ind w:right="57"/>
        <w:jc w:val="both"/>
        <w:rPr>
          <w:rFonts w:ascii="Arial" w:eastAsia="Times New Roman" w:hAnsi="Arial" w:cs="Arial"/>
          <w:lang w:eastAsia="en-GB"/>
        </w:rPr>
      </w:pPr>
      <w:r w:rsidRPr="00AF364A">
        <w:rPr>
          <w:rFonts w:ascii="Arial" w:eastAsia="Times New Roman" w:hAnsi="Arial" w:cs="Arial"/>
          <w:noProof/>
          <w:lang w:eastAsia="en-GB"/>
        </w:rPr>
        <mc:AlternateContent>
          <mc:Choice Requires="wps">
            <w:drawing>
              <wp:anchor distT="45720" distB="45720" distL="114300" distR="114300" simplePos="0" relativeHeight="251657250" behindDoc="0" locked="0" layoutInCell="1" allowOverlap="1" wp14:anchorId="6328618E" wp14:editId="31EEE86C">
                <wp:simplePos x="0" y="0"/>
                <wp:positionH relativeFrom="margin">
                  <wp:align>left</wp:align>
                </wp:positionH>
                <wp:positionV relativeFrom="paragraph">
                  <wp:posOffset>953135</wp:posOffset>
                </wp:positionV>
                <wp:extent cx="4699000" cy="2324100"/>
                <wp:effectExtent l="38100" t="38100" r="101600" b="9525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2324100"/>
                        </a:xfrm>
                        <a:prstGeom prst="rect">
                          <a:avLst/>
                        </a:prstGeom>
                        <a:solidFill>
                          <a:srgbClr val="FFFFFF"/>
                        </a:solidFill>
                        <a:ln w="9525">
                          <a:noFill/>
                          <a:miter lim="800000"/>
                          <a:headEnd/>
                          <a:tailEnd/>
                        </a:ln>
                        <a:effectLst>
                          <a:outerShdw blurRad="50800" dist="38100" dir="2700000" algn="tl" rotWithShape="0">
                            <a:prstClr val="black">
                              <a:alpha val="40000"/>
                            </a:prstClr>
                          </a:outerShdw>
                        </a:effectLst>
                      </wps:spPr>
                      <wps:txbx>
                        <w:txbxContent>
                          <w:p w14:paraId="5E568B7E" w14:textId="76B61E88" w:rsidR="00436D55" w:rsidRPr="00DF2EE5" w:rsidRDefault="00436D55" w:rsidP="00164B9C">
                            <w:pPr>
                              <w:pStyle w:val="Heading3"/>
                              <w:rPr>
                                <w:rFonts w:ascii="Arial" w:hAnsi="Arial" w:cs="Arial"/>
                                <w:bCs/>
                                <w:i/>
                                <w:sz w:val="20"/>
                                <w:szCs w:val="20"/>
                                <w:lang w:eastAsia="en-GB"/>
                              </w:rPr>
                            </w:pPr>
                            <w:r w:rsidRPr="00DF2EE5">
                              <w:rPr>
                                <w:rFonts w:ascii="Arial" w:hAnsi="Arial" w:cs="Arial"/>
                                <w:bCs/>
                                <w:i/>
                                <w:sz w:val="20"/>
                                <w:szCs w:val="20"/>
                                <w:lang w:eastAsia="en-GB"/>
                              </w:rPr>
                              <w:t>Box 16: Start well</w:t>
                            </w:r>
                          </w:p>
                          <w:p w14:paraId="58B736EB" w14:textId="717496FC" w:rsidR="00436D55" w:rsidRPr="00EA5C61" w:rsidRDefault="00436D55" w:rsidP="00EA5C61">
                            <w:pPr>
                              <w:spacing w:after="0" w:line="240" w:lineRule="auto"/>
                              <w:ind w:right="57"/>
                              <w:jc w:val="both"/>
                              <w:rPr>
                                <w:rFonts w:ascii="Arial" w:eastAsia="Times New Roman" w:hAnsi="Arial" w:cs="Arial"/>
                                <w:sz w:val="20"/>
                                <w:szCs w:val="20"/>
                                <w:lang w:eastAsia="en-GB"/>
                              </w:rPr>
                            </w:pPr>
                            <w:r w:rsidRPr="00146E84">
                              <w:rPr>
                                <w:rFonts w:ascii="Arial" w:eastAsia="Times New Roman" w:hAnsi="Arial" w:cs="Arial"/>
                                <w:sz w:val="20"/>
                                <w:szCs w:val="20"/>
                                <w:lang w:eastAsia="en-GB"/>
                              </w:rPr>
                              <w:t>As a system we place high importance on health and care services supporting all children and young people in Gloucestershire to make a strong start. Gloucestershire’s Local Maternity and Neonatal System (LMNS) was established as a national requirement in response to the National Maternity Review ‘Better Births’ report (2016). The LMNS operates in a similar way to the CPGs by bringing together provider, commissioner, VCS</w:t>
                            </w:r>
                            <w:r w:rsidR="00590534">
                              <w:rPr>
                                <w:rFonts w:ascii="Arial" w:eastAsia="Times New Roman" w:hAnsi="Arial" w:cs="Arial"/>
                                <w:sz w:val="20"/>
                                <w:szCs w:val="20"/>
                                <w:lang w:eastAsia="en-GB"/>
                              </w:rPr>
                              <w:t>E</w:t>
                            </w:r>
                            <w:r w:rsidRPr="00146E84">
                              <w:rPr>
                                <w:rFonts w:ascii="Arial" w:eastAsia="Times New Roman" w:hAnsi="Arial" w:cs="Arial"/>
                                <w:sz w:val="20"/>
                                <w:szCs w:val="20"/>
                                <w:lang w:eastAsia="en-GB"/>
                              </w:rPr>
                              <w:t xml:space="preserve"> and service user stakeholders to improve quality and outcomes and reduce inequalities.  Its vision is to improve maternity services to ensure that women and babies receive excellent care that is person-centred and safe, delivered by staff who provide woman-centred care, in cultures which promote innovation and continuous learning across organisational and professional boundaries.</w:t>
                            </w:r>
                            <w:r w:rsidR="00590534">
                              <w:rPr>
                                <w:rFonts w:ascii="Arial" w:eastAsia="Times New Roman" w:hAnsi="Arial" w:cs="Arial"/>
                                <w:sz w:val="20"/>
                                <w:szCs w:val="20"/>
                                <w:lang w:eastAsia="en-GB"/>
                              </w:rPr>
                              <w:t xml:space="preserve"> </w:t>
                            </w:r>
                            <w:r w:rsidRPr="00146E84">
                              <w:rPr>
                                <w:rFonts w:ascii="Arial" w:eastAsia="Times New Roman" w:hAnsi="Arial" w:cs="Arial"/>
                                <w:sz w:val="20"/>
                                <w:szCs w:val="20"/>
                                <w:lang w:eastAsia="en-GB"/>
                              </w:rPr>
                              <w:t xml:space="preserve">To ensure equity for mothers and babies in Gloucestershire, we must respond to each woman’s particular health and social situation and ensure that increased support is given to those with the poorest outcomes.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8618E" id="_x0000_s1055" type="#_x0000_t202" style="position:absolute;left:0;text-align:left;margin-left:0;margin-top:75.05pt;width:370pt;height:183pt;z-index:251657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" stroked="f">
                <v:shadow on="t" color="black" opacity="26214f" origin="-.5,-.5" offset=".74836mm,.74836mm"/>
                <v:textbox>
                  <w:txbxContent>
                    <w:p w14:paraId="5E568B7E" w14:textId="76B61E88" w:rsidR="00436D55" w:rsidRPr="00DF2EE5" w:rsidRDefault="00436D55" w:rsidP="00164B9C">
                      <w:pPr>
                        <w:pStyle w:val="Heading3"/>
                        <w:rPr>
                          <w:rFonts w:ascii="Arial" w:hAnsi="Arial" w:cs="Arial"/>
                          <w:bCs/>
                          <w:i/>
                          <w:sz w:val="20"/>
                          <w:szCs w:val="20"/>
                          <w:lang w:eastAsia="en-GB"/>
                        </w:rPr>
                      </w:pPr>
                      <w:r w:rsidRPr="00DF2EE5">
                        <w:rPr>
                          <w:rFonts w:ascii="Arial" w:hAnsi="Arial" w:cs="Arial"/>
                          <w:bCs/>
                          <w:i/>
                          <w:sz w:val="20"/>
                          <w:szCs w:val="20"/>
                          <w:lang w:eastAsia="en-GB"/>
                        </w:rPr>
                        <w:t>Box 16: Start well</w:t>
                      </w:r>
                    </w:p>
                    <w:p w14:paraId="58B736EB" w14:textId="717496FC" w:rsidR="00436D55" w:rsidRPr="00EA5C61" w:rsidRDefault="00436D55" w:rsidP="00EA5C61">
                      <w:pPr>
                        <w:spacing w:after="0" w:line="240" w:lineRule="auto"/>
                        <w:ind w:right="57"/>
                        <w:jc w:val="both"/>
                        <w:rPr>
                          <w:rFonts w:ascii="Arial" w:eastAsia="Times New Roman" w:hAnsi="Arial" w:cs="Arial"/>
                          <w:sz w:val="20"/>
                          <w:szCs w:val="20"/>
                          <w:lang w:eastAsia="en-GB"/>
                        </w:rPr>
                      </w:pPr>
                      <w:r w:rsidRPr="00146E84">
                        <w:rPr>
                          <w:rFonts w:ascii="Arial" w:eastAsia="Times New Roman" w:hAnsi="Arial" w:cs="Arial"/>
                          <w:sz w:val="20"/>
                          <w:szCs w:val="20"/>
                          <w:lang w:eastAsia="en-GB"/>
                        </w:rPr>
                        <w:t>As a system we place high importance on health and care services supporting all children and young people in Gloucestershire to make a strong start. Gloucestershire’s Local Maternity and Neonatal System (LMNS) was established as a national requirement in response to the National Maternity Review ‘Better Births’ report (2016). The LMNS operates in a similar way to the CPGs by bringing together provider, commissioner, VCS</w:t>
                      </w:r>
                      <w:r w:rsidR="00590534">
                        <w:rPr>
                          <w:rFonts w:ascii="Arial" w:eastAsia="Times New Roman" w:hAnsi="Arial" w:cs="Arial"/>
                          <w:sz w:val="20"/>
                          <w:szCs w:val="20"/>
                          <w:lang w:eastAsia="en-GB"/>
                        </w:rPr>
                        <w:t>E</w:t>
                      </w:r>
                      <w:r w:rsidRPr="00146E84">
                        <w:rPr>
                          <w:rFonts w:ascii="Arial" w:eastAsia="Times New Roman" w:hAnsi="Arial" w:cs="Arial"/>
                          <w:sz w:val="20"/>
                          <w:szCs w:val="20"/>
                          <w:lang w:eastAsia="en-GB"/>
                        </w:rPr>
                        <w:t xml:space="preserve"> and service user stakeholders to improve quality and outcomes and reduce inequalities.  Its vision is to improve maternity services to ensure that women and babies receive excellent care that is person-centred and safe, delivered by staff who provide woman-centred care, in cultures which promote innovation and continuous learning across organisational and professional boundaries.</w:t>
                      </w:r>
                      <w:r w:rsidR="00590534">
                        <w:rPr>
                          <w:rFonts w:ascii="Arial" w:eastAsia="Times New Roman" w:hAnsi="Arial" w:cs="Arial"/>
                          <w:sz w:val="20"/>
                          <w:szCs w:val="20"/>
                          <w:lang w:eastAsia="en-GB"/>
                        </w:rPr>
                        <w:t xml:space="preserve"> </w:t>
                      </w:r>
                      <w:r w:rsidRPr="00146E84">
                        <w:rPr>
                          <w:rFonts w:ascii="Arial" w:eastAsia="Times New Roman" w:hAnsi="Arial" w:cs="Arial"/>
                          <w:sz w:val="20"/>
                          <w:szCs w:val="20"/>
                          <w:lang w:eastAsia="en-GB"/>
                        </w:rPr>
                        <w:t xml:space="preserve">To ensure equity for mothers and babies in Gloucestershire, we must respond to each woman’s particular health and social situation and ensure that increased support is given to those with the poorest outcomes.  </w:t>
                      </w:r>
                    </w:p>
                  </w:txbxContent>
                </v:textbox>
                <w10:wrap type="square" anchorx="margin"/>
              </v:shape>
            </w:pict>
          </mc:Fallback>
        </mc:AlternateContent>
      </w:r>
      <w:r w:rsidR="000F405E" w:rsidRPr="00AF364A">
        <w:rPr>
          <w:rFonts w:ascii="Arial" w:eastAsia="Times New Roman" w:hAnsi="Arial" w:cs="Arial"/>
          <w:noProof/>
          <w:lang w:eastAsia="en-GB"/>
        </w:rPr>
        <mc:AlternateContent>
          <mc:Choice Requires="wps">
            <w:drawing>
              <wp:anchor distT="45720" distB="45720" distL="114300" distR="114300" simplePos="0" relativeHeight="251657251" behindDoc="0" locked="0" layoutInCell="1" allowOverlap="1" wp14:anchorId="494C5B63" wp14:editId="35574A42">
                <wp:simplePos x="0" y="0"/>
                <wp:positionH relativeFrom="margin">
                  <wp:posOffset>5060950</wp:posOffset>
                </wp:positionH>
                <wp:positionV relativeFrom="paragraph">
                  <wp:posOffset>915035</wp:posOffset>
                </wp:positionV>
                <wp:extent cx="4705350" cy="2393950"/>
                <wp:effectExtent l="38100" t="38100" r="101600" b="10160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2393950"/>
                        </a:xfrm>
                        <a:prstGeom prst="rect">
                          <a:avLst/>
                        </a:prstGeom>
                        <a:solidFill>
                          <a:srgbClr val="FFFFFF"/>
                        </a:solidFill>
                        <a:ln w="9525">
                          <a:noFill/>
                          <a:miter lim="800000"/>
                          <a:headEnd/>
                          <a:tailEnd/>
                        </a:ln>
                        <a:effectLst>
                          <a:outerShdw blurRad="50800" dist="38100" dir="2700000" algn="tl" rotWithShape="0">
                            <a:prstClr val="black">
                              <a:alpha val="40000"/>
                            </a:prstClr>
                          </a:outerShdw>
                        </a:effectLst>
                      </wps:spPr>
                      <wps:txbx>
                        <w:txbxContent>
                          <w:p w14:paraId="7BD4FCCF" w14:textId="393FE9B0" w:rsidR="00436D55" w:rsidRPr="00DF2EE5" w:rsidRDefault="00436D55" w:rsidP="000A3255">
                            <w:pPr>
                              <w:pStyle w:val="Heading3"/>
                              <w:rPr>
                                <w:rFonts w:ascii="Arial" w:hAnsi="Arial" w:cs="Arial"/>
                                <w:bCs/>
                                <w:i/>
                                <w:sz w:val="20"/>
                                <w:szCs w:val="20"/>
                                <w:lang w:eastAsia="en-GB"/>
                              </w:rPr>
                            </w:pPr>
                            <w:r w:rsidRPr="00DF2EE5">
                              <w:rPr>
                                <w:rFonts w:ascii="Arial" w:hAnsi="Arial" w:cs="Arial"/>
                                <w:bCs/>
                                <w:i/>
                                <w:sz w:val="20"/>
                                <w:szCs w:val="20"/>
                                <w:lang w:eastAsia="en-GB"/>
                              </w:rPr>
                              <w:t>Box 17</w:t>
                            </w:r>
                            <w:r>
                              <w:rPr>
                                <w:rFonts w:ascii="Arial" w:hAnsi="Arial" w:cs="Arial"/>
                                <w:bCs/>
                                <w:i/>
                                <w:sz w:val="20"/>
                                <w:szCs w:val="20"/>
                                <w:lang w:eastAsia="en-GB"/>
                              </w:rPr>
                              <w:t xml:space="preserve">: </w:t>
                            </w:r>
                            <w:r w:rsidRPr="00DF2EE5">
                              <w:rPr>
                                <w:rFonts w:ascii="Arial" w:hAnsi="Arial" w:cs="Arial"/>
                                <w:bCs/>
                                <w:i/>
                                <w:sz w:val="20"/>
                                <w:szCs w:val="20"/>
                                <w:lang w:eastAsia="en-GB"/>
                              </w:rPr>
                              <w:t>Age well</w:t>
                            </w:r>
                          </w:p>
                          <w:p w14:paraId="00C47B3C" w14:textId="63CFEC08" w:rsidR="00436D55" w:rsidRPr="00F80A04" w:rsidRDefault="00436D55" w:rsidP="00F80A04">
                            <w:pPr>
                              <w:spacing w:after="0" w:line="240" w:lineRule="auto"/>
                              <w:ind w:right="57"/>
                              <w:jc w:val="both"/>
                              <w:rPr>
                                <w:rFonts w:ascii="Arial" w:eastAsia="Times New Roman" w:hAnsi="Arial" w:cs="Arial"/>
                                <w:sz w:val="20"/>
                                <w:szCs w:val="20"/>
                                <w:lang w:eastAsia="en-GB"/>
                              </w:rPr>
                            </w:pPr>
                            <w:r w:rsidRPr="00F80A04">
                              <w:rPr>
                                <w:rFonts w:ascii="Arial" w:eastAsia="Times New Roman" w:hAnsi="Arial" w:cs="Arial"/>
                                <w:sz w:val="20"/>
                                <w:szCs w:val="20"/>
                                <w:lang w:eastAsia="en-GB"/>
                              </w:rPr>
                              <w:t xml:space="preserve">The ageing well, frailty and dementia programmes all use the transformation approach to improve the quality of life for older people and those living with these conditions. Key programmes of work include:  </w:t>
                            </w:r>
                          </w:p>
                          <w:p w14:paraId="7AA7609D" w14:textId="77777777" w:rsidR="00436D55" w:rsidRPr="00AF364A" w:rsidRDefault="00436D55" w:rsidP="004C76A2">
                            <w:pPr>
                              <w:spacing w:after="0" w:line="240" w:lineRule="auto"/>
                              <w:ind w:right="57"/>
                              <w:jc w:val="both"/>
                              <w:textAlignment w:val="baseline"/>
                              <w:rPr>
                                <w:rFonts w:ascii="Arial" w:eastAsia="Times New Roman" w:hAnsi="Arial" w:cs="Arial"/>
                                <w:color w:val="000000" w:themeColor="text1"/>
                                <w:sz w:val="20"/>
                                <w:szCs w:val="20"/>
                                <w:lang w:eastAsia="en-GB"/>
                              </w:rPr>
                            </w:pPr>
                          </w:p>
                          <w:p w14:paraId="0CB84F6B" w14:textId="77777777" w:rsidR="00436D55" w:rsidRDefault="00436D55" w:rsidP="004C76A2">
                            <w:r w:rsidRPr="007C34C5">
                              <w:rPr>
                                <w:rFonts w:ascii="Arial" w:eastAsia="Times New Roman" w:hAnsi="Arial" w:cs="Arial"/>
                                <w:noProof/>
                                <w:color w:val="000000" w:themeColor="text1"/>
                                <w:lang w:eastAsia="en-GB"/>
                              </w:rPr>
                              <w:drawing>
                                <wp:inline distT="0" distB="0" distL="0" distR="0" wp14:anchorId="15CB6C34" wp14:editId="3802CBF0">
                                  <wp:extent cx="3599180" cy="1442103"/>
                                  <wp:effectExtent l="0" t="0" r="1270" b="5715"/>
                                  <wp:docPr id="299855595" name="Picture 29985559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00394" name="Picture 707800394" descr="Tex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99180" cy="1442103"/>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C5B63" id="_x0000_s1056" type="#_x0000_t202" style="position:absolute;left:0;text-align:left;margin-left:398.5pt;margin-top:72.05pt;width:370.5pt;height:188.5pt;z-index:251657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" stroked="f">
                <v:shadow on="t" color="black" opacity="26214f" origin="-.5,-.5" offset=".74836mm,.74836mm"/>
                <v:textbox>
                  <w:txbxContent>
                    <w:p w14:paraId="7BD4FCCF" w14:textId="393FE9B0" w:rsidR="00436D55" w:rsidRPr="00DF2EE5" w:rsidRDefault="00436D55" w:rsidP="000A3255">
                      <w:pPr>
                        <w:pStyle w:val="Heading3"/>
                        <w:rPr>
                          <w:rFonts w:ascii="Arial" w:hAnsi="Arial" w:cs="Arial"/>
                          <w:bCs/>
                          <w:i/>
                          <w:sz w:val="20"/>
                          <w:szCs w:val="20"/>
                          <w:lang w:eastAsia="en-GB"/>
                        </w:rPr>
                      </w:pPr>
                      <w:r w:rsidRPr="00DF2EE5">
                        <w:rPr>
                          <w:rFonts w:ascii="Arial" w:hAnsi="Arial" w:cs="Arial"/>
                          <w:bCs/>
                          <w:i/>
                          <w:sz w:val="20"/>
                          <w:szCs w:val="20"/>
                          <w:lang w:eastAsia="en-GB"/>
                        </w:rPr>
                        <w:t>Box 17</w:t>
                      </w:r>
                      <w:r>
                        <w:rPr>
                          <w:rFonts w:ascii="Arial" w:hAnsi="Arial" w:cs="Arial"/>
                          <w:bCs/>
                          <w:i/>
                          <w:sz w:val="20"/>
                          <w:szCs w:val="20"/>
                          <w:lang w:eastAsia="en-GB"/>
                        </w:rPr>
                        <w:t xml:space="preserve">: </w:t>
                      </w:r>
                      <w:r w:rsidRPr="00DF2EE5">
                        <w:rPr>
                          <w:rFonts w:ascii="Arial" w:hAnsi="Arial" w:cs="Arial"/>
                          <w:bCs/>
                          <w:i/>
                          <w:sz w:val="20"/>
                          <w:szCs w:val="20"/>
                          <w:lang w:eastAsia="en-GB"/>
                        </w:rPr>
                        <w:t>Age well</w:t>
                      </w:r>
                    </w:p>
                    <w:p w14:paraId="00C47B3C" w14:textId="63CFEC08" w:rsidR="00436D55" w:rsidRPr="00F80A04" w:rsidRDefault="00436D55" w:rsidP="00F80A04">
                      <w:pPr>
                        <w:spacing w:after="0" w:line="240" w:lineRule="auto"/>
                        <w:ind w:right="57"/>
                        <w:jc w:val="both"/>
                        <w:rPr>
                          <w:rFonts w:ascii="Arial" w:eastAsia="Times New Roman" w:hAnsi="Arial" w:cs="Arial"/>
                          <w:sz w:val="20"/>
                          <w:szCs w:val="20"/>
                          <w:lang w:eastAsia="en-GB"/>
                        </w:rPr>
                      </w:pPr>
                      <w:r w:rsidRPr="00F80A04">
                        <w:rPr>
                          <w:rFonts w:ascii="Arial" w:eastAsia="Times New Roman" w:hAnsi="Arial" w:cs="Arial"/>
                          <w:sz w:val="20"/>
                          <w:szCs w:val="20"/>
                          <w:lang w:eastAsia="en-GB"/>
                        </w:rPr>
                        <w:t xml:space="preserve">The ageing well, frailty and dementia programmes all use the transformation approach to improve the quality of life for older people and those living with these conditions. Key programmes of work include:  </w:t>
                      </w:r>
                    </w:p>
                    <w:p w14:paraId="7AA7609D" w14:textId="77777777" w:rsidR="00436D55" w:rsidRPr="00AF364A" w:rsidRDefault="00436D55" w:rsidP="004C76A2">
                      <w:pPr>
                        <w:spacing w:after="0" w:line="240" w:lineRule="auto"/>
                        <w:ind w:right="57"/>
                        <w:jc w:val="both"/>
                        <w:textAlignment w:val="baseline"/>
                        <w:rPr>
                          <w:rFonts w:ascii="Arial" w:eastAsia="Times New Roman" w:hAnsi="Arial" w:cs="Arial"/>
                          <w:color w:val="000000" w:themeColor="text1"/>
                          <w:sz w:val="20"/>
                          <w:szCs w:val="20"/>
                          <w:lang w:eastAsia="en-GB"/>
                        </w:rPr>
                      </w:pPr>
                    </w:p>
                    <w:p w14:paraId="0CB84F6B" w14:textId="77777777" w:rsidR="00436D55" w:rsidRDefault="00436D55" w:rsidP="004C76A2">
                      <w:r w:rsidRPr="007C34C5">
                        <w:rPr>
                          <w:rFonts w:ascii="Arial" w:eastAsia="Times New Roman" w:hAnsi="Arial" w:cs="Arial"/>
                          <w:noProof/>
                          <w:color w:val="000000" w:themeColor="text1"/>
                          <w:lang w:eastAsia="en-GB"/>
                        </w:rPr>
                        <w:drawing>
                          <wp:inline distT="0" distB="0" distL="0" distR="0" wp14:anchorId="15CB6C34" wp14:editId="3802CBF0">
                            <wp:extent cx="3599180" cy="1442103"/>
                            <wp:effectExtent l="0" t="0" r="1270" b="5715"/>
                            <wp:docPr id="299855595" name="Picture 29985559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00394" name="Picture 707800394" descr="Tex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99180" cy="1442103"/>
                                    </a:xfrm>
                                    <a:prstGeom prst="rect">
                                      <a:avLst/>
                                    </a:prstGeom>
                                    <a:noFill/>
                                  </pic:spPr>
                                </pic:pic>
                              </a:graphicData>
                            </a:graphic>
                          </wp:inline>
                        </w:drawing>
                      </w:r>
                    </w:p>
                  </w:txbxContent>
                </v:textbox>
                <w10:wrap type="square" anchorx="margin"/>
              </v:shape>
            </w:pict>
          </mc:Fallback>
        </mc:AlternateContent>
      </w:r>
      <w:r w:rsidR="004C76A2">
        <w:rPr>
          <w:rFonts w:ascii="Arial" w:eastAsia="Times New Roman" w:hAnsi="Arial" w:cs="Arial"/>
          <w:lang w:eastAsia="en-GB"/>
        </w:rPr>
        <w:t>Our transformation programmes also seek to improve</w:t>
      </w:r>
      <w:r w:rsidR="004C76A2" w:rsidRPr="007C34C5">
        <w:rPr>
          <w:rFonts w:ascii="Arial" w:eastAsia="Times New Roman" w:hAnsi="Arial" w:cs="Arial"/>
          <w:lang w:eastAsia="en-GB"/>
        </w:rPr>
        <w:t xml:space="preserve"> the quality of care and outcomes for </w:t>
      </w:r>
      <w:r w:rsidR="004C76A2">
        <w:rPr>
          <w:rFonts w:ascii="Arial" w:eastAsia="Times New Roman" w:hAnsi="Arial" w:cs="Arial"/>
          <w:lang w:eastAsia="en-GB"/>
        </w:rPr>
        <w:t xml:space="preserve">a person’s journey </w:t>
      </w:r>
      <w:r w:rsidR="004C76A2" w:rsidRPr="007C34C5">
        <w:rPr>
          <w:rFonts w:ascii="Arial" w:eastAsia="Times New Roman" w:hAnsi="Arial" w:cs="Arial"/>
          <w:lang w:eastAsia="en-GB"/>
        </w:rPr>
        <w:t>across the life course</w:t>
      </w:r>
      <w:r w:rsidR="004C76A2">
        <w:rPr>
          <w:rFonts w:ascii="Arial" w:eastAsia="Times New Roman" w:hAnsi="Arial" w:cs="Arial"/>
          <w:lang w:eastAsia="en-GB"/>
        </w:rPr>
        <w:t>; to enable people to maintain good functional ability through prevention and early identification and intervention.</w:t>
      </w:r>
      <w:r w:rsidR="004C76A2" w:rsidRPr="007C34C5">
        <w:rPr>
          <w:rFonts w:ascii="Arial" w:eastAsia="Times New Roman" w:hAnsi="Arial" w:cs="Arial"/>
          <w:lang w:eastAsia="en-GB"/>
        </w:rPr>
        <w:t xml:space="preserve"> This </w:t>
      </w:r>
      <w:r w:rsidR="004C76A2">
        <w:rPr>
          <w:rFonts w:ascii="Arial" w:eastAsia="Times New Roman" w:hAnsi="Arial" w:cs="Arial"/>
          <w:lang w:eastAsia="en-GB"/>
        </w:rPr>
        <w:t xml:space="preserve">perspective </w:t>
      </w:r>
      <w:r w:rsidR="004C76A2" w:rsidRPr="007C34C5">
        <w:rPr>
          <w:rFonts w:ascii="Arial" w:eastAsia="Times New Roman" w:hAnsi="Arial" w:cs="Arial"/>
          <w:lang w:eastAsia="en-GB"/>
        </w:rPr>
        <w:t>en</w:t>
      </w:r>
      <w:r w:rsidR="004C76A2">
        <w:rPr>
          <w:rFonts w:ascii="Arial" w:eastAsia="Times New Roman" w:hAnsi="Arial" w:cs="Arial"/>
          <w:lang w:eastAsia="en-GB"/>
        </w:rPr>
        <w:t>courages</w:t>
      </w:r>
      <w:r w:rsidR="004C76A2" w:rsidRPr="007C34C5">
        <w:rPr>
          <w:rFonts w:ascii="Arial" w:eastAsia="Times New Roman" w:hAnsi="Arial" w:cs="Arial"/>
          <w:lang w:eastAsia="en-GB"/>
        </w:rPr>
        <w:t xml:space="preserve"> us to consider critical stages, transitions, and settings where large differences can be made in improving health and wellbeing.</w:t>
      </w:r>
    </w:p>
    <w:p w14:paraId="578D435A" w14:textId="68E03EC1" w:rsidR="004C76A2" w:rsidRPr="00E92FEA" w:rsidRDefault="004C76A2" w:rsidP="004C76A2">
      <w:pPr>
        <w:pStyle w:val="Heading3"/>
        <w:rPr>
          <w:rFonts w:ascii="Arial" w:eastAsia="Times New Roman" w:hAnsi="Arial" w:cs="Arial"/>
          <w:bCs/>
          <w:i/>
          <w:iCs/>
          <w:sz w:val="22"/>
          <w:szCs w:val="22"/>
          <w:lang w:eastAsia="en-GB"/>
        </w:rPr>
      </w:pPr>
      <w:r w:rsidRPr="00E92FEA">
        <w:rPr>
          <w:rFonts w:ascii="Arial" w:eastAsia="Times New Roman" w:hAnsi="Arial" w:cs="Arial"/>
          <w:bCs/>
          <w:i/>
          <w:iCs/>
          <w:sz w:val="22"/>
          <w:szCs w:val="22"/>
          <w:lang w:eastAsia="en-GB"/>
        </w:rPr>
        <w:lastRenderedPageBreak/>
        <w:t>10.2.2</w:t>
      </w:r>
      <w:r w:rsidRPr="00E92FEA">
        <w:rPr>
          <w:rFonts w:ascii="Arial" w:eastAsia="Times New Roman" w:hAnsi="Arial" w:cs="Arial"/>
          <w:bCs/>
          <w:i/>
          <w:iCs/>
          <w:sz w:val="22"/>
          <w:szCs w:val="22"/>
          <w:lang w:eastAsia="en-GB"/>
        </w:rPr>
        <w:tab/>
        <w:t xml:space="preserve">Linking </w:t>
      </w:r>
      <w:r w:rsidR="005E25CD">
        <w:rPr>
          <w:rFonts w:ascii="Arial" w:eastAsia="Times New Roman" w:hAnsi="Arial" w:cs="Arial"/>
          <w:bCs/>
          <w:i/>
          <w:iCs/>
          <w:sz w:val="22"/>
          <w:szCs w:val="22"/>
          <w:lang w:eastAsia="en-GB"/>
        </w:rPr>
        <w:t>t</w:t>
      </w:r>
      <w:r w:rsidRPr="00E92FEA">
        <w:rPr>
          <w:rFonts w:ascii="Arial" w:eastAsia="Times New Roman" w:hAnsi="Arial" w:cs="Arial"/>
          <w:bCs/>
          <w:i/>
          <w:iCs/>
          <w:sz w:val="22"/>
          <w:szCs w:val="22"/>
          <w:lang w:eastAsia="en-GB"/>
        </w:rPr>
        <w:t xml:space="preserve">ransformation </w:t>
      </w:r>
      <w:r w:rsidR="005E25CD">
        <w:rPr>
          <w:rFonts w:ascii="Arial" w:eastAsia="Times New Roman" w:hAnsi="Arial" w:cs="Arial"/>
          <w:bCs/>
          <w:i/>
          <w:iCs/>
          <w:sz w:val="22"/>
          <w:szCs w:val="22"/>
          <w:lang w:eastAsia="en-GB"/>
        </w:rPr>
        <w:t>p</w:t>
      </w:r>
      <w:r w:rsidRPr="00E92FEA">
        <w:rPr>
          <w:rFonts w:ascii="Arial" w:eastAsia="Times New Roman" w:hAnsi="Arial" w:cs="Arial"/>
          <w:bCs/>
          <w:i/>
          <w:iCs/>
          <w:sz w:val="22"/>
          <w:szCs w:val="22"/>
          <w:lang w:eastAsia="en-GB"/>
        </w:rPr>
        <w:t xml:space="preserve">rogrammes with </w:t>
      </w:r>
      <w:r w:rsidR="005E25CD">
        <w:rPr>
          <w:rFonts w:ascii="Arial" w:eastAsia="Times New Roman" w:hAnsi="Arial" w:cs="Arial"/>
          <w:bCs/>
          <w:i/>
          <w:iCs/>
          <w:sz w:val="22"/>
          <w:szCs w:val="22"/>
          <w:lang w:eastAsia="en-GB"/>
        </w:rPr>
        <w:t>c</w:t>
      </w:r>
      <w:r w:rsidRPr="00E92FEA">
        <w:rPr>
          <w:rFonts w:ascii="Arial" w:eastAsia="Times New Roman" w:hAnsi="Arial" w:cs="Arial"/>
          <w:bCs/>
          <w:i/>
          <w:iCs/>
          <w:sz w:val="22"/>
          <w:szCs w:val="22"/>
          <w:lang w:eastAsia="en-GB"/>
        </w:rPr>
        <w:t xml:space="preserve">ommunities and </w:t>
      </w:r>
      <w:r w:rsidR="005E25CD">
        <w:rPr>
          <w:rFonts w:ascii="Arial" w:eastAsia="Times New Roman" w:hAnsi="Arial" w:cs="Arial"/>
          <w:bCs/>
          <w:i/>
          <w:iCs/>
          <w:sz w:val="22"/>
          <w:szCs w:val="22"/>
          <w:lang w:eastAsia="en-GB"/>
        </w:rPr>
        <w:t>l</w:t>
      </w:r>
      <w:r w:rsidRPr="00E92FEA">
        <w:rPr>
          <w:rFonts w:ascii="Arial" w:eastAsia="Times New Roman" w:hAnsi="Arial" w:cs="Arial"/>
          <w:bCs/>
          <w:i/>
          <w:iCs/>
          <w:sz w:val="22"/>
          <w:szCs w:val="22"/>
          <w:lang w:eastAsia="en-GB"/>
        </w:rPr>
        <w:t>ocalities</w:t>
      </w:r>
    </w:p>
    <w:p w14:paraId="615DAC55" w14:textId="30C11D57" w:rsidR="004C76A2" w:rsidRDefault="004C76A2" w:rsidP="00BD58C2">
      <w:pPr>
        <w:spacing w:after="0"/>
        <w:ind w:right="57"/>
        <w:jc w:val="both"/>
        <w:rPr>
          <w:rFonts w:ascii="Arial" w:eastAsia="Times New Roman" w:hAnsi="Arial" w:cs="Arial"/>
          <w:lang w:eastAsia="en-GB"/>
        </w:rPr>
      </w:pPr>
      <w:r w:rsidRPr="007C34C5">
        <w:rPr>
          <w:rFonts w:ascii="Arial" w:hAnsi="Arial" w:cs="Arial"/>
          <w:iCs/>
        </w:rPr>
        <w:t>We recognise that service acc</w:t>
      </w:r>
      <w:r>
        <w:rPr>
          <w:rFonts w:ascii="Arial" w:hAnsi="Arial" w:cs="Arial"/>
          <w:iCs/>
        </w:rPr>
        <w:t>ess, delivery and support needs</w:t>
      </w:r>
      <w:r w:rsidRPr="007C34C5">
        <w:rPr>
          <w:rFonts w:ascii="Arial" w:hAnsi="Arial" w:cs="Arial"/>
          <w:iCs/>
        </w:rPr>
        <w:t xml:space="preserve"> vary for different populations and areas within the county. </w:t>
      </w:r>
      <w:r w:rsidR="00FC6FCB">
        <w:rPr>
          <w:rFonts w:ascii="Arial" w:eastAsia="Times New Roman" w:hAnsi="Arial" w:cs="Arial"/>
          <w:lang w:eastAsia="en-GB"/>
        </w:rPr>
        <w:t>Transformation</w:t>
      </w:r>
      <w:r w:rsidRPr="007C34C5">
        <w:rPr>
          <w:rFonts w:ascii="Arial" w:eastAsia="Times New Roman" w:hAnsi="Arial" w:cs="Arial"/>
          <w:lang w:eastAsia="en-GB"/>
        </w:rPr>
        <w:t xml:space="preserve"> programmes working together with localities and neighbourhoods will be key to understanding the causes of this unwarranted variation. Driving change from a place level using the best evidence and making appropriate changes to meet the needs at local level will be important for our success in improving outcomes for all. </w:t>
      </w:r>
    </w:p>
    <w:p w14:paraId="61A93482" w14:textId="77777777" w:rsidR="004C76A2" w:rsidRPr="004F1EF0" w:rsidRDefault="004C76A2" w:rsidP="00BD58C2">
      <w:pPr>
        <w:spacing w:after="0"/>
        <w:ind w:right="57"/>
        <w:jc w:val="both"/>
        <w:rPr>
          <w:rFonts w:ascii="Arial" w:eastAsia="Times New Roman" w:hAnsi="Arial" w:cs="Arial"/>
          <w:lang w:eastAsia="en-GB"/>
        </w:rPr>
      </w:pPr>
    </w:p>
    <w:p w14:paraId="33505431" w14:textId="6D0F4536" w:rsidR="004C76A2" w:rsidRPr="005E25CD" w:rsidRDefault="000A3255" w:rsidP="005E25CD">
      <w:pPr>
        <w:pStyle w:val="Heading3"/>
        <w:rPr>
          <w:rFonts w:ascii="Arial" w:eastAsia="Times New Roman" w:hAnsi="Arial" w:cs="Arial"/>
          <w:bCs/>
          <w:i/>
          <w:iCs/>
          <w:sz w:val="20"/>
          <w:szCs w:val="20"/>
          <w:lang w:eastAsia="en-GB"/>
        </w:rPr>
      </w:pPr>
      <w:r w:rsidRPr="005E25CD">
        <w:rPr>
          <w:rFonts w:ascii="Arial" w:hAnsi="Arial" w:cs="Arial"/>
          <w:bCs/>
          <w:i/>
          <w:sz w:val="20"/>
          <w:szCs w:val="20"/>
          <w:lang w:eastAsia="en-GB"/>
        </w:rPr>
        <w:t>Box 18</w:t>
      </w:r>
      <w:r w:rsidR="00C87F8D" w:rsidRPr="005E25CD">
        <w:rPr>
          <w:rFonts w:ascii="Arial" w:hAnsi="Arial" w:cs="Arial"/>
          <w:bCs/>
          <w:i/>
          <w:sz w:val="20"/>
          <w:szCs w:val="20"/>
          <w:lang w:eastAsia="en-GB"/>
        </w:rPr>
        <w:t xml:space="preserve">: </w:t>
      </w:r>
      <w:r w:rsidR="004C76A2" w:rsidRPr="005E25CD">
        <w:rPr>
          <w:rFonts w:ascii="Arial" w:hAnsi="Arial" w:cs="Arial"/>
          <w:bCs/>
          <w:i/>
          <w:sz w:val="20"/>
          <w:szCs w:val="20"/>
          <w:lang w:eastAsia="en-GB"/>
        </w:rPr>
        <w:t xml:space="preserve">Examples of working between </w:t>
      </w:r>
      <w:r w:rsidR="005E25CD" w:rsidRPr="005E25CD">
        <w:rPr>
          <w:rFonts w:ascii="Arial" w:eastAsia="Times New Roman" w:hAnsi="Arial" w:cs="Arial"/>
          <w:bCs/>
          <w:i/>
          <w:iCs/>
          <w:sz w:val="20"/>
          <w:szCs w:val="20"/>
          <w:lang w:eastAsia="en-GB"/>
        </w:rPr>
        <w:t>transformation programmes</w:t>
      </w:r>
      <w:r w:rsidR="00DC5102">
        <w:rPr>
          <w:rFonts w:ascii="Arial" w:eastAsia="Times New Roman" w:hAnsi="Arial" w:cs="Arial"/>
          <w:bCs/>
          <w:i/>
          <w:iCs/>
          <w:sz w:val="20"/>
          <w:szCs w:val="20"/>
          <w:lang w:eastAsia="en-GB"/>
        </w:rPr>
        <w:t xml:space="preserve">, </w:t>
      </w:r>
      <w:proofErr w:type="gramStart"/>
      <w:r w:rsidR="005E25CD" w:rsidRPr="005E25CD">
        <w:rPr>
          <w:rFonts w:ascii="Arial" w:eastAsia="Times New Roman" w:hAnsi="Arial" w:cs="Arial"/>
          <w:bCs/>
          <w:i/>
          <w:iCs/>
          <w:sz w:val="20"/>
          <w:szCs w:val="20"/>
          <w:lang w:eastAsia="en-GB"/>
        </w:rPr>
        <w:t>communities</w:t>
      </w:r>
      <w:proofErr w:type="gramEnd"/>
      <w:r w:rsidR="005E25CD" w:rsidRPr="005E25CD">
        <w:rPr>
          <w:rFonts w:ascii="Arial" w:eastAsia="Times New Roman" w:hAnsi="Arial" w:cs="Arial"/>
          <w:bCs/>
          <w:i/>
          <w:iCs/>
          <w:sz w:val="20"/>
          <w:szCs w:val="20"/>
          <w:lang w:eastAsia="en-GB"/>
        </w:rPr>
        <w:t xml:space="preserve"> and localities</w:t>
      </w:r>
    </w:p>
    <w:tbl>
      <w:tblPr>
        <w:tblStyle w:val="TableGrid"/>
        <w:tblW w:w="0" w:type="auto"/>
        <w:tblLook w:val="04A0" w:firstRow="1" w:lastRow="0" w:firstColumn="1" w:lastColumn="0" w:noHBand="0" w:noVBand="1"/>
      </w:tblPr>
      <w:tblGrid>
        <w:gridCol w:w="5364"/>
        <w:gridCol w:w="5368"/>
        <w:gridCol w:w="4606"/>
      </w:tblGrid>
      <w:tr w:rsidR="004C76A2" w:rsidRPr="007C34C5" w14:paraId="0875233D" w14:textId="77777777" w:rsidTr="00BF2F7B">
        <w:tc>
          <w:tcPr>
            <w:tcW w:w="538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tcPr>
          <w:p w14:paraId="3233A4A5" w14:textId="06DFABCA" w:rsidR="004C76A2" w:rsidRPr="007C34C5" w:rsidRDefault="004C76A2" w:rsidP="00BD58C2">
            <w:pPr>
              <w:widowControl w:val="0"/>
              <w:spacing w:line="259" w:lineRule="auto"/>
              <w:rPr>
                <w:rFonts w:ascii="Arial" w:hAnsi="Arial" w:cs="Arial"/>
                <w:iCs/>
                <w:sz w:val="20"/>
                <w:szCs w:val="20"/>
              </w:rPr>
            </w:pPr>
            <w:r w:rsidRPr="007C34C5">
              <w:rPr>
                <w:rFonts w:ascii="Arial" w:hAnsi="Arial" w:cs="Arial"/>
                <w:iCs/>
                <w:sz w:val="20"/>
                <w:szCs w:val="20"/>
              </w:rPr>
              <w:t xml:space="preserve">In </w:t>
            </w:r>
            <w:r w:rsidRPr="007C34C5">
              <w:rPr>
                <w:rFonts w:ascii="Arial" w:hAnsi="Arial" w:cs="Arial"/>
                <w:b/>
                <w:iCs/>
                <w:sz w:val="20"/>
                <w:szCs w:val="20"/>
              </w:rPr>
              <w:t>St Paul’s PCN a Population Health Management</w:t>
            </w:r>
            <w:r w:rsidRPr="007C34C5">
              <w:rPr>
                <w:rFonts w:ascii="Arial" w:hAnsi="Arial" w:cs="Arial"/>
                <w:iCs/>
                <w:sz w:val="20"/>
                <w:szCs w:val="20"/>
              </w:rPr>
              <w:t xml:space="preserve"> (PHM) approach </w:t>
            </w:r>
            <w:r w:rsidR="00427915">
              <w:rPr>
                <w:rFonts w:ascii="Arial" w:hAnsi="Arial" w:cs="Arial"/>
                <w:iCs/>
                <w:sz w:val="20"/>
                <w:szCs w:val="20"/>
              </w:rPr>
              <w:t xml:space="preserve">(see section 13.2.1) </w:t>
            </w:r>
            <w:r w:rsidRPr="007C34C5">
              <w:rPr>
                <w:rFonts w:ascii="Arial" w:hAnsi="Arial" w:cs="Arial"/>
                <w:iCs/>
                <w:sz w:val="20"/>
                <w:szCs w:val="20"/>
              </w:rPr>
              <w:t>was used to identify patients in the risk category for COPD without a diagnosis.</w:t>
            </w:r>
            <w:r w:rsidR="00D71096">
              <w:rPr>
                <w:rFonts w:ascii="Arial" w:hAnsi="Arial" w:cs="Arial"/>
                <w:iCs/>
                <w:sz w:val="20"/>
                <w:szCs w:val="20"/>
              </w:rPr>
              <w:t xml:space="preserve"> </w:t>
            </w:r>
            <w:r w:rsidRPr="007C34C5">
              <w:rPr>
                <w:rFonts w:ascii="Arial" w:hAnsi="Arial" w:cs="Arial"/>
                <w:iCs/>
                <w:sz w:val="20"/>
                <w:szCs w:val="20"/>
              </w:rPr>
              <w:t>They were invited to a Lung Health Clinic.</w:t>
            </w:r>
          </w:p>
          <w:p w14:paraId="02400A56" w14:textId="77777777" w:rsidR="004C76A2" w:rsidRPr="007C34C5" w:rsidRDefault="004C76A2" w:rsidP="00BD58C2">
            <w:pPr>
              <w:widowControl w:val="0"/>
              <w:spacing w:line="259" w:lineRule="auto"/>
              <w:rPr>
                <w:rFonts w:ascii="Arial" w:hAnsi="Arial" w:cs="Arial"/>
                <w:iCs/>
                <w:sz w:val="20"/>
                <w:szCs w:val="20"/>
              </w:rPr>
            </w:pPr>
          </w:p>
          <w:p w14:paraId="1A3339E6" w14:textId="59DFBBDB" w:rsidR="004C76A2" w:rsidRPr="00F878FE" w:rsidRDefault="004C76A2" w:rsidP="00BD58C2">
            <w:pPr>
              <w:pStyle w:val="Default"/>
              <w:spacing w:line="259" w:lineRule="auto"/>
              <w:rPr>
                <w:rFonts w:ascii="Gill Sans MT" w:hAnsi="Gill Sans MT" w:cs="Gill Sans MT"/>
              </w:rPr>
            </w:pPr>
            <w:r w:rsidRPr="007C34C5">
              <w:rPr>
                <w:rFonts w:ascii="Arial" w:hAnsi="Arial" w:cs="Arial"/>
                <w:iCs/>
                <w:sz w:val="20"/>
                <w:szCs w:val="20"/>
              </w:rPr>
              <w:t xml:space="preserve">The </w:t>
            </w:r>
            <w:r w:rsidRPr="006058C5">
              <w:rPr>
                <w:rFonts w:ascii="Arial" w:hAnsi="Arial" w:cs="Arial"/>
                <w:b/>
                <w:bCs/>
                <w:iCs/>
                <w:sz w:val="20"/>
                <w:szCs w:val="20"/>
              </w:rPr>
              <w:t>Respiratory Clinical Programme Group</w:t>
            </w:r>
            <w:r>
              <w:rPr>
                <w:rFonts w:ascii="Arial" w:hAnsi="Arial" w:cs="Arial"/>
                <w:iCs/>
                <w:sz w:val="20"/>
                <w:szCs w:val="20"/>
              </w:rPr>
              <w:t xml:space="preserve"> </w:t>
            </w:r>
            <w:r w:rsidRPr="007C34C5">
              <w:rPr>
                <w:rFonts w:ascii="Arial" w:hAnsi="Arial" w:cs="Arial"/>
                <w:iCs/>
                <w:sz w:val="20"/>
                <w:szCs w:val="20"/>
              </w:rPr>
              <w:t>has supported this approach and has identified other ways to support patients</w:t>
            </w:r>
            <w:r>
              <w:rPr>
                <w:rFonts w:ascii="Arial" w:hAnsi="Arial" w:cs="Arial"/>
                <w:iCs/>
                <w:sz w:val="20"/>
                <w:szCs w:val="20"/>
              </w:rPr>
              <w:t>, e.g.,</w:t>
            </w:r>
            <w:r w:rsidRPr="007C34C5">
              <w:rPr>
                <w:rFonts w:ascii="Arial" w:hAnsi="Arial" w:cs="Arial"/>
                <w:iCs/>
                <w:sz w:val="20"/>
                <w:szCs w:val="20"/>
              </w:rPr>
              <w:t xml:space="preserve"> through the Lung Health Clinic such as education on the benefits of referral to pulmonary rehabilitation, provision of spirometers and training. </w:t>
            </w:r>
            <w:r w:rsidR="00816482">
              <w:rPr>
                <w:rFonts w:ascii="Arial" w:hAnsi="Arial" w:cs="Arial"/>
                <w:iCs/>
                <w:sz w:val="20"/>
                <w:szCs w:val="20"/>
              </w:rPr>
              <w:t xml:space="preserve">Evaluation </w:t>
            </w:r>
            <w:r w:rsidR="002457C0">
              <w:rPr>
                <w:rFonts w:ascii="Arial" w:hAnsi="Arial" w:cs="Arial"/>
                <w:iCs/>
                <w:sz w:val="20"/>
                <w:szCs w:val="20"/>
              </w:rPr>
              <w:t>has</w:t>
            </w:r>
            <w:r w:rsidR="003A63B4">
              <w:rPr>
                <w:rFonts w:ascii="Arial" w:hAnsi="Arial" w:cs="Arial"/>
                <w:iCs/>
                <w:sz w:val="20"/>
                <w:szCs w:val="20"/>
              </w:rPr>
              <w:t xml:space="preserve"> identified that 59% of those who attended a clinic had an </w:t>
            </w:r>
            <w:r w:rsidR="001426B6">
              <w:rPr>
                <w:rFonts w:ascii="Arial" w:hAnsi="Arial" w:cs="Arial"/>
                <w:iCs/>
                <w:sz w:val="20"/>
                <w:szCs w:val="20"/>
              </w:rPr>
              <w:t>a</w:t>
            </w:r>
            <w:r w:rsidR="001426B6" w:rsidRPr="001426B6">
              <w:rPr>
                <w:rFonts w:ascii="Arial" w:hAnsi="Arial" w:cs="Arial"/>
                <w:iCs/>
                <w:sz w:val="20"/>
                <w:szCs w:val="20"/>
              </w:rPr>
              <w:t xml:space="preserve">bnormal spirometry result, contributing to a high </w:t>
            </w:r>
            <w:r w:rsidR="002457C0">
              <w:rPr>
                <w:rFonts w:ascii="Arial" w:hAnsi="Arial" w:cs="Arial"/>
                <w:iCs/>
                <w:sz w:val="20"/>
                <w:szCs w:val="20"/>
              </w:rPr>
              <w:t>y</w:t>
            </w:r>
            <w:r w:rsidR="001426B6" w:rsidRPr="001426B6">
              <w:rPr>
                <w:rFonts w:ascii="Arial" w:hAnsi="Arial" w:cs="Arial"/>
                <w:iCs/>
                <w:sz w:val="20"/>
                <w:szCs w:val="20"/>
              </w:rPr>
              <w:t>ield of new diagnoses of</w:t>
            </w:r>
            <w:r w:rsidR="001426B6">
              <w:rPr>
                <w:rFonts w:ascii="Arial" w:hAnsi="Arial" w:cs="Arial"/>
                <w:iCs/>
                <w:sz w:val="20"/>
                <w:szCs w:val="20"/>
              </w:rPr>
              <w:t xml:space="preserve"> </w:t>
            </w:r>
            <w:r w:rsidR="001426B6" w:rsidRPr="001426B6">
              <w:rPr>
                <w:rFonts w:ascii="Arial" w:hAnsi="Arial" w:cs="Arial"/>
                <w:iCs/>
                <w:sz w:val="20"/>
                <w:szCs w:val="20"/>
              </w:rPr>
              <w:t>COPD</w:t>
            </w:r>
            <w:r w:rsidR="00131B37">
              <w:rPr>
                <w:rFonts w:ascii="Arial" w:hAnsi="Arial" w:cs="Arial"/>
                <w:iCs/>
                <w:sz w:val="20"/>
                <w:szCs w:val="20"/>
              </w:rPr>
              <w:t xml:space="preserve">. </w:t>
            </w:r>
          </w:p>
        </w:tc>
        <w:tc>
          <w:tcPr>
            <w:tcW w:w="538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BDD6EE" w:themeFill="accent1" w:themeFillTint="66"/>
          </w:tcPr>
          <w:p w14:paraId="3A40F922" w14:textId="4BB0A85C" w:rsidR="004C76A2" w:rsidRPr="007C34C5" w:rsidRDefault="004C76A2" w:rsidP="00BD58C2">
            <w:pPr>
              <w:widowControl w:val="0"/>
              <w:spacing w:line="259" w:lineRule="auto"/>
              <w:rPr>
                <w:rFonts w:ascii="Arial" w:hAnsi="Arial" w:cs="Arial"/>
                <w:iCs/>
                <w:sz w:val="20"/>
                <w:szCs w:val="20"/>
              </w:rPr>
            </w:pPr>
            <w:r w:rsidRPr="007C34C5">
              <w:rPr>
                <w:rFonts w:ascii="Arial" w:hAnsi="Arial" w:cs="Arial"/>
                <w:iCs/>
                <w:sz w:val="20"/>
                <w:szCs w:val="20"/>
              </w:rPr>
              <w:t xml:space="preserve">The </w:t>
            </w:r>
            <w:r w:rsidRPr="007C34C5">
              <w:rPr>
                <w:rFonts w:ascii="Arial" w:hAnsi="Arial" w:cs="Arial"/>
                <w:b/>
                <w:iCs/>
                <w:sz w:val="20"/>
                <w:szCs w:val="20"/>
              </w:rPr>
              <w:t>Mental Health Clinical Programme Group</w:t>
            </w:r>
            <w:r w:rsidRPr="007C34C5">
              <w:rPr>
                <w:rFonts w:ascii="Arial" w:hAnsi="Arial" w:cs="Arial"/>
                <w:iCs/>
                <w:sz w:val="20"/>
                <w:szCs w:val="20"/>
              </w:rPr>
              <w:t xml:space="preserve"> has actively engaged people with lived experience </w:t>
            </w:r>
            <w:r w:rsidR="004C5DC8">
              <w:rPr>
                <w:rFonts w:ascii="Arial" w:hAnsi="Arial" w:cs="Arial"/>
                <w:iCs/>
                <w:sz w:val="20"/>
                <w:szCs w:val="20"/>
              </w:rPr>
              <w:t xml:space="preserve">(including carers) </w:t>
            </w:r>
            <w:r w:rsidRPr="007C34C5">
              <w:rPr>
                <w:rFonts w:ascii="Arial" w:hAnsi="Arial" w:cs="Arial"/>
                <w:iCs/>
                <w:sz w:val="20"/>
                <w:szCs w:val="20"/>
              </w:rPr>
              <w:t xml:space="preserve">in the planning and development of Mental Health services. An Expert by Experience Advisory Group has been established, </w:t>
            </w:r>
          </w:p>
          <w:p w14:paraId="69A25940" w14:textId="77777777" w:rsidR="004C76A2" w:rsidRPr="007C34C5" w:rsidRDefault="004C76A2" w:rsidP="00BD58C2">
            <w:pPr>
              <w:widowControl w:val="0"/>
              <w:spacing w:line="259" w:lineRule="auto"/>
              <w:rPr>
                <w:rFonts w:ascii="Arial" w:hAnsi="Arial" w:cs="Arial"/>
                <w:iCs/>
                <w:sz w:val="20"/>
                <w:szCs w:val="20"/>
              </w:rPr>
            </w:pPr>
          </w:p>
          <w:p w14:paraId="1446EC88" w14:textId="5337A1AB" w:rsidR="004C76A2" w:rsidRPr="007C34C5" w:rsidRDefault="004C76A2" w:rsidP="00BD58C2">
            <w:pPr>
              <w:spacing w:line="259" w:lineRule="auto"/>
              <w:ind w:right="57"/>
              <w:rPr>
                <w:rFonts w:ascii="Arial" w:hAnsi="Arial" w:cs="Arial"/>
                <w:iCs/>
                <w:sz w:val="20"/>
                <w:szCs w:val="20"/>
              </w:rPr>
            </w:pPr>
            <w:r w:rsidRPr="007C34C5">
              <w:rPr>
                <w:rFonts w:ascii="Arial" w:hAnsi="Arial" w:cs="Arial"/>
                <w:iCs/>
                <w:sz w:val="20"/>
                <w:szCs w:val="20"/>
              </w:rPr>
              <w:t xml:space="preserve">The </w:t>
            </w:r>
            <w:r>
              <w:rPr>
                <w:rFonts w:ascii="Arial" w:hAnsi="Arial" w:cs="Arial"/>
                <w:iCs/>
                <w:sz w:val="20"/>
                <w:szCs w:val="20"/>
              </w:rPr>
              <w:t>G</w:t>
            </w:r>
            <w:r w:rsidRPr="007C34C5">
              <w:rPr>
                <w:rFonts w:ascii="Arial" w:hAnsi="Arial" w:cs="Arial"/>
                <w:iCs/>
                <w:sz w:val="20"/>
                <w:szCs w:val="20"/>
              </w:rPr>
              <w:t xml:space="preserve">roup are active participants in shaping and transforming </w:t>
            </w:r>
            <w:r>
              <w:rPr>
                <w:rFonts w:ascii="Arial" w:hAnsi="Arial" w:cs="Arial"/>
                <w:iCs/>
                <w:sz w:val="20"/>
                <w:szCs w:val="20"/>
              </w:rPr>
              <w:t xml:space="preserve">local </w:t>
            </w:r>
            <w:r w:rsidRPr="007C34C5">
              <w:rPr>
                <w:rFonts w:ascii="Arial" w:hAnsi="Arial" w:cs="Arial"/>
                <w:iCs/>
                <w:sz w:val="20"/>
                <w:szCs w:val="20"/>
              </w:rPr>
              <w:t xml:space="preserve">mental health services, with representatives attending the wider Clinical Programme Group meetings to </w:t>
            </w:r>
            <w:r w:rsidR="004C5DC8" w:rsidRPr="007C34C5">
              <w:rPr>
                <w:rFonts w:ascii="Arial" w:hAnsi="Arial" w:cs="Arial"/>
                <w:iCs/>
                <w:sz w:val="20"/>
                <w:szCs w:val="20"/>
              </w:rPr>
              <w:t>support decision</w:t>
            </w:r>
            <w:r w:rsidRPr="007C34C5">
              <w:rPr>
                <w:rFonts w:ascii="Arial" w:hAnsi="Arial" w:cs="Arial"/>
                <w:iCs/>
                <w:sz w:val="20"/>
                <w:szCs w:val="20"/>
              </w:rPr>
              <w:t xml:space="preserve"> making.</w:t>
            </w:r>
          </w:p>
          <w:p w14:paraId="7FECCFAE" w14:textId="77777777" w:rsidR="004C76A2" w:rsidRPr="007C34C5" w:rsidRDefault="004C76A2" w:rsidP="00BD58C2">
            <w:pPr>
              <w:spacing w:line="259" w:lineRule="auto"/>
              <w:ind w:right="57"/>
              <w:rPr>
                <w:rFonts w:ascii="Arial" w:eastAsia="Times New Roman" w:hAnsi="Arial" w:cs="Arial"/>
                <w:sz w:val="20"/>
                <w:szCs w:val="20"/>
                <w:lang w:eastAsia="en-GB"/>
              </w:rPr>
            </w:pPr>
          </w:p>
        </w:tc>
        <w:tc>
          <w:tcPr>
            <w:tcW w:w="46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3AE841D8" w14:textId="18420B91" w:rsidR="004C76A2" w:rsidRPr="007C34C5" w:rsidRDefault="004C76A2" w:rsidP="00BD58C2">
            <w:pPr>
              <w:widowControl w:val="0"/>
              <w:spacing w:line="259" w:lineRule="auto"/>
              <w:rPr>
                <w:rFonts w:ascii="Arial" w:hAnsi="Arial" w:cs="Arial"/>
                <w:iCs/>
                <w:sz w:val="20"/>
                <w:szCs w:val="20"/>
              </w:rPr>
            </w:pPr>
            <w:r w:rsidRPr="007C34C5">
              <w:rPr>
                <w:rFonts w:ascii="Arial" w:hAnsi="Arial" w:cs="Arial"/>
                <w:iCs/>
                <w:sz w:val="20"/>
                <w:szCs w:val="20"/>
              </w:rPr>
              <w:t xml:space="preserve">Our </w:t>
            </w:r>
            <w:r w:rsidRPr="006058C5">
              <w:rPr>
                <w:rFonts w:ascii="Arial" w:hAnsi="Arial" w:cs="Arial"/>
                <w:bCs/>
                <w:iCs/>
                <w:sz w:val="20"/>
                <w:szCs w:val="20"/>
              </w:rPr>
              <w:t xml:space="preserve">strong partnerships with </w:t>
            </w:r>
            <w:r w:rsidRPr="007C34C5">
              <w:rPr>
                <w:rFonts w:ascii="Arial" w:hAnsi="Arial" w:cs="Arial"/>
                <w:b/>
                <w:iCs/>
                <w:sz w:val="20"/>
                <w:szCs w:val="20"/>
              </w:rPr>
              <w:t>Creative Health in Gloucestershire</w:t>
            </w:r>
            <w:r w:rsidRPr="007C34C5">
              <w:rPr>
                <w:rFonts w:ascii="Arial" w:hAnsi="Arial" w:cs="Arial"/>
                <w:iCs/>
                <w:sz w:val="20"/>
                <w:szCs w:val="20"/>
              </w:rPr>
              <w:t xml:space="preserve"> provide options for people with long term pain, respiratory conditions, and dementia to access art and singing groups with some excellent results and feedback.</w:t>
            </w:r>
          </w:p>
          <w:p w14:paraId="7B32CA37" w14:textId="77777777" w:rsidR="004C76A2" w:rsidRPr="007C34C5" w:rsidRDefault="004C76A2" w:rsidP="00BD58C2">
            <w:pPr>
              <w:widowControl w:val="0"/>
              <w:spacing w:line="259" w:lineRule="auto"/>
              <w:rPr>
                <w:rFonts w:ascii="Arial" w:hAnsi="Arial" w:cs="Arial"/>
                <w:iCs/>
                <w:sz w:val="20"/>
                <w:szCs w:val="20"/>
              </w:rPr>
            </w:pPr>
          </w:p>
          <w:p w14:paraId="66849C82" w14:textId="77777777" w:rsidR="004C76A2" w:rsidRPr="007C34C5" w:rsidRDefault="004C76A2" w:rsidP="00BD58C2">
            <w:pPr>
              <w:spacing w:line="259" w:lineRule="auto"/>
              <w:ind w:right="57"/>
              <w:rPr>
                <w:rFonts w:ascii="Arial" w:eastAsia="Times New Roman" w:hAnsi="Arial" w:cs="Arial"/>
                <w:sz w:val="20"/>
                <w:szCs w:val="20"/>
                <w:lang w:eastAsia="en-GB"/>
              </w:rPr>
            </w:pPr>
            <w:r w:rsidRPr="007C34C5">
              <w:rPr>
                <w:rFonts w:ascii="Arial" w:hAnsi="Arial" w:cs="Arial"/>
                <w:iCs/>
                <w:sz w:val="20"/>
                <w:szCs w:val="20"/>
              </w:rPr>
              <w:t xml:space="preserve">Further evaluation and exploration on these alternatives to traditional care will continue, including how </w:t>
            </w:r>
            <w:r>
              <w:rPr>
                <w:rFonts w:ascii="Arial" w:hAnsi="Arial" w:cs="Arial"/>
                <w:iCs/>
                <w:sz w:val="20"/>
                <w:szCs w:val="20"/>
              </w:rPr>
              <w:t xml:space="preserve">to make </w:t>
            </w:r>
            <w:r w:rsidRPr="007C34C5">
              <w:rPr>
                <w:rFonts w:ascii="Arial" w:hAnsi="Arial" w:cs="Arial"/>
                <w:iCs/>
                <w:sz w:val="20"/>
                <w:szCs w:val="20"/>
              </w:rPr>
              <w:t>this an accessible option for all our population.</w:t>
            </w:r>
          </w:p>
        </w:tc>
      </w:tr>
    </w:tbl>
    <w:p w14:paraId="10D57FE1" w14:textId="77777777" w:rsidR="004C76A2" w:rsidRPr="007C34C5" w:rsidRDefault="004C76A2" w:rsidP="00BD58C2">
      <w:pPr>
        <w:spacing w:after="0"/>
        <w:ind w:right="57"/>
        <w:jc w:val="both"/>
        <w:rPr>
          <w:rFonts w:ascii="Arial" w:eastAsia="Times New Roman" w:hAnsi="Arial" w:cs="Arial"/>
          <w:lang w:eastAsia="en-GB"/>
        </w:rPr>
      </w:pPr>
    </w:p>
    <w:p w14:paraId="69978E5D" w14:textId="789F03EF" w:rsidR="004C76A2" w:rsidRPr="00E92FEA" w:rsidRDefault="004C76A2" w:rsidP="00BD58C2">
      <w:pPr>
        <w:pStyle w:val="Heading3"/>
        <w:jc w:val="both"/>
        <w:rPr>
          <w:rFonts w:ascii="Arial" w:eastAsia="Times New Roman" w:hAnsi="Arial" w:cs="Arial"/>
          <w:bCs/>
          <w:i/>
          <w:iCs/>
          <w:sz w:val="22"/>
          <w:szCs w:val="22"/>
          <w:lang w:eastAsia="en-GB"/>
        </w:rPr>
      </w:pPr>
      <w:r w:rsidRPr="00E92FEA">
        <w:rPr>
          <w:rFonts w:ascii="Arial" w:eastAsia="Times New Roman" w:hAnsi="Arial" w:cs="Arial"/>
          <w:bCs/>
          <w:i/>
          <w:iCs/>
          <w:sz w:val="22"/>
          <w:szCs w:val="22"/>
          <w:lang w:eastAsia="en-GB"/>
        </w:rPr>
        <w:t>10.2.3</w:t>
      </w:r>
      <w:r w:rsidRPr="00E92FEA">
        <w:rPr>
          <w:rFonts w:ascii="Arial" w:eastAsia="Times New Roman" w:hAnsi="Arial" w:cs="Arial"/>
          <w:bCs/>
          <w:i/>
          <w:iCs/>
          <w:sz w:val="22"/>
          <w:szCs w:val="22"/>
          <w:lang w:eastAsia="en-GB"/>
        </w:rPr>
        <w:tab/>
        <w:t>Involving experts by experience</w:t>
      </w:r>
    </w:p>
    <w:p w14:paraId="763D6564" w14:textId="77777777" w:rsidR="004C76A2" w:rsidRPr="00D47E89" w:rsidRDefault="004C76A2" w:rsidP="00BD58C2">
      <w:pPr>
        <w:jc w:val="both"/>
        <w:rPr>
          <w:rFonts w:ascii="Arial" w:hAnsi="Arial" w:cs="Arial"/>
          <w:color w:val="000000" w:themeColor="text1"/>
        </w:rPr>
      </w:pPr>
      <w:r>
        <w:rPr>
          <w:rFonts w:ascii="Arial" w:hAnsi="Arial" w:cs="Arial"/>
          <w:lang w:eastAsia="en-GB"/>
        </w:rPr>
        <w:t>I</w:t>
      </w:r>
      <w:r w:rsidRPr="00D47E89">
        <w:rPr>
          <w:rFonts w:ascii="Arial" w:hAnsi="Arial" w:cs="Arial"/>
          <w:lang w:eastAsia="en-GB"/>
        </w:rPr>
        <w:t xml:space="preserve">nvolving experts by experience is fundamental to quality improvement. An example of this in Gloucestershire is the </w:t>
      </w:r>
      <w:proofErr w:type="spellStart"/>
      <w:r w:rsidRPr="00D47E89">
        <w:rPr>
          <w:rFonts w:ascii="Arial" w:hAnsi="Arial" w:cs="Arial"/>
          <w:lang w:eastAsia="en-GB"/>
        </w:rPr>
        <w:t>LeDeR</w:t>
      </w:r>
      <w:proofErr w:type="spellEnd"/>
      <w:r w:rsidRPr="00D47E89">
        <w:rPr>
          <w:rFonts w:ascii="Arial" w:hAnsi="Arial" w:cs="Arial"/>
          <w:lang w:eastAsia="en-GB"/>
        </w:rPr>
        <w:t xml:space="preserve"> programme. </w:t>
      </w:r>
      <w:r>
        <w:rPr>
          <w:rFonts w:ascii="Arial" w:hAnsi="Arial" w:cs="Arial"/>
          <w:lang w:eastAsia="en-GB"/>
        </w:rPr>
        <w:t xml:space="preserve">This </w:t>
      </w:r>
      <w:r w:rsidRPr="00D47E89">
        <w:rPr>
          <w:rFonts w:ascii="Arial" w:hAnsi="Arial" w:cs="Arial"/>
          <w:color w:val="000000" w:themeColor="text1"/>
        </w:rPr>
        <w:t>is a service improvement programme which aims to improve care for people with a learning disability and people with autism; including working to reduce health inequalities and preventing early deaths.</w:t>
      </w:r>
    </w:p>
    <w:p w14:paraId="2C67A4D7" w14:textId="7FB543DF" w:rsidR="004C76A2" w:rsidRPr="00D47E89" w:rsidRDefault="004C76A2" w:rsidP="00BD58C2">
      <w:pPr>
        <w:jc w:val="both"/>
        <w:rPr>
          <w:rFonts w:ascii="Arial" w:hAnsi="Arial" w:cs="Arial"/>
          <w:color w:val="000000" w:themeColor="text1"/>
        </w:rPr>
      </w:pPr>
      <w:r w:rsidRPr="00D47E89">
        <w:rPr>
          <w:rFonts w:ascii="Arial" w:hAnsi="Arial" w:cs="Arial"/>
          <w:color w:val="000000" w:themeColor="text1"/>
        </w:rPr>
        <w:t xml:space="preserve">Gloucestershire is one of the first counties to include experts by experience on their </w:t>
      </w:r>
      <w:proofErr w:type="spellStart"/>
      <w:r w:rsidRPr="00D47E89">
        <w:rPr>
          <w:rFonts w:ascii="Arial" w:hAnsi="Arial" w:cs="Arial"/>
          <w:color w:val="000000" w:themeColor="text1"/>
        </w:rPr>
        <w:t>LeDeR</w:t>
      </w:r>
      <w:proofErr w:type="spellEnd"/>
      <w:r w:rsidRPr="00D47E89">
        <w:rPr>
          <w:rFonts w:ascii="Arial" w:hAnsi="Arial" w:cs="Arial"/>
          <w:color w:val="000000" w:themeColor="text1"/>
        </w:rPr>
        <w:t xml:space="preserve"> </w:t>
      </w:r>
      <w:r w:rsidR="00C11EFB">
        <w:rPr>
          <w:rFonts w:ascii="Arial" w:hAnsi="Arial" w:cs="Arial"/>
          <w:color w:val="000000" w:themeColor="text1"/>
        </w:rPr>
        <w:t>q</w:t>
      </w:r>
      <w:r w:rsidRPr="00D47E89">
        <w:rPr>
          <w:rFonts w:ascii="Arial" w:hAnsi="Arial" w:cs="Arial"/>
          <w:color w:val="000000" w:themeColor="text1"/>
        </w:rPr>
        <w:t xml:space="preserve">uality </w:t>
      </w:r>
      <w:r w:rsidR="00C11EFB">
        <w:rPr>
          <w:rFonts w:ascii="Arial" w:hAnsi="Arial" w:cs="Arial"/>
          <w:color w:val="000000" w:themeColor="text1"/>
        </w:rPr>
        <w:t>a</w:t>
      </w:r>
      <w:r w:rsidRPr="00D47E89">
        <w:rPr>
          <w:rFonts w:ascii="Arial" w:hAnsi="Arial" w:cs="Arial"/>
          <w:color w:val="000000" w:themeColor="text1"/>
        </w:rPr>
        <w:t xml:space="preserve">ssurance </w:t>
      </w:r>
      <w:r w:rsidR="00C11EFB">
        <w:rPr>
          <w:rFonts w:ascii="Arial" w:hAnsi="Arial" w:cs="Arial"/>
          <w:color w:val="000000" w:themeColor="text1"/>
        </w:rPr>
        <w:t>p</w:t>
      </w:r>
      <w:r w:rsidRPr="00D47E89">
        <w:rPr>
          <w:rFonts w:ascii="Arial" w:hAnsi="Arial" w:cs="Arial"/>
          <w:color w:val="000000" w:themeColor="text1"/>
        </w:rPr>
        <w:t xml:space="preserve">anel (where each review is considered by a wide range of stakeholders). The experts by experience are also involved in steering the programme </w:t>
      </w:r>
      <w:r>
        <w:rPr>
          <w:rFonts w:ascii="Arial" w:hAnsi="Arial" w:cs="Arial"/>
          <w:color w:val="000000" w:themeColor="text1"/>
        </w:rPr>
        <w:t xml:space="preserve">and </w:t>
      </w:r>
      <w:r w:rsidRPr="00D47E89">
        <w:rPr>
          <w:rFonts w:ascii="Arial" w:hAnsi="Arial" w:cs="Arial"/>
          <w:color w:val="000000" w:themeColor="text1"/>
        </w:rPr>
        <w:t>‘action into learning’ groups, placing the voice of people with learning disabilities and</w:t>
      </w:r>
      <w:r>
        <w:rPr>
          <w:rFonts w:ascii="Arial" w:hAnsi="Arial" w:cs="Arial"/>
          <w:color w:val="000000" w:themeColor="text1"/>
        </w:rPr>
        <w:t xml:space="preserve"> people with autism </w:t>
      </w:r>
      <w:r w:rsidRPr="00D47E89">
        <w:rPr>
          <w:rFonts w:ascii="Arial" w:hAnsi="Arial" w:cs="Arial"/>
          <w:color w:val="000000" w:themeColor="text1"/>
        </w:rPr>
        <w:t>at</w:t>
      </w:r>
      <w:r>
        <w:rPr>
          <w:rFonts w:ascii="Arial" w:hAnsi="Arial" w:cs="Arial"/>
          <w:color w:val="000000" w:themeColor="text1"/>
        </w:rPr>
        <w:t xml:space="preserve"> the heart of the programme. </w:t>
      </w:r>
      <w:r w:rsidRPr="00D47E89">
        <w:rPr>
          <w:rFonts w:ascii="Arial" w:hAnsi="Arial" w:cs="Arial"/>
          <w:color w:val="000000" w:themeColor="text1"/>
        </w:rPr>
        <w:t>Having an expert by experience at every level brings constructive challenge</w:t>
      </w:r>
      <w:r>
        <w:rPr>
          <w:rFonts w:ascii="Arial" w:hAnsi="Arial" w:cs="Arial"/>
          <w:color w:val="000000" w:themeColor="text1"/>
        </w:rPr>
        <w:t xml:space="preserve"> and</w:t>
      </w:r>
      <w:r w:rsidRPr="00D47E89">
        <w:rPr>
          <w:rFonts w:ascii="Arial" w:hAnsi="Arial" w:cs="Arial"/>
          <w:color w:val="000000" w:themeColor="text1"/>
        </w:rPr>
        <w:t xml:space="preserve"> brings to life the barriers experienced by people with a learning disability </w:t>
      </w:r>
      <w:r>
        <w:rPr>
          <w:rFonts w:ascii="Arial" w:hAnsi="Arial" w:cs="Arial"/>
          <w:color w:val="000000" w:themeColor="text1"/>
        </w:rPr>
        <w:t xml:space="preserve">or </w:t>
      </w:r>
      <w:r w:rsidRPr="00D47E89">
        <w:rPr>
          <w:rFonts w:ascii="Arial" w:hAnsi="Arial" w:cs="Arial"/>
          <w:color w:val="000000" w:themeColor="text1"/>
        </w:rPr>
        <w:t xml:space="preserve">autism. Listening to the experts by experience has informed practical and useful improvements </w:t>
      </w:r>
      <w:r>
        <w:rPr>
          <w:rFonts w:ascii="Arial" w:hAnsi="Arial" w:cs="Arial"/>
          <w:color w:val="000000" w:themeColor="text1"/>
        </w:rPr>
        <w:t xml:space="preserve">in care and communication. </w:t>
      </w:r>
    </w:p>
    <w:p w14:paraId="1F2B9B28" w14:textId="10257A36" w:rsidR="004C76A2" w:rsidRPr="00BD58C2" w:rsidRDefault="004C76A2" w:rsidP="00BD58C2">
      <w:pPr>
        <w:pStyle w:val="Heading3"/>
        <w:jc w:val="both"/>
        <w:rPr>
          <w:rFonts w:ascii="Arial" w:eastAsia="Times New Roman" w:hAnsi="Arial" w:cs="Arial"/>
          <w:bCs/>
          <w:i/>
          <w:iCs/>
          <w:sz w:val="22"/>
          <w:szCs w:val="22"/>
          <w:lang w:eastAsia="en-GB"/>
        </w:rPr>
      </w:pPr>
      <w:r w:rsidRPr="00BD58C2">
        <w:rPr>
          <w:rFonts w:ascii="Arial" w:eastAsia="Times New Roman" w:hAnsi="Arial" w:cs="Arial"/>
          <w:bCs/>
          <w:i/>
          <w:iCs/>
          <w:sz w:val="22"/>
          <w:szCs w:val="22"/>
          <w:lang w:eastAsia="en-GB"/>
        </w:rPr>
        <w:t xml:space="preserve">10.2.4 </w:t>
      </w:r>
      <w:r w:rsidRPr="00BD58C2">
        <w:rPr>
          <w:rFonts w:ascii="Arial" w:eastAsia="Times New Roman" w:hAnsi="Arial" w:cs="Arial"/>
          <w:bCs/>
          <w:i/>
          <w:iCs/>
          <w:sz w:val="22"/>
          <w:szCs w:val="22"/>
          <w:lang w:eastAsia="en-GB"/>
        </w:rPr>
        <w:tab/>
        <w:t>Achieving health equity</w:t>
      </w:r>
    </w:p>
    <w:p w14:paraId="66EC1935" w14:textId="01F23772" w:rsidR="004C76A2" w:rsidRPr="00D47E89" w:rsidRDefault="004C76A2" w:rsidP="00BD58C2">
      <w:pPr>
        <w:jc w:val="both"/>
        <w:rPr>
          <w:rFonts w:ascii="Arial" w:hAnsi="Arial" w:cs="Arial"/>
          <w:lang w:eastAsia="en-GB"/>
        </w:rPr>
      </w:pPr>
      <w:r>
        <w:rPr>
          <w:rFonts w:ascii="Arial" w:hAnsi="Arial" w:cs="Arial"/>
          <w:lang w:eastAsia="en-GB"/>
        </w:rPr>
        <w:t>L</w:t>
      </w:r>
      <w:r w:rsidRPr="004F1EF0">
        <w:rPr>
          <w:rFonts w:ascii="Arial" w:hAnsi="Arial" w:cs="Arial"/>
          <w:lang w:eastAsia="en-GB"/>
        </w:rPr>
        <w:t>ooking across the whole person journey or pathway provides the opportunity to understand where health equity can be improved. The Intervention Decay Model (IDM) is a way to systematically use data to assess the effectiveness of a patient pathway for different groups of the population.</w:t>
      </w:r>
      <w:r>
        <w:rPr>
          <w:rFonts w:ascii="Arial" w:hAnsi="Arial" w:cs="Arial"/>
          <w:lang w:eastAsia="en-GB"/>
        </w:rPr>
        <w:t xml:space="preserve"> I</w:t>
      </w:r>
      <w:r w:rsidRPr="004F1EF0">
        <w:rPr>
          <w:rFonts w:ascii="Arial" w:hAnsi="Arial" w:cs="Arial"/>
          <w:lang w:eastAsia="en-GB"/>
        </w:rPr>
        <w:t>ntervention decay occurs where at each ‘stage’ of an intervention or pathway cases are either ‘lost’ or do not receive optimal care</w:t>
      </w:r>
      <w:r>
        <w:rPr>
          <w:rFonts w:ascii="Arial" w:hAnsi="Arial" w:cs="Arial"/>
          <w:lang w:eastAsia="en-GB"/>
        </w:rPr>
        <w:t xml:space="preserve">. </w:t>
      </w:r>
      <w:r w:rsidRPr="004F1EF0">
        <w:rPr>
          <w:rFonts w:ascii="Arial" w:hAnsi="Arial" w:cs="Arial"/>
          <w:lang w:eastAsia="en-GB"/>
        </w:rPr>
        <w:t xml:space="preserve">This means that there is a reduction in overall population level benefit from the intervention. The IDM tool </w:t>
      </w:r>
      <w:r>
        <w:rPr>
          <w:rFonts w:ascii="Arial" w:hAnsi="Arial" w:cs="Arial"/>
          <w:lang w:eastAsia="en-GB"/>
        </w:rPr>
        <w:t xml:space="preserve">helps </w:t>
      </w:r>
      <w:r w:rsidRPr="004F1EF0">
        <w:rPr>
          <w:rFonts w:ascii="Arial" w:hAnsi="Arial" w:cs="Arial"/>
          <w:lang w:eastAsia="en-GB"/>
        </w:rPr>
        <w:t>to identify where these losses are happening</w:t>
      </w:r>
      <w:r>
        <w:rPr>
          <w:rFonts w:ascii="Arial" w:hAnsi="Arial" w:cs="Arial"/>
          <w:lang w:eastAsia="en-GB"/>
        </w:rPr>
        <w:t xml:space="preserve"> and </w:t>
      </w:r>
      <w:r w:rsidRPr="004F1EF0">
        <w:rPr>
          <w:rFonts w:ascii="Arial" w:hAnsi="Arial" w:cs="Arial"/>
          <w:lang w:eastAsia="en-GB"/>
        </w:rPr>
        <w:t xml:space="preserve">where inequalities exist along a pathway </w:t>
      </w:r>
      <w:r w:rsidR="0021022C" w:rsidRPr="004F1EF0">
        <w:rPr>
          <w:rFonts w:ascii="Arial" w:hAnsi="Arial" w:cs="Arial"/>
          <w:lang w:eastAsia="en-GB"/>
        </w:rPr>
        <w:t>i.e.,</w:t>
      </w:r>
      <w:r w:rsidRPr="004F1EF0">
        <w:rPr>
          <w:rFonts w:ascii="Arial" w:hAnsi="Arial" w:cs="Arial"/>
          <w:lang w:eastAsia="en-GB"/>
        </w:rPr>
        <w:t xml:space="preserve"> the points where different population groups are more likely to be </w:t>
      </w:r>
      <w:r>
        <w:rPr>
          <w:rFonts w:ascii="Arial" w:hAnsi="Arial" w:cs="Arial"/>
          <w:lang w:eastAsia="en-GB"/>
        </w:rPr>
        <w:t>‘</w:t>
      </w:r>
      <w:r w:rsidRPr="004F1EF0">
        <w:rPr>
          <w:rFonts w:ascii="Arial" w:hAnsi="Arial" w:cs="Arial"/>
          <w:lang w:eastAsia="en-GB"/>
        </w:rPr>
        <w:t>lost</w:t>
      </w:r>
      <w:r>
        <w:rPr>
          <w:rFonts w:ascii="Arial" w:hAnsi="Arial" w:cs="Arial"/>
          <w:lang w:eastAsia="en-GB"/>
        </w:rPr>
        <w:t>’</w:t>
      </w:r>
      <w:r w:rsidRPr="004F1EF0">
        <w:rPr>
          <w:rFonts w:ascii="Arial" w:hAnsi="Arial" w:cs="Arial"/>
          <w:lang w:eastAsia="en-GB"/>
        </w:rPr>
        <w:t xml:space="preserve"> or receive sub-optimal care.  The tool does not help to explain </w:t>
      </w:r>
      <w:r w:rsidRPr="006058C5">
        <w:rPr>
          <w:rFonts w:ascii="Arial" w:hAnsi="Arial" w:cs="Arial"/>
          <w:i/>
          <w:iCs/>
          <w:lang w:eastAsia="en-GB"/>
        </w:rPr>
        <w:t>why</w:t>
      </w:r>
      <w:r w:rsidRPr="004F1EF0">
        <w:rPr>
          <w:rFonts w:ascii="Arial" w:hAnsi="Arial" w:cs="Arial"/>
          <w:lang w:eastAsia="en-GB"/>
        </w:rPr>
        <w:t xml:space="preserve"> these losses or disparities occur but highlights practical intervention points where NHS services and wider partners can</w:t>
      </w:r>
      <w:r>
        <w:rPr>
          <w:rFonts w:ascii="Arial" w:hAnsi="Arial" w:cs="Arial"/>
          <w:lang w:eastAsia="en-GB"/>
        </w:rPr>
        <w:t xml:space="preserve"> work together at local level to</w:t>
      </w:r>
      <w:r w:rsidRPr="004F1EF0">
        <w:rPr>
          <w:rFonts w:ascii="Arial" w:hAnsi="Arial" w:cs="Arial"/>
          <w:lang w:eastAsia="en-GB"/>
        </w:rPr>
        <w:t xml:space="preserve"> </w:t>
      </w:r>
      <w:r>
        <w:rPr>
          <w:rFonts w:ascii="Arial" w:hAnsi="Arial" w:cs="Arial"/>
          <w:lang w:eastAsia="en-GB"/>
        </w:rPr>
        <w:t xml:space="preserve">understand the underlying reasons and </w:t>
      </w:r>
      <w:r>
        <w:rPr>
          <w:rFonts w:ascii="Arial" w:hAnsi="Arial" w:cs="Arial"/>
          <w:lang w:eastAsia="en-GB"/>
        </w:rPr>
        <w:lastRenderedPageBreak/>
        <w:t xml:space="preserve">agree </w:t>
      </w:r>
      <w:r w:rsidRPr="004F1EF0">
        <w:rPr>
          <w:rFonts w:ascii="Arial" w:hAnsi="Arial" w:cs="Arial"/>
          <w:lang w:eastAsia="en-GB"/>
        </w:rPr>
        <w:t>actions to improve overall outcomes and reduce disparities</w:t>
      </w:r>
      <w:r>
        <w:rPr>
          <w:rFonts w:ascii="Arial" w:hAnsi="Arial" w:cs="Arial"/>
          <w:lang w:eastAsia="en-GB"/>
        </w:rPr>
        <w:t xml:space="preserve">. </w:t>
      </w:r>
      <w:r w:rsidRPr="004F1EF0">
        <w:rPr>
          <w:rFonts w:ascii="Arial" w:hAnsi="Arial" w:cs="Arial"/>
          <w:lang w:eastAsia="en-GB"/>
        </w:rPr>
        <w:t>This model is b</w:t>
      </w:r>
      <w:r>
        <w:rPr>
          <w:rFonts w:ascii="Arial" w:hAnsi="Arial" w:cs="Arial"/>
          <w:lang w:eastAsia="en-GB"/>
        </w:rPr>
        <w:t>eing used by the Respiratory Clinical Programme G</w:t>
      </w:r>
      <w:r w:rsidRPr="004F1EF0">
        <w:rPr>
          <w:rFonts w:ascii="Arial" w:hAnsi="Arial" w:cs="Arial"/>
          <w:lang w:eastAsia="en-GB"/>
        </w:rPr>
        <w:t>roup</w:t>
      </w:r>
      <w:r>
        <w:rPr>
          <w:rFonts w:ascii="Arial" w:hAnsi="Arial" w:cs="Arial"/>
          <w:lang w:eastAsia="en-GB"/>
        </w:rPr>
        <w:t xml:space="preserve"> with an ambition to broaden its use in the future.</w:t>
      </w:r>
    </w:p>
    <w:p w14:paraId="0A8FF1A1" w14:textId="77777777" w:rsidR="004C76A2" w:rsidRPr="00BD58C2" w:rsidRDefault="004C76A2" w:rsidP="00BD58C2">
      <w:pPr>
        <w:widowControl w:val="0"/>
        <w:spacing w:after="0"/>
        <w:outlineLvl w:val="1"/>
        <w:rPr>
          <w:rFonts w:ascii="Arial" w:eastAsiaTheme="majorEastAsia" w:hAnsi="Arial" w:cs="Arial"/>
          <w:b/>
          <w:color w:val="2E74B5" w:themeColor="accent1" w:themeShade="BF"/>
          <w:sz w:val="28"/>
          <w:szCs w:val="28"/>
        </w:rPr>
      </w:pPr>
      <w:r w:rsidRPr="00BD58C2">
        <w:rPr>
          <w:rFonts w:ascii="Arial" w:eastAsiaTheme="majorEastAsia" w:hAnsi="Arial" w:cs="Arial"/>
          <w:b/>
          <w:color w:val="2E74B5" w:themeColor="accent1" w:themeShade="BF"/>
          <w:sz w:val="28"/>
          <w:szCs w:val="28"/>
        </w:rPr>
        <w:t>10.3</w:t>
      </w:r>
      <w:r w:rsidRPr="00BD58C2">
        <w:rPr>
          <w:rFonts w:ascii="Arial" w:eastAsiaTheme="majorEastAsia" w:hAnsi="Arial" w:cs="Arial"/>
          <w:b/>
          <w:color w:val="2E74B5" w:themeColor="accent1" w:themeShade="BF"/>
          <w:sz w:val="28"/>
          <w:szCs w:val="28"/>
        </w:rPr>
        <w:tab/>
        <w:t xml:space="preserve">Our ambition </w:t>
      </w:r>
    </w:p>
    <w:p w14:paraId="4F356C21" w14:textId="77777777" w:rsidR="004C76A2" w:rsidRPr="00BD58C2" w:rsidRDefault="004C76A2" w:rsidP="00BD58C2">
      <w:pPr>
        <w:widowControl w:val="0"/>
        <w:spacing w:after="0"/>
        <w:jc w:val="both"/>
        <w:outlineLvl w:val="1"/>
        <w:rPr>
          <w:rFonts w:ascii="Arial" w:hAnsi="Arial" w:cs="Arial"/>
          <w:lang w:eastAsia="en-GB"/>
        </w:rPr>
      </w:pPr>
      <w:r w:rsidRPr="00BD58C2">
        <w:rPr>
          <w:rFonts w:ascii="Arial" w:hAnsi="Arial" w:cs="Arial"/>
          <w:lang w:eastAsia="en-GB"/>
        </w:rPr>
        <w:t>We have identified the following key success factors for improving quality and outcomes across the whole person journey:</w:t>
      </w:r>
    </w:p>
    <w:p w14:paraId="4F820222" w14:textId="77777777" w:rsidR="004C76A2" w:rsidRPr="007C34C5" w:rsidRDefault="004C76A2" w:rsidP="00BD58C2">
      <w:pPr>
        <w:numPr>
          <w:ilvl w:val="0"/>
          <w:numId w:val="20"/>
        </w:numPr>
        <w:spacing w:after="0"/>
        <w:ind w:right="57"/>
        <w:contextualSpacing/>
        <w:jc w:val="both"/>
        <w:rPr>
          <w:rFonts w:ascii="Arial" w:eastAsia="Times New Roman" w:hAnsi="Arial" w:cs="Arial"/>
          <w:lang w:eastAsia="en-GB"/>
        </w:rPr>
      </w:pPr>
      <w:r w:rsidRPr="007C34C5">
        <w:rPr>
          <w:rFonts w:ascii="Arial" w:eastAsia="Times New Roman" w:hAnsi="Arial" w:cs="Arial"/>
          <w:lang w:eastAsia="en-GB"/>
        </w:rPr>
        <w:t>Harnessing and utilising a partnership approach.</w:t>
      </w:r>
    </w:p>
    <w:p w14:paraId="4998AB84" w14:textId="3312CC77" w:rsidR="004C76A2" w:rsidRPr="007C34C5" w:rsidRDefault="004C76A2" w:rsidP="00BD58C2">
      <w:pPr>
        <w:numPr>
          <w:ilvl w:val="0"/>
          <w:numId w:val="20"/>
        </w:numPr>
        <w:spacing w:after="0"/>
        <w:ind w:right="57"/>
        <w:contextualSpacing/>
        <w:jc w:val="both"/>
        <w:rPr>
          <w:rFonts w:ascii="Arial" w:eastAsia="Times New Roman" w:hAnsi="Arial" w:cs="Arial"/>
          <w:lang w:eastAsia="en-GB"/>
        </w:rPr>
      </w:pPr>
      <w:r>
        <w:rPr>
          <w:rFonts w:ascii="Arial" w:eastAsia="Times New Roman" w:hAnsi="Arial" w:cs="Arial"/>
          <w:lang w:eastAsia="en-GB"/>
        </w:rPr>
        <w:t>Identifying</w:t>
      </w:r>
      <w:r w:rsidRPr="007C34C5">
        <w:rPr>
          <w:rFonts w:ascii="Arial" w:eastAsia="Times New Roman" w:hAnsi="Arial" w:cs="Arial"/>
          <w:lang w:eastAsia="en-GB"/>
        </w:rPr>
        <w:t xml:space="preserve"> those most at risk of long-term conditions, or deterioration, by utilising population health data</w:t>
      </w:r>
      <w:r>
        <w:rPr>
          <w:rFonts w:ascii="Arial" w:eastAsia="Times New Roman" w:hAnsi="Arial" w:cs="Arial"/>
          <w:lang w:eastAsia="en-GB"/>
        </w:rPr>
        <w:t xml:space="preserve"> and supporting tools, such as the intervention decay model</w:t>
      </w:r>
      <w:r w:rsidR="006F75D1">
        <w:rPr>
          <w:rFonts w:ascii="Arial" w:eastAsia="Times New Roman" w:hAnsi="Arial" w:cs="Arial"/>
          <w:lang w:eastAsia="en-GB"/>
        </w:rPr>
        <w:t>.</w:t>
      </w:r>
      <w:r>
        <w:rPr>
          <w:rFonts w:ascii="Arial" w:eastAsia="Times New Roman" w:hAnsi="Arial" w:cs="Arial"/>
          <w:lang w:eastAsia="en-GB"/>
        </w:rPr>
        <w:t xml:space="preserve"> </w:t>
      </w:r>
    </w:p>
    <w:p w14:paraId="00F8C6A4" w14:textId="733AB44A" w:rsidR="004C76A2" w:rsidRPr="007C34C5" w:rsidRDefault="004C76A2" w:rsidP="00BD58C2">
      <w:pPr>
        <w:numPr>
          <w:ilvl w:val="0"/>
          <w:numId w:val="20"/>
        </w:numPr>
        <w:spacing w:after="0"/>
        <w:ind w:right="57"/>
        <w:contextualSpacing/>
        <w:jc w:val="both"/>
        <w:rPr>
          <w:rFonts w:ascii="Arial" w:eastAsia="Times New Roman" w:hAnsi="Arial" w:cs="Arial"/>
          <w:lang w:eastAsia="en-GB"/>
        </w:rPr>
      </w:pPr>
      <w:r>
        <w:rPr>
          <w:rFonts w:ascii="Arial" w:eastAsia="Times New Roman" w:hAnsi="Arial" w:cs="Arial"/>
          <w:lang w:eastAsia="en-GB"/>
        </w:rPr>
        <w:t>Delivering</w:t>
      </w:r>
      <w:r w:rsidRPr="007C34C5">
        <w:rPr>
          <w:rFonts w:ascii="Arial" w:eastAsia="Times New Roman" w:hAnsi="Arial" w:cs="Arial"/>
          <w:lang w:eastAsia="en-GB"/>
        </w:rPr>
        <w:t xml:space="preserve"> activities focussed on prevention and promoting independence</w:t>
      </w:r>
      <w:r w:rsidR="006F75D1">
        <w:rPr>
          <w:rFonts w:ascii="Arial" w:eastAsia="Times New Roman" w:hAnsi="Arial" w:cs="Arial"/>
          <w:lang w:eastAsia="en-GB"/>
        </w:rPr>
        <w:t>.</w:t>
      </w:r>
      <w:r w:rsidRPr="007C34C5">
        <w:rPr>
          <w:rFonts w:ascii="Arial" w:eastAsia="Times New Roman" w:hAnsi="Arial" w:cs="Arial"/>
          <w:lang w:eastAsia="en-GB"/>
        </w:rPr>
        <w:t xml:space="preserve"> </w:t>
      </w:r>
    </w:p>
    <w:p w14:paraId="62E93354" w14:textId="77777777" w:rsidR="004C76A2" w:rsidRPr="007C34C5" w:rsidRDefault="004C76A2" w:rsidP="00BD58C2">
      <w:pPr>
        <w:numPr>
          <w:ilvl w:val="0"/>
          <w:numId w:val="20"/>
        </w:numPr>
        <w:spacing w:after="0"/>
        <w:ind w:right="57"/>
        <w:contextualSpacing/>
        <w:jc w:val="both"/>
        <w:rPr>
          <w:rFonts w:ascii="Arial" w:eastAsia="Times New Roman" w:hAnsi="Arial" w:cs="Arial"/>
          <w:lang w:eastAsia="en-GB"/>
        </w:rPr>
      </w:pPr>
      <w:r w:rsidRPr="007C34C5">
        <w:rPr>
          <w:rFonts w:ascii="Arial" w:eastAsia="Times New Roman" w:hAnsi="Arial" w:cs="Arial"/>
          <w:lang w:eastAsia="en-GB"/>
        </w:rPr>
        <w:t>High-quality strengths based person-centred care</w:t>
      </w:r>
      <w:r>
        <w:rPr>
          <w:rFonts w:ascii="Arial" w:eastAsia="Times New Roman" w:hAnsi="Arial" w:cs="Arial"/>
          <w:lang w:eastAsia="en-GB"/>
        </w:rPr>
        <w:t>, including</w:t>
      </w:r>
      <w:r w:rsidRPr="007C34C5">
        <w:rPr>
          <w:rFonts w:ascii="Arial" w:eastAsia="Times New Roman" w:hAnsi="Arial" w:cs="Arial"/>
          <w:lang w:eastAsia="en-GB"/>
        </w:rPr>
        <w:t xml:space="preserve"> additional offers for people outside of the “usual” care offer.</w:t>
      </w:r>
    </w:p>
    <w:p w14:paraId="27630EBC" w14:textId="2D9B1D3C" w:rsidR="004C76A2" w:rsidRPr="00D47E89" w:rsidRDefault="004C76A2" w:rsidP="00BD58C2">
      <w:pPr>
        <w:numPr>
          <w:ilvl w:val="0"/>
          <w:numId w:val="20"/>
        </w:numPr>
        <w:spacing w:after="0"/>
        <w:ind w:right="57"/>
        <w:contextualSpacing/>
        <w:jc w:val="both"/>
        <w:rPr>
          <w:rFonts w:ascii="Arial" w:eastAsia="Times New Roman" w:hAnsi="Arial" w:cs="Arial"/>
          <w:lang w:eastAsia="en-GB"/>
        </w:rPr>
      </w:pPr>
      <w:r w:rsidRPr="007C34C5">
        <w:rPr>
          <w:rFonts w:ascii="Arial" w:eastAsia="Times New Roman" w:hAnsi="Arial" w:cs="Arial"/>
          <w:lang w:eastAsia="en-GB"/>
        </w:rPr>
        <w:t xml:space="preserve">A localised approach to service delivery – through co-production and further </w:t>
      </w:r>
      <w:r w:rsidRPr="007C34C5">
        <w:rPr>
          <w:rFonts w:ascii="Arial" w:hAnsi="Arial" w:cs="Arial"/>
          <w:iCs/>
        </w:rPr>
        <w:t xml:space="preserve">developing the relationships between </w:t>
      </w:r>
      <w:r w:rsidR="006039E6">
        <w:rPr>
          <w:rFonts w:ascii="Arial" w:hAnsi="Arial" w:cs="Arial"/>
          <w:iCs/>
        </w:rPr>
        <w:t>transformation programmes</w:t>
      </w:r>
      <w:r w:rsidRPr="007C34C5">
        <w:rPr>
          <w:rFonts w:ascii="Arial" w:hAnsi="Arial" w:cs="Arial"/>
          <w:iCs/>
        </w:rPr>
        <w:t xml:space="preserve"> and Integrated Locality Partnerships</w:t>
      </w:r>
      <w:r w:rsidR="006039E6">
        <w:rPr>
          <w:rFonts w:ascii="Arial" w:hAnsi="Arial" w:cs="Arial"/>
          <w:iCs/>
        </w:rPr>
        <w:t xml:space="preserve"> (ILPs)</w:t>
      </w:r>
      <w:r w:rsidRPr="007C34C5">
        <w:rPr>
          <w:rFonts w:ascii="Arial" w:hAnsi="Arial" w:cs="Arial"/>
          <w:iCs/>
        </w:rPr>
        <w:t xml:space="preserve">. </w:t>
      </w:r>
    </w:p>
    <w:p w14:paraId="1E3912D9" w14:textId="77777777" w:rsidR="004C76A2" w:rsidRDefault="004C76A2" w:rsidP="00BD58C2">
      <w:pPr>
        <w:spacing w:after="0"/>
        <w:ind w:right="57"/>
        <w:contextualSpacing/>
        <w:jc w:val="both"/>
        <w:rPr>
          <w:rFonts w:ascii="Arial" w:eastAsia="Times New Roman" w:hAnsi="Arial" w:cs="Arial"/>
          <w:lang w:eastAsia="en-GB"/>
        </w:rPr>
      </w:pPr>
    </w:p>
    <w:p w14:paraId="0E94CC6D" w14:textId="79149D59" w:rsidR="004C76A2" w:rsidRPr="00D47E89" w:rsidRDefault="004C76A2" w:rsidP="00BD58C2">
      <w:pPr>
        <w:spacing w:after="0"/>
        <w:ind w:right="57"/>
        <w:contextualSpacing/>
        <w:jc w:val="both"/>
        <w:rPr>
          <w:rFonts w:ascii="Arial" w:eastAsia="Times New Roman" w:hAnsi="Arial" w:cs="Arial"/>
          <w:lang w:eastAsia="en-GB"/>
        </w:rPr>
      </w:pPr>
      <w:r>
        <w:rPr>
          <w:rFonts w:ascii="Arial" w:eastAsia="Times New Roman" w:hAnsi="Arial" w:cs="Arial"/>
          <w:lang w:eastAsia="en-GB"/>
        </w:rPr>
        <w:t xml:space="preserve">There is an opportunity to build on the </w:t>
      </w:r>
      <w:r w:rsidR="00BC26F1">
        <w:rPr>
          <w:rFonts w:ascii="Arial" w:eastAsia="Times New Roman" w:hAnsi="Arial" w:cs="Arial"/>
          <w:lang w:eastAsia="en-GB"/>
        </w:rPr>
        <w:t>current approach</w:t>
      </w:r>
      <w:r>
        <w:rPr>
          <w:rFonts w:ascii="Arial" w:eastAsia="Times New Roman" w:hAnsi="Arial" w:cs="Arial"/>
          <w:lang w:eastAsia="en-GB"/>
        </w:rPr>
        <w:t xml:space="preserve"> to improve health equity by:</w:t>
      </w:r>
    </w:p>
    <w:p w14:paraId="7D7330E9" w14:textId="77777777" w:rsidR="004C76A2" w:rsidRPr="00D47E89" w:rsidRDefault="004C76A2" w:rsidP="00BD58C2">
      <w:pPr>
        <w:pStyle w:val="ListParagraph"/>
        <w:numPr>
          <w:ilvl w:val="0"/>
          <w:numId w:val="33"/>
        </w:numPr>
        <w:spacing w:after="0"/>
        <w:ind w:right="57"/>
        <w:jc w:val="both"/>
        <w:rPr>
          <w:rFonts w:ascii="Arial" w:eastAsia="Times New Roman" w:hAnsi="Arial" w:cs="Arial"/>
          <w:lang w:eastAsia="en-GB"/>
        </w:rPr>
      </w:pPr>
      <w:r w:rsidRPr="00D47E89">
        <w:rPr>
          <w:rFonts w:ascii="Arial" w:eastAsia="Times New Roman" w:hAnsi="Arial" w:cs="Arial"/>
          <w:lang w:eastAsia="en-GB"/>
        </w:rPr>
        <w:t>Routinely and robustly consider</w:t>
      </w:r>
      <w:r>
        <w:rPr>
          <w:rFonts w:ascii="Arial" w:eastAsia="Times New Roman" w:hAnsi="Arial" w:cs="Arial"/>
          <w:lang w:eastAsia="en-GB"/>
        </w:rPr>
        <w:t>ing</w:t>
      </w:r>
      <w:r w:rsidRPr="00D47E89">
        <w:rPr>
          <w:rFonts w:ascii="Arial" w:eastAsia="Times New Roman" w:hAnsi="Arial" w:cs="Arial"/>
          <w:lang w:eastAsia="en-GB"/>
        </w:rPr>
        <w:t xml:space="preserve"> health inequalities as part of service development/change through the meaningful application of the organisational Equality Impact Assessment process.</w:t>
      </w:r>
    </w:p>
    <w:p w14:paraId="47284724" w14:textId="4601CBC6" w:rsidR="004C76A2" w:rsidRPr="00D47E89" w:rsidRDefault="004C76A2" w:rsidP="00BD58C2">
      <w:pPr>
        <w:pStyle w:val="ListParagraph"/>
        <w:numPr>
          <w:ilvl w:val="0"/>
          <w:numId w:val="33"/>
        </w:numPr>
        <w:spacing w:after="0"/>
        <w:ind w:right="57"/>
        <w:jc w:val="both"/>
        <w:rPr>
          <w:rFonts w:ascii="Arial" w:eastAsia="Times New Roman" w:hAnsi="Arial" w:cs="Arial"/>
          <w:lang w:eastAsia="en-GB"/>
        </w:rPr>
      </w:pPr>
      <w:r w:rsidRPr="00D47E89">
        <w:rPr>
          <w:rFonts w:ascii="Arial" w:eastAsia="Times New Roman" w:hAnsi="Arial" w:cs="Arial"/>
          <w:lang w:eastAsia="en-GB"/>
        </w:rPr>
        <w:t>Embed</w:t>
      </w:r>
      <w:r>
        <w:rPr>
          <w:rFonts w:ascii="Arial" w:eastAsia="Times New Roman" w:hAnsi="Arial" w:cs="Arial"/>
          <w:lang w:eastAsia="en-GB"/>
        </w:rPr>
        <w:t>ding</w:t>
      </w:r>
      <w:r w:rsidRPr="00D47E89">
        <w:rPr>
          <w:rFonts w:ascii="Arial" w:eastAsia="Times New Roman" w:hAnsi="Arial" w:cs="Arial"/>
          <w:lang w:eastAsia="en-GB"/>
        </w:rPr>
        <w:t xml:space="preserve"> meaningful engagement with communities </w:t>
      </w:r>
      <w:r>
        <w:rPr>
          <w:rFonts w:ascii="Arial" w:eastAsia="Times New Roman" w:hAnsi="Arial" w:cs="Arial"/>
          <w:lang w:eastAsia="en-GB"/>
        </w:rPr>
        <w:t xml:space="preserve">throughout all </w:t>
      </w:r>
      <w:r w:rsidRPr="00D47E89">
        <w:rPr>
          <w:rFonts w:ascii="Arial" w:eastAsia="Times New Roman" w:hAnsi="Arial" w:cs="Arial"/>
          <w:lang w:eastAsia="en-GB"/>
        </w:rPr>
        <w:t xml:space="preserve">service/pathway </w:t>
      </w:r>
      <w:r>
        <w:rPr>
          <w:rFonts w:ascii="Arial" w:eastAsia="Times New Roman" w:hAnsi="Arial" w:cs="Arial"/>
          <w:lang w:eastAsia="en-GB"/>
        </w:rPr>
        <w:t xml:space="preserve">improvement work </w:t>
      </w:r>
      <w:r w:rsidRPr="00D47E89">
        <w:rPr>
          <w:rFonts w:ascii="Arial" w:eastAsia="Times New Roman" w:hAnsi="Arial" w:cs="Arial"/>
          <w:lang w:eastAsia="en-GB"/>
        </w:rPr>
        <w:t>– from design to delivery</w:t>
      </w:r>
      <w:r w:rsidR="002C613E">
        <w:rPr>
          <w:rFonts w:ascii="Arial" w:eastAsia="Times New Roman" w:hAnsi="Arial" w:cs="Arial"/>
          <w:lang w:eastAsia="en-GB"/>
        </w:rPr>
        <w:t>.</w:t>
      </w:r>
    </w:p>
    <w:p w14:paraId="6F3E0A84" w14:textId="77777777" w:rsidR="004C76A2" w:rsidRPr="00D47E89" w:rsidRDefault="004C76A2" w:rsidP="00BD58C2">
      <w:pPr>
        <w:pStyle w:val="ListParagraph"/>
        <w:numPr>
          <w:ilvl w:val="0"/>
          <w:numId w:val="33"/>
        </w:numPr>
        <w:spacing w:after="0"/>
        <w:ind w:right="57"/>
        <w:jc w:val="both"/>
        <w:rPr>
          <w:rFonts w:ascii="Arial" w:eastAsia="Times New Roman" w:hAnsi="Arial" w:cs="Arial"/>
          <w:lang w:eastAsia="en-GB"/>
        </w:rPr>
      </w:pPr>
      <w:r w:rsidRPr="00D47E89">
        <w:rPr>
          <w:rFonts w:ascii="Arial" w:eastAsia="Times New Roman" w:hAnsi="Arial" w:cs="Arial"/>
          <w:lang w:eastAsia="en-GB"/>
        </w:rPr>
        <w:t>Mak</w:t>
      </w:r>
      <w:r>
        <w:rPr>
          <w:rFonts w:ascii="Arial" w:eastAsia="Times New Roman" w:hAnsi="Arial" w:cs="Arial"/>
          <w:lang w:eastAsia="en-GB"/>
        </w:rPr>
        <w:t>ing</w:t>
      </w:r>
      <w:r w:rsidRPr="00D47E89">
        <w:rPr>
          <w:rFonts w:ascii="Arial" w:eastAsia="Times New Roman" w:hAnsi="Arial" w:cs="Arial"/>
          <w:lang w:eastAsia="en-GB"/>
        </w:rPr>
        <w:t xml:space="preserve"> better use of data, including Population Health Management (PHM) approaches, and more effective use of qualitative data, to help ask different questions around service accessibility, experience,</w:t>
      </w:r>
      <w:r>
        <w:rPr>
          <w:rFonts w:ascii="Arial" w:eastAsia="Times New Roman" w:hAnsi="Arial" w:cs="Arial"/>
          <w:lang w:eastAsia="en-GB"/>
        </w:rPr>
        <w:t xml:space="preserve"> outcomes,</w:t>
      </w:r>
      <w:r w:rsidRPr="00D47E89">
        <w:rPr>
          <w:rFonts w:ascii="Arial" w:eastAsia="Times New Roman" w:hAnsi="Arial" w:cs="Arial"/>
          <w:lang w:eastAsia="en-GB"/>
        </w:rPr>
        <w:t xml:space="preserve"> and equity.</w:t>
      </w:r>
    </w:p>
    <w:p w14:paraId="3A264D02" w14:textId="77777777" w:rsidR="004C76A2" w:rsidRPr="00D47E89" w:rsidRDefault="004C76A2" w:rsidP="00BD58C2">
      <w:pPr>
        <w:pStyle w:val="ListParagraph"/>
        <w:numPr>
          <w:ilvl w:val="0"/>
          <w:numId w:val="33"/>
        </w:numPr>
        <w:spacing w:after="0"/>
        <w:ind w:right="57"/>
        <w:jc w:val="both"/>
        <w:rPr>
          <w:rFonts w:ascii="Arial" w:eastAsia="Times New Roman" w:hAnsi="Arial" w:cs="Arial"/>
          <w:lang w:eastAsia="en-GB"/>
        </w:rPr>
      </w:pPr>
      <w:r w:rsidRPr="00D47E89">
        <w:rPr>
          <w:rFonts w:ascii="Arial" w:eastAsia="Times New Roman" w:hAnsi="Arial" w:cs="Arial"/>
          <w:lang w:eastAsia="en-GB"/>
        </w:rPr>
        <w:t>Systematically apply</w:t>
      </w:r>
      <w:r>
        <w:rPr>
          <w:rFonts w:ascii="Arial" w:eastAsia="Times New Roman" w:hAnsi="Arial" w:cs="Arial"/>
          <w:lang w:eastAsia="en-GB"/>
        </w:rPr>
        <w:t>ing</w:t>
      </w:r>
      <w:r w:rsidRPr="00D47E89">
        <w:rPr>
          <w:rFonts w:ascii="Arial" w:eastAsia="Times New Roman" w:hAnsi="Arial" w:cs="Arial"/>
          <w:lang w:eastAsia="en-GB"/>
        </w:rPr>
        <w:t xml:space="preserve"> the Intervention Decay Model to services and pathways to understand and act on inequalities in access, experience &amp; outcomes. </w:t>
      </w:r>
    </w:p>
    <w:p w14:paraId="6A6524A9" w14:textId="77777777" w:rsidR="004C76A2" w:rsidRPr="007C34C5" w:rsidRDefault="004C76A2" w:rsidP="00BD58C2">
      <w:pPr>
        <w:spacing w:after="0"/>
        <w:ind w:right="57"/>
        <w:contextualSpacing/>
        <w:jc w:val="both"/>
        <w:rPr>
          <w:rFonts w:ascii="Arial" w:eastAsia="Times New Roman" w:hAnsi="Arial" w:cs="Arial"/>
          <w:lang w:eastAsia="en-GB"/>
        </w:rPr>
      </w:pPr>
    </w:p>
    <w:p w14:paraId="453C468E" w14:textId="77777777" w:rsidR="004C76A2" w:rsidRPr="007C34C5" w:rsidRDefault="004C76A2" w:rsidP="00BD58C2">
      <w:pPr>
        <w:ind w:right="57"/>
        <w:jc w:val="both"/>
        <w:rPr>
          <w:rFonts w:ascii="Arial" w:hAnsi="Arial" w:cs="Arial"/>
          <w:iCs/>
        </w:rPr>
      </w:pPr>
      <w:r w:rsidRPr="007C34C5">
        <w:rPr>
          <w:rFonts w:ascii="Arial" w:hAnsi="Arial" w:cs="Arial"/>
          <w:iCs/>
        </w:rPr>
        <w:t>Whilst there are examples across our programmes of where this is already working well, we will more consistently embed these success factors throughout our programmes, taking every opportunity to share learning with one another, allowing our approach to continue to develop and grow.</w:t>
      </w:r>
    </w:p>
    <w:tbl>
      <w:tblPr>
        <w:tblStyle w:val="TableGrid"/>
        <w:tblW w:w="0" w:type="auto"/>
        <w:tblLook w:val="04A0" w:firstRow="1" w:lastRow="0" w:firstColumn="1" w:lastColumn="0" w:noHBand="0" w:noVBand="1"/>
      </w:tblPr>
      <w:tblGrid>
        <w:gridCol w:w="7668"/>
        <w:gridCol w:w="7670"/>
      </w:tblGrid>
      <w:tr w:rsidR="004C76A2" w:rsidRPr="007C34C5" w14:paraId="7323AFE1" w14:textId="77777777" w:rsidTr="00BF2F7B">
        <w:tc>
          <w:tcPr>
            <w:tcW w:w="7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tcPr>
          <w:p w14:paraId="346B834A" w14:textId="1A20D1F5" w:rsidR="004C76A2" w:rsidRPr="00BD58C2" w:rsidRDefault="004C76A2" w:rsidP="00BD58C2">
            <w:pPr>
              <w:spacing w:before="60" w:line="259" w:lineRule="auto"/>
              <w:rPr>
                <w:rFonts w:ascii="Arial" w:eastAsia="Arial Nova" w:hAnsi="Arial" w:cs="Arial"/>
                <w:b/>
                <w:sz w:val="20"/>
                <w:szCs w:val="20"/>
              </w:rPr>
            </w:pPr>
            <w:r w:rsidRPr="00BD58C2">
              <w:rPr>
                <w:rFonts w:ascii="Arial" w:eastAsia="Arial Nova" w:hAnsi="Arial" w:cs="Arial"/>
                <w:b/>
                <w:sz w:val="20"/>
                <w:szCs w:val="20"/>
              </w:rPr>
              <w:t xml:space="preserve">In 12 </w:t>
            </w:r>
            <w:r w:rsidR="006F75D1" w:rsidRPr="00BD58C2">
              <w:rPr>
                <w:rFonts w:ascii="Arial" w:eastAsia="Arial Nova" w:hAnsi="Arial" w:cs="Arial"/>
                <w:b/>
                <w:sz w:val="20"/>
                <w:szCs w:val="20"/>
              </w:rPr>
              <w:t>months,</w:t>
            </w:r>
            <w:r w:rsidRPr="00BD58C2">
              <w:rPr>
                <w:rFonts w:ascii="Arial" w:eastAsia="Arial Nova" w:hAnsi="Arial" w:cs="Arial"/>
                <w:b/>
                <w:sz w:val="20"/>
                <w:szCs w:val="20"/>
              </w:rPr>
              <w:t xml:space="preserve"> we will see: </w:t>
            </w:r>
          </w:p>
          <w:p w14:paraId="1B986F39" w14:textId="77777777" w:rsidR="004C76A2" w:rsidRPr="00BD58C2" w:rsidRDefault="004C76A2" w:rsidP="00BD58C2">
            <w:pPr>
              <w:numPr>
                <w:ilvl w:val="0"/>
                <w:numId w:val="27"/>
              </w:numPr>
              <w:spacing w:before="60" w:line="259" w:lineRule="auto"/>
              <w:rPr>
                <w:rFonts w:ascii="Arial" w:eastAsia="Arial Nova" w:hAnsi="Arial" w:cs="Arial"/>
                <w:color w:val="000000" w:themeColor="text1"/>
                <w:sz w:val="20"/>
                <w:szCs w:val="20"/>
              </w:rPr>
            </w:pPr>
            <w:r w:rsidRPr="00BD58C2">
              <w:rPr>
                <w:rFonts w:ascii="Arial" w:eastAsia="Arial Nova" w:hAnsi="Arial" w:cs="Arial"/>
                <w:color w:val="000000" w:themeColor="text1"/>
                <w:sz w:val="20"/>
                <w:szCs w:val="20"/>
              </w:rPr>
              <w:t xml:space="preserve">Programmes robustly using population health data, as well </w:t>
            </w:r>
            <w:r w:rsidRPr="00BD58C2">
              <w:rPr>
                <w:rFonts w:ascii="Arial" w:hAnsi="Arial" w:cs="Arial"/>
                <w:color w:val="000000" w:themeColor="text1"/>
                <w:sz w:val="20"/>
                <w:szCs w:val="20"/>
              </w:rPr>
              <w:t xml:space="preserve">as qualitative insights and information, </w:t>
            </w:r>
            <w:r w:rsidRPr="00BD58C2">
              <w:rPr>
                <w:rFonts w:ascii="Arial" w:eastAsia="Arial Nova" w:hAnsi="Arial" w:cs="Arial"/>
                <w:color w:val="000000" w:themeColor="text1"/>
                <w:sz w:val="20"/>
                <w:szCs w:val="20"/>
              </w:rPr>
              <w:t xml:space="preserve">to inform project development and planning. </w:t>
            </w:r>
          </w:p>
          <w:p w14:paraId="41EFA02B" w14:textId="77777777" w:rsidR="004C76A2" w:rsidRPr="00BD58C2" w:rsidRDefault="004C76A2" w:rsidP="00BD58C2">
            <w:pPr>
              <w:numPr>
                <w:ilvl w:val="0"/>
                <w:numId w:val="27"/>
              </w:numPr>
              <w:spacing w:before="60" w:line="259" w:lineRule="auto"/>
              <w:rPr>
                <w:rFonts w:ascii="Arial" w:eastAsia="Arial Nova" w:hAnsi="Arial" w:cs="Arial"/>
                <w:color w:val="000000" w:themeColor="text1"/>
                <w:sz w:val="20"/>
                <w:szCs w:val="20"/>
              </w:rPr>
            </w:pPr>
            <w:r w:rsidRPr="00BD58C2">
              <w:rPr>
                <w:rFonts w:ascii="Arial" w:eastAsia="Arial Nova" w:hAnsi="Arial" w:cs="Arial"/>
                <w:color w:val="000000" w:themeColor="text1"/>
                <w:sz w:val="20"/>
                <w:szCs w:val="20"/>
              </w:rPr>
              <w:t xml:space="preserve">All programmes identifying their contribution to the CORE 20 PLUS 5 agenda and reporting on progress and impact. </w:t>
            </w:r>
          </w:p>
          <w:p w14:paraId="20E06FE2" w14:textId="77777777" w:rsidR="004C76A2" w:rsidRPr="00BD58C2" w:rsidRDefault="004C76A2" w:rsidP="00BD58C2">
            <w:pPr>
              <w:numPr>
                <w:ilvl w:val="0"/>
                <w:numId w:val="27"/>
              </w:numPr>
              <w:spacing w:before="60" w:line="259" w:lineRule="auto"/>
              <w:rPr>
                <w:rFonts w:ascii="Arial" w:eastAsia="Arial Nova" w:hAnsi="Arial" w:cs="Arial"/>
                <w:color w:val="000000" w:themeColor="text1"/>
                <w:sz w:val="20"/>
                <w:szCs w:val="20"/>
              </w:rPr>
            </w:pPr>
            <w:r w:rsidRPr="00BD58C2">
              <w:rPr>
                <w:rFonts w:ascii="Arial" w:eastAsia="Arial Nova" w:hAnsi="Arial" w:cs="Arial"/>
                <w:color w:val="000000" w:themeColor="text1"/>
                <w:sz w:val="20"/>
                <w:szCs w:val="20"/>
              </w:rPr>
              <w:t xml:space="preserve">All programmes committed to the concept of preventing, reducing, or delaying need for care and support, to reduce demand on urgent care services and improve elective recovery. </w:t>
            </w:r>
          </w:p>
          <w:p w14:paraId="5D30F7E8" w14:textId="77777777" w:rsidR="004C76A2" w:rsidRPr="00BD58C2" w:rsidRDefault="004C76A2" w:rsidP="00BD58C2">
            <w:pPr>
              <w:spacing w:before="60" w:line="259" w:lineRule="auto"/>
              <w:ind w:left="357"/>
              <w:rPr>
                <w:rFonts w:ascii="Arial" w:eastAsia="Arial Nova" w:hAnsi="Arial" w:cs="Arial"/>
                <w:sz w:val="20"/>
                <w:szCs w:val="20"/>
                <w:highlight w:val="yellow"/>
              </w:rPr>
            </w:pPr>
          </w:p>
        </w:tc>
        <w:tc>
          <w:tcPr>
            <w:tcW w:w="7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tcPr>
          <w:p w14:paraId="3AA37212" w14:textId="7823662A" w:rsidR="004C76A2" w:rsidRPr="00BD58C2" w:rsidRDefault="004C76A2" w:rsidP="00BD58C2">
            <w:pPr>
              <w:spacing w:before="60" w:line="259" w:lineRule="auto"/>
              <w:rPr>
                <w:rFonts w:ascii="Arial" w:hAnsi="Arial" w:cs="Arial"/>
                <w:b/>
                <w:sz w:val="20"/>
                <w:szCs w:val="20"/>
              </w:rPr>
            </w:pPr>
            <w:r w:rsidRPr="00BD58C2">
              <w:rPr>
                <w:rFonts w:ascii="Arial" w:hAnsi="Arial" w:cs="Arial"/>
                <w:b/>
                <w:sz w:val="20"/>
                <w:szCs w:val="20"/>
              </w:rPr>
              <w:t xml:space="preserve">In 5 </w:t>
            </w:r>
            <w:r w:rsidR="006F75D1" w:rsidRPr="00BD58C2">
              <w:rPr>
                <w:rFonts w:ascii="Arial" w:hAnsi="Arial" w:cs="Arial"/>
                <w:b/>
                <w:sz w:val="20"/>
                <w:szCs w:val="20"/>
              </w:rPr>
              <w:t>years,</w:t>
            </w:r>
            <w:r w:rsidRPr="00BD58C2">
              <w:rPr>
                <w:rFonts w:ascii="Arial" w:hAnsi="Arial" w:cs="Arial"/>
                <w:b/>
                <w:sz w:val="20"/>
                <w:szCs w:val="20"/>
              </w:rPr>
              <w:t xml:space="preserve"> we will see: </w:t>
            </w:r>
          </w:p>
          <w:p w14:paraId="2B5C00DF" w14:textId="23E81365" w:rsidR="004C76A2" w:rsidRPr="00BD58C2" w:rsidRDefault="004C76A2" w:rsidP="00BD58C2">
            <w:pPr>
              <w:numPr>
                <w:ilvl w:val="0"/>
                <w:numId w:val="28"/>
              </w:numPr>
              <w:spacing w:before="60" w:line="259" w:lineRule="auto"/>
              <w:ind w:left="360"/>
              <w:rPr>
                <w:rFonts w:ascii="Arial" w:hAnsi="Arial" w:cs="Arial"/>
                <w:sz w:val="20"/>
                <w:szCs w:val="20"/>
              </w:rPr>
            </w:pPr>
            <w:r w:rsidRPr="00BD58C2">
              <w:rPr>
                <w:rFonts w:ascii="Arial" w:hAnsi="Arial" w:cs="Arial"/>
                <w:sz w:val="20"/>
                <w:szCs w:val="20"/>
              </w:rPr>
              <w:t xml:space="preserve">All programmes achieving </w:t>
            </w:r>
            <w:r w:rsidR="00427915">
              <w:rPr>
                <w:rFonts w:ascii="Arial" w:hAnsi="Arial" w:cs="Arial"/>
                <w:sz w:val="20"/>
                <w:szCs w:val="20"/>
              </w:rPr>
              <w:t xml:space="preserve">health </w:t>
            </w:r>
            <w:r w:rsidRPr="00BD58C2">
              <w:rPr>
                <w:rFonts w:ascii="Arial" w:hAnsi="Arial" w:cs="Arial"/>
                <w:sz w:val="20"/>
                <w:szCs w:val="20"/>
              </w:rPr>
              <w:t>equity</w:t>
            </w:r>
            <w:r w:rsidR="00427915">
              <w:rPr>
                <w:rFonts w:ascii="Arial" w:hAnsi="Arial" w:cs="Arial"/>
                <w:sz w:val="20"/>
                <w:szCs w:val="20"/>
              </w:rPr>
              <w:t xml:space="preserve"> (see section 5.3)</w:t>
            </w:r>
            <w:r w:rsidRPr="00BD58C2">
              <w:rPr>
                <w:rFonts w:ascii="Arial" w:hAnsi="Arial" w:cs="Arial"/>
                <w:sz w:val="20"/>
                <w:szCs w:val="20"/>
              </w:rPr>
              <w:t xml:space="preserve"> in outcomes and access for services in Gloucestershire. </w:t>
            </w:r>
          </w:p>
          <w:p w14:paraId="039A26CF" w14:textId="77777777" w:rsidR="004C76A2" w:rsidRPr="00BD58C2" w:rsidRDefault="004C76A2" w:rsidP="00BD58C2">
            <w:pPr>
              <w:numPr>
                <w:ilvl w:val="0"/>
                <w:numId w:val="28"/>
              </w:numPr>
              <w:spacing w:before="60" w:line="259" w:lineRule="auto"/>
              <w:ind w:left="360"/>
              <w:rPr>
                <w:rFonts w:ascii="Arial" w:hAnsi="Arial" w:cs="Arial"/>
                <w:sz w:val="20"/>
                <w:szCs w:val="20"/>
              </w:rPr>
            </w:pPr>
            <w:r w:rsidRPr="00BD58C2">
              <w:rPr>
                <w:rFonts w:ascii="Arial" w:hAnsi="Arial" w:cs="Arial"/>
                <w:sz w:val="20"/>
                <w:szCs w:val="20"/>
              </w:rPr>
              <w:t>Our resources being used effectively and efficiently across the system to deliver high value care, which is demonstrated in outcomes.</w:t>
            </w:r>
          </w:p>
          <w:p w14:paraId="4BCF84BA" w14:textId="77777777" w:rsidR="004C76A2" w:rsidRPr="00BD58C2" w:rsidRDefault="004C76A2" w:rsidP="00BD58C2">
            <w:pPr>
              <w:numPr>
                <w:ilvl w:val="0"/>
                <w:numId w:val="28"/>
              </w:numPr>
              <w:spacing w:before="60" w:line="259" w:lineRule="auto"/>
              <w:ind w:left="360"/>
              <w:rPr>
                <w:rFonts w:ascii="Arial" w:hAnsi="Arial" w:cs="Arial"/>
                <w:sz w:val="20"/>
                <w:szCs w:val="20"/>
              </w:rPr>
            </w:pPr>
            <w:r w:rsidRPr="00BD58C2">
              <w:rPr>
                <w:rFonts w:ascii="Arial" w:hAnsi="Arial" w:cs="Arial"/>
                <w:sz w:val="20"/>
                <w:szCs w:val="20"/>
              </w:rPr>
              <w:t xml:space="preserve">Countywide and local services that are fit for purpose, responsive to people’s needs, build on the strengths and assets of individuals and communities, and meet our constitutional standards. </w:t>
            </w:r>
          </w:p>
        </w:tc>
      </w:tr>
    </w:tbl>
    <w:p w14:paraId="3E2CDA83" w14:textId="5BC0F9FC" w:rsidR="00891DA9" w:rsidRDefault="00891DA9" w:rsidP="00891DA9"/>
    <w:p w14:paraId="154315FC" w14:textId="236E1435" w:rsidR="00891DA9" w:rsidRDefault="00891DA9" w:rsidP="00891DA9"/>
    <w:p w14:paraId="510A0534" w14:textId="7542B433" w:rsidR="00891DA9" w:rsidRDefault="00891DA9" w:rsidP="00891DA9"/>
    <w:p w14:paraId="50DA5090" w14:textId="798D1F5B" w:rsidR="006071A0" w:rsidRPr="005D5964" w:rsidRDefault="00C84FFC" w:rsidP="006071A0">
      <w:pPr>
        <w:spacing w:after="0"/>
        <w:rPr>
          <w:rFonts w:ascii="Arial" w:eastAsiaTheme="majorEastAsia" w:hAnsi="Arial" w:cs="Arial"/>
          <w:b/>
          <w:color w:val="2E74B5" w:themeColor="accent1" w:themeShade="BF"/>
          <w:sz w:val="28"/>
          <w:szCs w:val="28"/>
        </w:rPr>
      </w:pPr>
      <w:r w:rsidRPr="005D5964">
        <w:rPr>
          <w:rFonts w:ascii="Arial" w:hAnsi="Arial" w:cs="Arial"/>
          <w:noProof/>
          <w:lang w:eastAsia="en-GB"/>
        </w:rPr>
        <w:lastRenderedPageBreak/>
        <mc:AlternateContent>
          <mc:Choice Requires="wps">
            <w:drawing>
              <wp:anchor distT="0" distB="0" distL="114300" distR="114300" simplePos="0" relativeHeight="251657228" behindDoc="0" locked="0" layoutInCell="1" allowOverlap="1" wp14:anchorId="4E28D9D8" wp14:editId="39C3507C">
                <wp:simplePos x="0" y="0"/>
                <wp:positionH relativeFrom="column">
                  <wp:posOffset>0</wp:posOffset>
                </wp:positionH>
                <wp:positionV relativeFrom="paragraph">
                  <wp:posOffset>38100</wp:posOffset>
                </wp:positionV>
                <wp:extent cx="9836150" cy="342900"/>
                <wp:effectExtent l="38100" t="38100" r="88900" b="95250"/>
                <wp:wrapTopAndBottom/>
                <wp:docPr id="707800395" name="Rectangle 4"/>
                <wp:cNvGraphicFramePr/>
                <a:graphic xmlns:a="http://schemas.openxmlformats.org/drawingml/2006/main">
                  <a:graphicData uri="http://schemas.microsoft.com/office/word/2010/wordprocessingShape">
                    <wps:wsp>
                      <wps:cNvSpPr/>
                      <wps:spPr>
                        <a:xfrm>
                          <a:off x="0" y="0"/>
                          <a:ext cx="9836150" cy="342900"/>
                        </a:xfrm>
                        <a:prstGeom prst="rect">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D3008E2" w14:textId="6F57EB5F" w:rsidR="00436D55" w:rsidRPr="00BD58C2" w:rsidRDefault="00436D55" w:rsidP="000171C6">
                            <w:pPr>
                              <w:pStyle w:val="Heading1"/>
                              <w:spacing w:before="0"/>
                              <w:rPr>
                                <w:rFonts w:ascii="Arial" w:hAnsi="Arial" w:cs="Arial"/>
                                <w:b/>
                                <w:color w:val="FFFFFF" w:themeColor="background1"/>
                              </w:rPr>
                            </w:pPr>
                            <w:r w:rsidRPr="00BD58C2">
                              <w:rPr>
                                <w:rFonts w:ascii="Arial" w:hAnsi="Arial" w:cs="Arial"/>
                                <w:b/>
                                <w:color w:val="FFFFFF" w:themeColor="background1"/>
                              </w:rPr>
                              <w:t>Pillar 3: Improving health and care services today</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4E28D9D8" id="_x0000_s1057" style="position:absolute;margin-left:0;margin-top:3pt;width:774.5pt;height:27pt;z-index:251657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" fillcolor="#00b0f0" stroked="f" strokeweight="1pt">
                <v:shadow on="t" color="black" opacity="26214f" origin="-.5,-.5" offset=".74836mm,.74836mm"/>
                <v:textbox>
                  <w:txbxContent>
                    <w:p w14:paraId="1D3008E2" w14:textId="6F57EB5F" w:rsidR="00436D55" w:rsidRPr="00BD58C2" w:rsidRDefault="00436D55" w:rsidP="000171C6">
                      <w:pPr>
                        <w:pStyle w:val="Heading1"/>
                        <w:spacing w:before="0"/>
                        <w:rPr>
                          <w:rFonts w:ascii="Arial" w:hAnsi="Arial" w:cs="Arial"/>
                          <w:b/>
                          <w:color w:val="FFFFFF" w:themeColor="background1"/>
                        </w:rPr>
                      </w:pPr>
                      <w:r w:rsidRPr="00BD58C2">
                        <w:rPr>
                          <w:rFonts w:ascii="Arial" w:hAnsi="Arial" w:cs="Arial"/>
                          <w:b/>
                          <w:color w:val="FFFFFF" w:themeColor="background1"/>
                        </w:rPr>
                        <w:t>Pillar 3: Improving health and care services today</w:t>
                      </w:r>
                    </w:p>
                  </w:txbxContent>
                </v:textbox>
                <w10:wrap type="topAndBottom"/>
              </v:rect>
            </w:pict>
          </mc:Fallback>
        </mc:AlternateContent>
      </w:r>
      <w:r w:rsidR="004A1B82" w:rsidRPr="005D5964">
        <w:rPr>
          <w:rStyle w:val="Heading2Char"/>
          <w:rFonts w:ascii="Arial" w:hAnsi="Arial" w:cs="Arial"/>
          <w:b/>
          <w:sz w:val="28"/>
          <w:szCs w:val="28"/>
        </w:rPr>
        <w:t>11.1</w:t>
      </w:r>
      <w:r w:rsidR="004A1B82" w:rsidRPr="005D5964">
        <w:rPr>
          <w:rStyle w:val="Heading2Char"/>
          <w:rFonts w:ascii="Arial" w:hAnsi="Arial" w:cs="Arial"/>
          <w:b/>
          <w:sz w:val="28"/>
          <w:szCs w:val="28"/>
        </w:rPr>
        <w:tab/>
      </w:r>
      <w:r w:rsidR="006071A0" w:rsidRPr="005D5964">
        <w:rPr>
          <w:rStyle w:val="Heading2Char"/>
          <w:rFonts w:ascii="Arial" w:hAnsi="Arial" w:cs="Arial"/>
          <w:b/>
          <w:sz w:val="28"/>
          <w:szCs w:val="28"/>
        </w:rPr>
        <w:t>The case for change</w:t>
      </w:r>
    </w:p>
    <w:p w14:paraId="19938967" w14:textId="70A3C80E" w:rsidR="00794DF0" w:rsidRPr="0080192E" w:rsidRDefault="006071A0" w:rsidP="00B26A1E">
      <w:pPr>
        <w:spacing w:after="0"/>
        <w:jc w:val="both"/>
        <w:rPr>
          <w:rFonts w:ascii="Arial" w:eastAsia="Arial Nova" w:hAnsi="Arial" w:cs="Arial"/>
          <w:color w:val="000000" w:themeColor="text1"/>
        </w:rPr>
      </w:pPr>
      <w:r>
        <w:rPr>
          <w:rFonts w:ascii="Arial" w:eastAsia="Arial Nova" w:hAnsi="Arial" w:cs="Arial"/>
          <w:color w:val="000000" w:themeColor="text1"/>
        </w:rPr>
        <w:t xml:space="preserve">Our </w:t>
      </w:r>
      <w:r w:rsidRPr="0080192E">
        <w:rPr>
          <w:rFonts w:ascii="Arial" w:eastAsia="Arial Nova" w:hAnsi="Arial" w:cs="Arial"/>
          <w:color w:val="000000" w:themeColor="text1"/>
        </w:rPr>
        <w:t xml:space="preserve">first Integrated Care Strategy recognises that, as well as setting our strategic direction, we also need to respond immediately to the pressing </w:t>
      </w:r>
      <w:r w:rsidR="00D35581" w:rsidRPr="0080192E">
        <w:rPr>
          <w:rFonts w:ascii="Arial" w:eastAsia="Arial Nova" w:hAnsi="Arial" w:cs="Arial"/>
          <w:color w:val="000000" w:themeColor="text1"/>
        </w:rPr>
        <w:t xml:space="preserve">challenges </w:t>
      </w:r>
      <w:r w:rsidR="00D35581">
        <w:rPr>
          <w:rFonts w:ascii="Arial" w:eastAsia="Arial Nova" w:hAnsi="Arial" w:cs="Arial"/>
          <w:color w:val="000000" w:themeColor="text1"/>
        </w:rPr>
        <w:t>facing</w:t>
      </w:r>
      <w:r w:rsidR="00794DF0" w:rsidRPr="0080192E">
        <w:rPr>
          <w:rFonts w:ascii="Arial" w:eastAsia="Arial Nova" w:hAnsi="Arial" w:cs="Arial"/>
          <w:color w:val="000000" w:themeColor="text1"/>
        </w:rPr>
        <w:t xml:space="preserve"> our system. These challenges include:</w:t>
      </w:r>
    </w:p>
    <w:p w14:paraId="4C0AE3EC" w14:textId="77777777" w:rsidR="00794DF0" w:rsidRPr="0080192E" w:rsidRDefault="00794DF0" w:rsidP="00F84A72">
      <w:pPr>
        <w:numPr>
          <w:ilvl w:val="0"/>
          <w:numId w:val="13"/>
        </w:numPr>
        <w:spacing w:before="60" w:after="0"/>
        <w:ind w:left="714" w:hanging="357"/>
        <w:jc w:val="both"/>
        <w:rPr>
          <w:rFonts w:ascii="Arial" w:eastAsia="Arial Nova" w:hAnsi="Arial" w:cs="Arial"/>
          <w:color w:val="000000" w:themeColor="text1"/>
        </w:rPr>
      </w:pPr>
      <w:r w:rsidRPr="0080192E">
        <w:rPr>
          <w:rFonts w:ascii="Arial" w:eastAsia="Arial Nova" w:hAnsi="Arial" w:cs="Arial"/>
          <w:color w:val="000000" w:themeColor="text1"/>
        </w:rPr>
        <w:t>Ongoing pressures within our urgent and emergency care system.</w:t>
      </w:r>
    </w:p>
    <w:p w14:paraId="58D6B4B7" w14:textId="77777777" w:rsidR="00794DF0" w:rsidRPr="0080192E" w:rsidRDefault="00794DF0" w:rsidP="00F84A72">
      <w:pPr>
        <w:numPr>
          <w:ilvl w:val="0"/>
          <w:numId w:val="13"/>
        </w:numPr>
        <w:spacing w:after="0"/>
        <w:ind w:left="714" w:hanging="357"/>
        <w:jc w:val="both"/>
        <w:rPr>
          <w:rFonts w:ascii="Arial" w:eastAsia="Arial Nova" w:hAnsi="Arial" w:cs="Arial"/>
          <w:color w:val="000000" w:themeColor="text1"/>
        </w:rPr>
      </w:pPr>
      <w:r w:rsidRPr="0080192E">
        <w:rPr>
          <w:rFonts w:ascii="Arial" w:eastAsia="Arial Nova" w:hAnsi="Arial" w:cs="Arial"/>
          <w:color w:val="000000" w:themeColor="text1"/>
        </w:rPr>
        <w:t>Completing the post-pandemic recovery phase.</w:t>
      </w:r>
    </w:p>
    <w:p w14:paraId="3FDFC478" w14:textId="77777777" w:rsidR="00794DF0" w:rsidRPr="0080192E" w:rsidRDefault="00794DF0" w:rsidP="00F84A72">
      <w:pPr>
        <w:numPr>
          <w:ilvl w:val="0"/>
          <w:numId w:val="13"/>
        </w:numPr>
        <w:spacing w:after="0"/>
        <w:ind w:left="714" w:hanging="357"/>
        <w:jc w:val="both"/>
        <w:rPr>
          <w:rFonts w:ascii="Arial" w:eastAsia="Arial Nova" w:hAnsi="Arial" w:cs="Arial"/>
          <w:color w:val="000000" w:themeColor="text1"/>
        </w:rPr>
      </w:pPr>
      <w:r w:rsidRPr="0080192E">
        <w:rPr>
          <w:rFonts w:ascii="Arial" w:eastAsia="Arial Nova" w:hAnsi="Arial" w:cs="Arial"/>
          <w:color w:val="000000" w:themeColor="text1"/>
        </w:rPr>
        <w:t>Significant workforce pressures.</w:t>
      </w:r>
    </w:p>
    <w:p w14:paraId="234DCDB6" w14:textId="02E481B6" w:rsidR="006071A0" w:rsidRPr="0065677E" w:rsidRDefault="00794DF0" w:rsidP="00F84A72">
      <w:pPr>
        <w:numPr>
          <w:ilvl w:val="0"/>
          <w:numId w:val="13"/>
        </w:numPr>
        <w:spacing w:after="0"/>
        <w:ind w:left="714" w:hanging="357"/>
        <w:jc w:val="both"/>
        <w:rPr>
          <w:rFonts w:ascii="Arial" w:eastAsia="Arial Nova" w:hAnsi="Arial" w:cs="Arial"/>
          <w:color w:val="000000" w:themeColor="text1"/>
        </w:rPr>
      </w:pPr>
      <w:r w:rsidRPr="0080192E">
        <w:rPr>
          <w:rFonts w:ascii="Arial" w:eastAsia="Arial Nova" w:hAnsi="Arial" w:cs="Arial"/>
          <w:color w:val="000000" w:themeColor="text1"/>
        </w:rPr>
        <w:t xml:space="preserve">Growing financial challenges across the </w:t>
      </w:r>
      <w:r w:rsidR="001F7DCE">
        <w:rPr>
          <w:rFonts w:ascii="Arial" w:eastAsia="Arial Nova" w:hAnsi="Arial" w:cs="Arial"/>
          <w:color w:val="000000" w:themeColor="text1"/>
        </w:rPr>
        <w:t>system</w:t>
      </w:r>
      <w:r w:rsidR="007A63E5">
        <w:rPr>
          <w:rFonts w:ascii="Arial" w:eastAsia="Arial Nova" w:hAnsi="Arial" w:cs="Arial"/>
          <w:color w:val="000000" w:themeColor="text1"/>
        </w:rPr>
        <w:t>,</w:t>
      </w:r>
      <w:r w:rsidRPr="0080192E">
        <w:rPr>
          <w:rFonts w:ascii="Arial" w:eastAsia="Arial Nova" w:hAnsi="Arial" w:cs="Arial"/>
          <w:color w:val="000000" w:themeColor="text1"/>
        </w:rPr>
        <w:t xml:space="preserve"> and for the individuals we serve.</w:t>
      </w:r>
    </w:p>
    <w:p w14:paraId="5F420ABF" w14:textId="66E84E8B" w:rsidR="006C7D25" w:rsidRDefault="00137E2B" w:rsidP="006C7D25">
      <w:pPr>
        <w:spacing w:beforeLines="60" w:before="144" w:after="60"/>
        <w:jc w:val="both"/>
        <w:rPr>
          <w:rFonts w:ascii="Arial" w:eastAsia="Arial Nova" w:hAnsi="Arial" w:cs="Arial"/>
          <w:iCs/>
        </w:rPr>
      </w:pPr>
      <w:proofErr w:type="gramStart"/>
      <w:r>
        <w:rPr>
          <w:rFonts w:ascii="Arial" w:eastAsia="Arial Nova" w:hAnsi="Arial" w:cs="Arial"/>
          <w:iCs/>
        </w:rPr>
        <w:t>In order to</w:t>
      </w:r>
      <w:proofErr w:type="gramEnd"/>
      <w:r w:rsidR="006071A0" w:rsidRPr="0080192E">
        <w:rPr>
          <w:rFonts w:ascii="Arial" w:eastAsia="Arial Nova" w:hAnsi="Arial" w:cs="Arial"/>
          <w:iCs/>
        </w:rPr>
        <w:t xml:space="preserve"> respond to today’s </w:t>
      </w:r>
      <w:r w:rsidRPr="0080192E">
        <w:rPr>
          <w:rFonts w:ascii="Arial" w:eastAsia="Arial Nova" w:hAnsi="Arial" w:cs="Arial"/>
          <w:iCs/>
        </w:rPr>
        <w:t>challenges,</w:t>
      </w:r>
      <w:r>
        <w:rPr>
          <w:rFonts w:ascii="Arial" w:eastAsia="Arial Nova" w:hAnsi="Arial" w:cs="Arial"/>
          <w:iCs/>
        </w:rPr>
        <w:t xml:space="preserve"> </w:t>
      </w:r>
      <w:r w:rsidR="006071A0" w:rsidRPr="0080192E">
        <w:rPr>
          <w:rFonts w:ascii="Arial" w:eastAsia="Arial Nova" w:hAnsi="Arial" w:cs="Arial"/>
          <w:iCs/>
        </w:rPr>
        <w:t xml:space="preserve">we have </w:t>
      </w:r>
      <w:r>
        <w:rPr>
          <w:rFonts w:ascii="Arial" w:eastAsia="Arial Nova" w:hAnsi="Arial" w:cs="Arial"/>
          <w:iCs/>
        </w:rPr>
        <w:t>explored</w:t>
      </w:r>
      <w:r w:rsidR="006071A0" w:rsidRPr="0080192E">
        <w:rPr>
          <w:rFonts w:ascii="Arial" w:eastAsia="Arial Nova" w:hAnsi="Arial" w:cs="Arial"/>
          <w:iCs/>
        </w:rPr>
        <w:t xml:space="preserve"> a wide range of </w:t>
      </w:r>
      <w:r w:rsidR="00892882">
        <w:rPr>
          <w:rFonts w:ascii="Arial" w:eastAsia="Arial Nova" w:hAnsi="Arial" w:cs="Arial"/>
          <w:iCs/>
        </w:rPr>
        <w:t xml:space="preserve">quantitative and qualitative </w:t>
      </w:r>
      <w:r w:rsidR="006071A0" w:rsidRPr="0080192E">
        <w:rPr>
          <w:rFonts w:ascii="Arial" w:eastAsia="Arial Nova" w:hAnsi="Arial" w:cs="Arial"/>
          <w:iCs/>
        </w:rPr>
        <w:t>data</w:t>
      </w:r>
      <w:r w:rsidR="00892882">
        <w:rPr>
          <w:rFonts w:ascii="Arial" w:eastAsia="Arial Nova" w:hAnsi="Arial" w:cs="Arial"/>
          <w:iCs/>
        </w:rPr>
        <w:t xml:space="preserve"> and intelligence</w:t>
      </w:r>
      <w:r w:rsidR="006071A0" w:rsidRPr="0080192E">
        <w:rPr>
          <w:rFonts w:ascii="Arial" w:eastAsia="Arial Nova" w:hAnsi="Arial" w:cs="Arial"/>
          <w:iCs/>
        </w:rPr>
        <w:t xml:space="preserve"> to help </w:t>
      </w:r>
      <w:r w:rsidR="00FD15C0">
        <w:rPr>
          <w:rFonts w:ascii="Arial" w:eastAsia="Arial Nova" w:hAnsi="Arial" w:cs="Arial"/>
          <w:iCs/>
        </w:rPr>
        <w:t>further</w:t>
      </w:r>
      <w:r w:rsidR="006071A0" w:rsidRPr="0080192E">
        <w:rPr>
          <w:rFonts w:ascii="Arial" w:eastAsia="Arial Nova" w:hAnsi="Arial" w:cs="Arial"/>
          <w:iCs/>
        </w:rPr>
        <w:t xml:space="preserve"> define these</w:t>
      </w:r>
      <w:r w:rsidR="006F75D1">
        <w:rPr>
          <w:rFonts w:ascii="Arial" w:eastAsia="Arial Nova" w:hAnsi="Arial" w:cs="Arial"/>
          <w:iCs/>
        </w:rPr>
        <w:t xml:space="preserve">: </w:t>
      </w:r>
    </w:p>
    <w:p w14:paraId="4C15994E" w14:textId="7FB17070" w:rsidR="006071A0" w:rsidRPr="003033A8" w:rsidRDefault="006071A0" w:rsidP="003033A8">
      <w:pPr>
        <w:pStyle w:val="ListParagraph"/>
        <w:numPr>
          <w:ilvl w:val="0"/>
          <w:numId w:val="53"/>
        </w:numPr>
        <w:spacing w:beforeLines="60" w:before="144" w:after="60"/>
        <w:jc w:val="both"/>
        <w:rPr>
          <w:rFonts w:ascii="Arial" w:eastAsia="Arial Nova" w:hAnsi="Arial" w:cs="Arial"/>
          <w:color w:val="000000" w:themeColor="text1"/>
        </w:rPr>
      </w:pPr>
      <w:r w:rsidRPr="003033A8">
        <w:rPr>
          <w:rFonts w:ascii="Arial" w:eastAsia="Arial Nova" w:hAnsi="Arial" w:cs="Arial"/>
          <w:color w:val="000000" w:themeColor="text1"/>
        </w:rPr>
        <w:t>The challenges within urgent and emergency care services continue to be significant</w:t>
      </w:r>
      <w:r w:rsidR="007A63E5" w:rsidRPr="003033A8">
        <w:rPr>
          <w:rFonts w:ascii="Arial" w:eastAsia="Arial Nova" w:hAnsi="Arial" w:cs="Arial"/>
          <w:color w:val="000000" w:themeColor="text1"/>
        </w:rPr>
        <w:t>;</w:t>
      </w:r>
      <w:r w:rsidRPr="003033A8">
        <w:rPr>
          <w:rFonts w:ascii="Arial" w:eastAsia="Arial Nova" w:hAnsi="Arial" w:cs="Arial"/>
          <w:color w:val="000000" w:themeColor="text1"/>
        </w:rPr>
        <w:t xml:space="preserve"> </w:t>
      </w:r>
      <w:proofErr w:type="gramStart"/>
      <w:r w:rsidRPr="003033A8">
        <w:rPr>
          <w:rFonts w:ascii="Arial" w:eastAsia="Arial Nova" w:hAnsi="Arial" w:cs="Arial"/>
          <w:color w:val="000000" w:themeColor="text1"/>
        </w:rPr>
        <w:t>in particular patients</w:t>
      </w:r>
      <w:proofErr w:type="gramEnd"/>
      <w:r w:rsidRPr="003033A8">
        <w:rPr>
          <w:rFonts w:ascii="Arial" w:eastAsia="Arial Nova" w:hAnsi="Arial" w:cs="Arial"/>
          <w:color w:val="000000" w:themeColor="text1"/>
        </w:rPr>
        <w:t xml:space="preserve"> are waiting too long to be seen at our </w:t>
      </w:r>
      <w:r w:rsidR="00FD15C0">
        <w:rPr>
          <w:rFonts w:ascii="Arial" w:eastAsia="Arial Nova" w:hAnsi="Arial" w:cs="Arial"/>
          <w:color w:val="000000" w:themeColor="text1"/>
        </w:rPr>
        <w:t>e</w:t>
      </w:r>
      <w:r w:rsidRPr="003033A8">
        <w:rPr>
          <w:rFonts w:ascii="Arial" w:eastAsia="Arial Nova" w:hAnsi="Arial" w:cs="Arial"/>
          <w:color w:val="000000" w:themeColor="text1"/>
        </w:rPr>
        <w:t xml:space="preserve">mergency </w:t>
      </w:r>
      <w:r w:rsidR="00FD15C0">
        <w:rPr>
          <w:rFonts w:ascii="Arial" w:eastAsia="Arial Nova" w:hAnsi="Arial" w:cs="Arial"/>
          <w:color w:val="000000" w:themeColor="text1"/>
        </w:rPr>
        <w:t>d</w:t>
      </w:r>
      <w:r w:rsidRPr="003033A8">
        <w:rPr>
          <w:rFonts w:ascii="Arial" w:eastAsia="Arial Nova" w:hAnsi="Arial" w:cs="Arial"/>
          <w:color w:val="000000" w:themeColor="text1"/>
        </w:rPr>
        <w:t xml:space="preserve">epartments (including delays to handover patients from </w:t>
      </w:r>
      <w:r w:rsidR="00FD15C0">
        <w:rPr>
          <w:rFonts w:ascii="Arial" w:eastAsia="Arial Nova" w:hAnsi="Arial" w:cs="Arial"/>
          <w:color w:val="000000" w:themeColor="text1"/>
        </w:rPr>
        <w:t>a</w:t>
      </w:r>
      <w:r w:rsidRPr="003033A8">
        <w:rPr>
          <w:rFonts w:ascii="Arial" w:eastAsia="Arial Nova" w:hAnsi="Arial" w:cs="Arial"/>
          <w:color w:val="000000" w:themeColor="text1"/>
        </w:rPr>
        <w:t>mbulances)</w:t>
      </w:r>
      <w:r w:rsidR="00D825E6" w:rsidRPr="003033A8">
        <w:rPr>
          <w:rFonts w:ascii="Arial" w:eastAsia="Arial Nova" w:hAnsi="Arial" w:cs="Arial"/>
          <w:color w:val="000000" w:themeColor="text1"/>
        </w:rPr>
        <w:t>;</w:t>
      </w:r>
      <w:r w:rsidRPr="003033A8">
        <w:rPr>
          <w:rFonts w:ascii="Arial" w:eastAsia="Arial Nova" w:hAnsi="Arial" w:cs="Arial"/>
          <w:color w:val="000000" w:themeColor="text1"/>
        </w:rPr>
        <w:t xml:space="preserve"> patients are staying in hospital longer than they need to because we are too reliant upon bed-based discharge pathways</w:t>
      </w:r>
      <w:r w:rsidR="00D825E6" w:rsidRPr="003033A8">
        <w:rPr>
          <w:rFonts w:ascii="Arial" w:eastAsia="Arial Nova" w:hAnsi="Arial" w:cs="Arial"/>
          <w:color w:val="000000" w:themeColor="text1"/>
        </w:rPr>
        <w:t>;</w:t>
      </w:r>
      <w:r w:rsidRPr="003033A8">
        <w:rPr>
          <w:rFonts w:ascii="Arial" w:eastAsia="Arial Nova" w:hAnsi="Arial" w:cs="Arial"/>
          <w:color w:val="000000" w:themeColor="text1"/>
        </w:rPr>
        <w:t xml:space="preserve"> and we need to increase capacity within out of hospital/home-based support services.</w:t>
      </w:r>
    </w:p>
    <w:p w14:paraId="73A72E9B" w14:textId="3FC19188" w:rsidR="006071A0" w:rsidRPr="0080192E" w:rsidRDefault="006071A0" w:rsidP="0065677E">
      <w:pPr>
        <w:numPr>
          <w:ilvl w:val="0"/>
          <w:numId w:val="13"/>
        </w:numPr>
        <w:spacing w:beforeLines="60" w:before="144" w:after="60"/>
        <w:ind w:left="714" w:hanging="357"/>
        <w:jc w:val="both"/>
        <w:rPr>
          <w:rFonts w:ascii="Arial" w:eastAsia="Arial Nova" w:hAnsi="Arial" w:cs="Arial"/>
          <w:color w:val="000000" w:themeColor="text1"/>
        </w:rPr>
      </w:pPr>
      <w:r w:rsidRPr="0080192E">
        <w:rPr>
          <w:rFonts w:ascii="Arial" w:eastAsia="Arial Nova" w:hAnsi="Arial" w:cs="Arial"/>
          <w:color w:val="000000" w:themeColor="text1"/>
        </w:rPr>
        <w:t>We have made good progress in reducing the longest waits for hospital-based services but need to continue to be concerned about the size of the overall waiting list built up during the pandemic (when resources were redeployed to the pandemic response).</w:t>
      </w:r>
    </w:p>
    <w:p w14:paraId="6FB3F860" w14:textId="36D7BF1C" w:rsidR="006071A0" w:rsidRPr="0080192E" w:rsidRDefault="001D14D5" w:rsidP="0065677E">
      <w:pPr>
        <w:numPr>
          <w:ilvl w:val="0"/>
          <w:numId w:val="13"/>
        </w:numPr>
        <w:spacing w:beforeLines="60" w:before="144" w:after="60"/>
        <w:ind w:left="714" w:hanging="357"/>
        <w:jc w:val="both"/>
        <w:rPr>
          <w:rFonts w:ascii="Arial" w:eastAsia="Arial Nova" w:hAnsi="Arial" w:cs="Arial"/>
          <w:color w:val="000000" w:themeColor="text1"/>
        </w:rPr>
      </w:pPr>
      <w:r w:rsidRPr="006071A0">
        <w:rPr>
          <w:rFonts w:ascii="Arial Nova" w:eastAsia="Times New Roman" w:hAnsi="Arial Nova" w:cs="Arial"/>
          <w:noProof/>
          <w:color w:val="000000"/>
          <w:position w:val="-2"/>
          <w:lang w:eastAsia="en-GB"/>
        </w:rPr>
        <mc:AlternateContent>
          <mc:Choice Requires="wps">
            <w:drawing>
              <wp:anchor distT="45720" distB="45720" distL="114300" distR="114300" simplePos="0" relativeHeight="251657230" behindDoc="1" locked="0" layoutInCell="1" allowOverlap="1" wp14:anchorId="6F06EB9A" wp14:editId="5C1E1EB9">
                <wp:simplePos x="0" y="0"/>
                <wp:positionH relativeFrom="margin">
                  <wp:posOffset>6324600</wp:posOffset>
                </wp:positionH>
                <wp:positionV relativeFrom="paragraph">
                  <wp:posOffset>58420</wp:posOffset>
                </wp:positionV>
                <wp:extent cx="3497580" cy="2667000"/>
                <wp:effectExtent l="38100" t="38100" r="102870" b="95250"/>
                <wp:wrapTight wrapText="bothSides">
                  <wp:wrapPolygon edited="0">
                    <wp:start x="0" y="-309"/>
                    <wp:lineTo x="-235" y="-154"/>
                    <wp:lineTo x="-235" y="21754"/>
                    <wp:lineTo x="0" y="22217"/>
                    <wp:lineTo x="21882" y="22217"/>
                    <wp:lineTo x="21882" y="22063"/>
                    <wp:lineTo x="22118" y="19749"/>
                    <wp:lineTo x="22118" y="2314"/>
                    <wp:lineTo x="21882" y="0"/>
                    <wp:lineTo x="21882" y="-309"/>
                    <wp:lineTo x="0" y="-309"/>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2667000"/>
                        </a:xfrm>
                        <a:prstGeom prst="rect">
                          <a:avLst/>
                        </a:prstGeom>
                        <a:solidFill>
                          <a:schemeClr val="accent1">
                            <a:lumMod val="20000"/>
                            <a:lumOff val="80000"/>
                          </a:schemeClr>
                        </a:solidFill>
                        <a:ln w="9525">
                          <a:noFill/>
                          <a:miter lim="800000"/>
                          <a:headEnd/>
                          <a:tailEnd/>
                        </a:ln>
                        <a:effectLst>
                          <a:outerShdw blurRad="50800" dist="38100" dir="2700000" algn="tl" rotWithShape="0">
                            <a:prstClr val="black">
                              <a:alpha val="40000"/>
                            </a:prstClr>
                          </a:outerShdw>
                        </a:effectLst>
                      </wps:spPr>
                      <wps:txbx>
                        <w:txbxContent>
                          <w:p w14:paraId="2DD03BAA" w14:textId="5102608C" w:rsidR="00436D55" w:rsidRPr="00B26A1E" w:rsidRDefault="00436D55" w:rsidP="00FB4DAC">
                            <w:pPr>
                              <w:pStyle w:val="Heading3"/>
                              <w:rPr>
                                <w:rFonts w:ascii="Arial" w:hAnsi="Arial" w:cs="Arial"/>
                                <w:bCs/>
                                <w:i/>
                                <w:sz w:val="20"/>
                                <w:szCs w:val="20"/>
                              </w:rPr>
                            </w:pPr>
                            <w:r w:rsidRPr="00B26A1E">
                              <w:rPr>
                                <w:rFonts w:ascii="Arial" w:hAnsi="Arial" w:cs="Arial"/>
                                <w:bCs/>
                                <w:i/>
                                <w:sz w:val="20"/>
                                <w:szCs w:val="20"/>
                              </w:rPr>
                              <w:t>Box 1</w:t>
                            </w:r>
                            <w:r>
                              <w:rPr>
                                <w:rFonts w:ascii="Arial" w:hAnsi="Arial" w:cs="Arial"/>
                                <w:bCs/>
                                <w:i/>
                                <w:sz w:val="20"/>
                                <w:szCs w:val="20"/>
                              </w:rPr>
                              <w:t xml:space="preserve">9: </w:t>
                            </w:r>
                            <w:r w:rsidRPr="00B26A1E">
                              <w:rPr>
                                <w:rFonts w:ascii="Arial" w:hAnsi="Arial" w:cs="Arial"/>
                                <w:bCs/>
                                <w:i/>
                                <w:sz w:val="20"/>
                                <w:szCs w:val="20"/>
                              </w:rPr>
                              <w:t>Building on what we have in place</w:t>
                            </w:r>
                          </w:p>
                          <w:p w14:paraId="442E70AE" w14:textId="77777777" w:rsidR="00436D55" w:rsidRPr="00C56717" w:rsidRDefault="00436D55" w:rsidP="00BD7BAC">
                            <w:pPr>
                              <w:spacing w:after="0"/>
                              <w:rPr>
                                <w:sz w:val="8"/>
                                <w:szCs w:val="8"/>
                              </w:rPr>
                            </w:pPr>
                          </w:p>
                          <w:p w14:paraId="288DAFB7" w14:textId="77777777" w:rsidR="00436D55" w:rsidRPr="00BD7BAC" w:rsidRDefault="00436D55" w:rsidP="006071A0">
                            <w:pPr>
                              <w:spacing w:after="0"/>
                              <w:rPr>
                                <w:rFonts w:ascii="Arial" w:eastAsia="Arial Nova" w:hAnsi="Arial" w:cs="Arial"/>
                                <w:sz w:val="20"/>
                                <w:szCs w:val="20"/>
                              </w:rPr>
                            </w:pPr>
                            <w:r w:rsidRPr="00BD7BAC">
                              <w:rPr>
                                <w:rFonts w:ascii="Arial" w:eastAsia="Arial Nova" w:hAnsi="Arial" w:cs="Arial"/>
                                <w:sz w:val="20"/>
                                <w:szCs w:val="20"/>
                              </w:rPr>
                              <w:t xml:space="preserve">We have </w:t>
                            </w:r>
                            <w:proofErr w:type="gramStart"/>
                            <w:r w:rsidRPr="00BD7BAC">
                              <w:rPr>
                                <w:rFonts w:ascii="Arial" w:eastAsia="Arial Nova" w:hAnsi="Arial" w:cs="Arial"/>
                                <w:sz w:val="20"/>
                                <w:szCs w:val="20"/>
                              </w:rPr>
                              <w:t>a number of</w:t>
                            </w:r>
                            <w:proofErr w:type="gramEnd"/>
                            <w:r w:rsidRPr="00BD7BAC">
                              <w:rPr>
                                <w:rFonts w:ascii="Arial" w:eastAsia="Arial Nova" w:hAnsi="Arial" w:cs="Arial"/>
                                <w:sz w:val="20"/>
                                <w:szCs w:val="20"/>
                              </w:rPr>
                              <w:t xml:space="preserve"> plans already in place, these include but are not limited to:</w:t>
                            </w:r>
                          </w:p>
                          <w:p w14:paraId="5E9AD9D8" w14:textId="77777777" w:rsidR="00436D55" w:rsidRPr="00BD7BAC" w:rsidRDefault="00436D55" w:rsidP="0031773A">
                            <w:pPr>
                              <w:numPr>
                                <w:ilvl w:val="0"/>
                                <w:numId w:val="34"/>
                              </w:numPr>
                              <w:spacing w:after="0"/>
                              <w:contextualSpacing/>
                              <w:rPr>
                                <w:rFonts w:ascii="Arial" w:eastAsia="Arial Nova" w:hAnsi="Arial" w:cs="Arial"/>
                                <w:sz w:val="20"/>
                                <w:szCs w:val="20"/>
                              </w:rPr>
                            </w:pPr>
                            <w:r w:rsidRPr="00BD7BAC">
                              <w:rPr>
                                <w:rFonts w:ascii="Arial" w:eastAsia="Arial Nova" w:hAnsi="Arial" w:cs="Arial"/>
                                <w:sz w:val="20"/>
                                <w:szCs w:val="20"/>
                              </w:rPr>
                              <w:t>ICS Operating plan 2022-23</w:t>
                            </w:r>
                          </w:p>
                          <w:p w14:paraId="75A40F8D" w14:textId="4F7E672D" w:rsidR="00436D55" w:rsidRPr="00BD7BAC" w:rsidRDefault="00436D55" w:rsidP="0031773A">
                            <w:pPr>
                              <w:numPr>
                                <w:ilvl w:val="0"/>
                                <w:numId w:val="34"/>
                              </w:numPr>
                              <w:spacing w:after="0" w:line="240" w:lineRule="auto"/>
                              <w:textAlignment w:val="baseline"/>
                              <w:rPr>
                                <w:rFonts w:ascii="Arial" w:eastAsia="Times New Roman" w:hAnsi="Arial" w:cs="Arial"/>
                                <w:sz w:val="20"/>
                                <w:szCs w:val="20"/>
                                <w:lang w:val="en-US" w:eastAsia="en-GB"/>
                              </w:rPr>
                            </w:pPr>
                            <w:r w:rsidRPr="00BD7BAC">
                              <w:rPr>
                                <w:rFonts w:ascii="Arial" w:eastAsia="Times New Roman" w:hAnsi="Arial" w:cs="Arial"/>
                                <w:color w:val="000000"/>
                                <w:position w:val="-2"/>
                                <w:sz w:val="20"/>
                                <w:szCs w:val="20"/>
                                <w:lang w:eastAsia="en-GB"/>
                              </w:rPr>
                              <w:t>GCC Adult Social Care transformation programme </w:t>
                            </w:r>
                          </w:p>
                          <w:p w14:paraId="31F59D7E" w14:textId="77777777" w:rsidR="00436D55" w:rsidRPr="00BD7BAC" w:rsidRDefault="00436D55" w:rsidP="0031773A">
                            <w:pPr>
                              <w:numPr>
                                <w:ilvl w:val="0"/>
                                <w:numId w:val="34"/>
                              </w:numPr>
                              <w:spacing w:after="0" w:line="240" w:lineRule="auto"/>
                              <w:textAlignment w:val="baseline"/>
                              <w:rPr>
                                <w:rFonts w:ascii="Arial" w:eastAsia="Times New Roman" w:hAnsi="Arial" w:cs="Arial"/>
                                <w:sz w:val="20"/>
                                <w:szCs w:val="20"/>
                                <w:lang w:val="en-US" w:eastAsia="en-GB"/>
                              </w:rPr>
                            </w:pPr>
                            <w:r w:rsidRPr="00BD7BAC">
                              <w:rPr>
                                <w:rFonts w:ascii="Arial" w:eastAsia="Times New Roman" w:hAnsi="Arial" w:cs="Arial"/>
                                <w:color w:val="000000"/>
                                <w:sz w:val="20"/>
                                <w:szCs w:val="20"/>
                                <w:lang w:eastAsia="en-GB"/>
                              </w:rPr>
                              <w:t>Gloucestershire Mental Health and Wellbeing Strategy</w:t>
                            </w:r>
                            <w:r w:rsidRPr="00BD7BAC">
                              <w:rPr>
                                <w:rFonts w:ascii="Arial" w:eastAsia="Times New Roman" w:hAnsi="Arial" w:cs="Arial"/>
                                <w:sz w:val="20"/>
                                <w:szCs w:val="20"/>
                                <w:lang w:val="en-US" w:eastAsia="en-GB"/>
                              </w:rPr>
                              <w:t>​</w:t>
                            </w:r>
                          </w:p>
                          <w:p w14:paraId="36A7BB9F" w14:textId="77777777" w:rsidR="00436D55" w:rsidRPr="00BD7BAC" w:rsidRDefault="00436D55" w:rsidP="0031773A">
                            <w:pPr>
                              <w:numPr>
                                <w:ilvl w:val="0"/>
                                <w:numId w:val="34"/>
                              </w:numPr>
                              <w:spacing w:after="0" w:line="240" w:lineRule="auto"/>
                              <w:textAlignment w:val="baseline"/>
                              <w:rPr>
                                <w:rFonts w:ascii="Arial" w:eastAsia="Times New Roman" w:hAnsi="Arial" w:cs="Arial"/>
                                <w:sz w:val="20"/>
                                <w:szCs w:val="20"/>
                                <w:lang w:val="en-US" w:eastAsia="en-GB"/>
                              </w:rPr>
                            </w:pPr>
                            <w:r w:rsidRPr="00BD7BAC">
                              <w:rPr>
                                <w:rFonts w:ascii="Arial" w:eastAsia="Times New Roman" w:hAnsi="Arial" w:cs="Arial"/>
                                <w:sz w:val="20"/>
                                <w:szCs w:val="20"/>
                                <w:lang w:eastAsia="en-GB"/>
                              </w:rPr>
                              <w:t>​</w:t>
                            </w:r>
                            <w:r w:rsidRPr="00BD7BAC">
                              <w:rPr>
                                <w:rFonts w:ascii="Arial" w:eastAsia="Times New Roman" w:hAnsi="Arial" w:cs="Arial"/>
                                <w:color w:val="000000"/>
                                <w:sz w:val="20"/>
                                <w:szCs w:val="20"/>
                                <w:lang w:eastAsia="en-GB"/>
                              </w:rPr>
                              <w:t>GHFT Strategic Plan</w:t>
                            </w:r>
                            <w:r w:rsidRPr="00BD7BAC">
                              <w:rPr>
                                <w:rFonts w:ascii="Arial" w:eastAsia="Times New Roman" w:hAnsi="Arial" w:cs="Arial"/>
                                <w:sz w:val="20"/>
                                <w:szCs w:val="20"/>
                                <w:lang w:val="en-US" w:eastAsia="en-GB"/>
                              </w:rPr>
                              <w:t>​</w:t>
                            </w:r>
                          </w:p>
                          <w:p w14:paraId="5BD59C3A" w14:textId="77777777" w:rsidR="00436D55" w:rsidRPr="00BD7BAC" w:rsidRDefault="00436D55" w:rsidP="0031773A">
                            <w:pPr>
                              <w:numPr>
                                <w:ilvl w:val="0"/>
                                <w:numId w:val="34"/>
                              </w:numPr>
                              <w:spacing w:after="0" w:line="240" w:lineRule="auto"/>
                              <w:textAlignment w:val="baseline"/>
                              <w:rPr>
                                <w:rFonts w:ascii="Arial" w:eastAsia="Times New Roman" w:hAnsi="Arial" w:cs="Arial"/>
                                <w:sz w:val="20"/>
                                <w:szCs w:val="20"/>
                                <w:lang w:eastAsia="en-GB"/>
                              </w:rPr>
                            </w:pPr>
                            <w:r w:rsidRPr="00BD7BAC">
                              <w:rPr>
                                <w:rFonts w:ascii="Arial" w:eastAsia="Times New Roman" w:hAnsi="Arial" w:cs="Arial"/>
                                <w:sz w:val="20"/>
                                <w:szCs w:val="20"/>
                                <w:lang w:eastAsia="en-GB"/>
                              </w:rPr>
                              <w:t>​</w:t>
                            </w:r>
                            <w:r w:rsidRPr="00BD7BAC">
                              <w:rPr>
                                <w:rFonts w:ascii="Arial" w:eastAsia="Times New Roman" w:hAnsi="Arial" w:cs="Arial"/>
                                <w:color w:val="000000"/>
                                <w:sz w:val="20"/>
                                <w:szCs w:val="20"/>
                                <w:lang w:eastAsia="en-GB"/>
                              </w:rPr>
                              <w:t>GHC Strategy</w:t>
                            </w:r>
                            <w:r w:rsidRPr="00BD7BAC">
                              <w:rPr>
                                <w:rFonts w:ascii="Arial" w:eastAsia="Times New Roman" w:hAnsi="Arial" w:cs="Arial"/>
                                <w:sz w:val="20"/>
                                <w:szCs w:val="20"/>
                                <w:lang w:val="en-US" w:eastAsia="en-GB"/>
                              </w:rPr>
                              <w:t>​</w:t>
                            </w:r>
                          </w:p>
                          <w:p w14:paraId="2CD73244" w14:textId="77777777" w:rsidR="00436D55" w:rsidRPr="00BD7BAC" w:rsidRDefault="00436D55" w:rsidP="0031773A">
                            <w:pPr>
                              <w:numPr>
                                <w:ilvl w:val="0"/>
                                <w:numId w:val="34"/>
                              </w:numPr>
                              <w:spacing w:after="0" w:line="240" w:lineRule="auto"/>
                              <w:textAlignment w:val="baseline"/>
                              <w:rPr>
                                <w:rFonts w:ascii="Arial" w:eastAsia="Times New Roman" w:hAnsi="Arial" w:cs="Arial"/>
                                <w:sz w:val="20"/>
                                <w:szCs w:val="20"/>
                                <w:lang w:val="en-US" w:eastAsia="en-GB"/>
                              </w:rPr>
                            </w:pPr>
                            <w:r w:rsidRPr="00BD7BAC">
                              <w:rPr>
                                <w:rFonts w:ascii="Arial" w:eastAsia="Times New Roman" w:hAnsi="Arial" w:cs="Arial"/>
                                <w:color w:val="000000"/>
                                <w:sz w:val="20"/>
                                <w:szCs w:val="20"/>
                                <w:lang w:eastAsia="en-GB"/>
                              </w:rPr>
                              <w:t>Gloucestershire ICS Primary Care Strategy</w:t>
                            </w:r>
                          </w:p>
                          <w:p w14:paraId="56B02255" w14:textId="77777777" w:rsidR="00436D55" w:rsidRPr="00BD7BAC" w:rsidRDefault="00436D55" w:rsidP="0031773A">
                            <w:pPr>
                              <w:numPr>
                                <w:ilvl w:val="0"/>
                                <w:numId w:val="34"/>
                              </w:numPr>
                              <w:spacing w:after="0" w:line="240" w:lineRule="auto"/>
                              <w:textAlignment w:val="baseline"/>
                              <w:rPr>
                                <w:rFonts w:ascii="Arial" w:eastAsia="Times New Roman" w:hAnsi="Arial" w:cs="Arial"/>
                                <w:sz w:val="20"/>
                                <w:szCs w:val="20"/>
                                <w:lang w:val="en-US" w:eastAsia="en-GB"/>
                              </w:rPr>
                            </w:pPr>
                            <w:r w:rsidRPr="00BD7BAC">
                              <w:rPr>
                                <w:rFonts w:ascii="Arial" w:eastAsia="Times New Roman" w:hAnsi="Arial" w:cs="Arial"/>
                                <w:color w:val="000000"/>
                                <w:position w:val="-2"/>
                                <w:sz w:val="20"/>
                                <w:szCs w:val="20"/>
                                <w:lang w:eastAsia="en-GB"/>
                              </w:rPr>
                              <w:t>Fit for the Future - Phase 1</w:t>
                            </w:r>
                            <w:r w:rsidRPr="00BD7BAC">
                              <w:rPr>
                                <w:rFonts w:ascii="Arial" w:eastAsia="Times New Roman" w:hAnsi="Arial" w:cs="Arial"/>
                                <w:sz w:val="20"/>
                                <w:szCs w:val="20"/>
                                <w:lang w:val="en-US" w:eastAsia="en-GB"/>
                              </w:rPr>
                              <w:t>​</w:t>
                            </w:r>
                          </w:p>
                          <w:p w14:paraId="3E220998" w14:textId="77777777" w:rsidR="00436D55" w:rsidRPr="00BD7BAC" w:rsidRDefault="00436D55" w:rsidP="0031773A">
                            <w:pPr>
                              <w:numPr>
                                <w:ilvl w:val="0"/>
                                <w:numId w:val="34"/>
                              </w:numPr>
                              <w:spacing w:after="0" w:line="240" w:lineRule="auto"/>
                              <w:textAlignment w:val="baseline"/>
                              <w:rPr>
                                <w:rFonts w:ascii="Arial" w:eastAsia="Times New Roman" w:hAnsi="Arial" w:cs="Arial"/>
                                <w:sz w:val="20"/>
                                <w:szCs w:val="20"/>
                                <w:lang w:eastAsia="en-GB"/>
                              </w:rPr>
                            </w:pPr>
                            <w:r w:rsidRPr="00BD7BAC">
                              <w:rPr>
                                <w:rFonts w:ascii="Arial" w:eastAsia="Times New Roman" w:hAnsi="Arial" w:cs="Arial"/>
                                <w:color w:val="000000"/>
                                <w:sz w:val="20"/>
                                <w:szCs w:val="20"/>
                                <w:lang w:eastAsia="en-GB"/>
                              </w:rPr>
                              <w:t>Gloucestershire Suicide Prevention Strategy 2015-20</w:t>
                            </w:r>
                            <w:r w:rsidRPr="00BD7BAC">
                              <w:rPr>
                                <w:rFonts w:ascii="Arial" w:eastAsia="Times New Roman" w:hAnsi="Arial" w:cs="Arial"/>
                                <w:sz w:val="20"/>
                                <w:szCs w:val="20"/>
                                <w:lang w:val="en-US" w:eastAsia="en-GB"/>
                              </w:rPr>
                              <w:t>​</w:t>
                            </w:r>
                          </w:p>
                          <w:p w14:paraId="3AD6E994" w14:textId="00FC1BBA" w:rsidR="00436D55" w:rsidRPr="00BD7BAC" w:rsidRDefault="00436D55" w:rsidP="0031773A">
                            <w:pPr>
                              <w:numPr>
                                <w:ilvl w:val="0"/>
                                <w:numId w:val="34"/>
                              </w:numPr>
                              <w:spacing w:after="0" w:line="240" w:lineRule="auto"/>
                              <w:textAlignment w:val="baseline"/>
                              <w:rPr>
                                <w:rFonts w:ascii="Arial" w:eastAsia="Times New Roman" w:hAnsi="Arial" w:cs="Arial"/>
                                <w:color w:val="000000"/>
                                <w:sz w:val="20"/>
                                <w:szCs w:val="20"/>
                                <w:lang w:eastAsia="en-GB"/>
                              </w:rPr>
                            </w:pPr>
                            <w:r w:rsidRPr="00BD7BAC">
                              <w:rPr>
                                <w:rFonts w:ascii="Arial" w:eastAsia="Times New Roman" w:hAnsi="Arial" w:cs="Arial"/>
                                <w:sz w:val="20"/>
                                <w:szCs w:val="20"/>
                                <w:lang w:eastAsia="en-GB"/>
                              </w:rPr>
                              <w:t>​</w:t>
                            </w:r>
                            <w:r w:rsidRPr="00BD7BAC">
                              <w:rPr>
                                <w:rFonts w:ascii="Arial" w:eastAsia="Times New Roman" w:hAnsi="Arial" w:cs="Arial"/>
                                <w:color w:val="000000"/>
                                <w:position w:val="-2"/>
                                <w:sz w:val="20"/>
                                <w:szCs w:val="20"/>
                                <w:lang w:eastAsia="en-GB"/>
                              </w:rPr>
                              <w:t>Living Safely with C</w:t>
                            </w:r>
                            <w:r>
                              <w:rPr>
                                <w:rFonts w:ascii="Arial" w:eastAsia="Times New Roman" w:hAnsi="Arial" w:cs="Arial"/>
                                <w:color w:val="000000"/>
                                <w:position w:val="-2"/>
                                <w:sz w:val="20"/>
                                <w:szCs w:val="20"/>
                                <w:lang w:eastAsia="en-GB"/>
                              </w:rPr>
                              <w:t>OVID-19</w:t>
                            </w:r>
                            <w:r w:rsidRPr="00BD7BAC">
                              <w:rPr>
                                <w:rFonts w:ascii="Arial" w:eastAsia="Times New Roman" w:hAnsi="Arial" w:cs="Arial"/>
                                <w:color w:val="000000"/>
                                <w:position w:val="-2"/>
                                <w:sz w:val="20"/>
                                <w:szCs w:val="20"/>
                                <w:lang w:eastAsia="en-GB"/>
                              </w:rPr>
                              <w:t xml:space="preserve"> Plan</w:t>
                            </w:r>
                            <w:r w:rsidRPr="00BD7BAC">
                              <w:rPr>
                                <w:rFonts w:ascii="Arial" w:eastAsia="Times New Roman" w:hAnsi="Arial" w:cs="Arial"/>
                                <w:color w:val="000000"/>
                                <w:sz w:val="20"/>
                                <w:szCs w:val="20"/>
                                <w:lang w:eastAsia="en-GB"/>
                              </w:rPr>
                              <w:t xml:space="preserve"> </w:t>
                            </w:r>
                          </w:p>
                          <w:p w14:paraId="61CBB90A" w14:textId="77777777" w:rsidR="00436D55" w:rsidRPr="00BD7BAC" w:rsidRDefault="00436D55" w:rsidP="0031773A">
                            <w:pPr>
                              <w:numPr>
                                <w:ilvl w:val="0"/>
                                <w:numId w:val="34"/>
                              </w:numPr>
                              <w:spacing w:after="0" w:line="240" w:lineRule="auto"/>
                              <w:textAlignment w:val="baseline"/>
                              <w:rPr>
                                <w:rFonts w:ascii="Arial" w:eastAsia="Times New Roman" w:hAnsi="Arial" w:cs="Arial"/>
                                <w:sz w:val="20"/>
                                <w:szCs w:val="20"/>
                                <w:lang w:eastAsia="en-GB"/>
                              </w:rPr>
                            </w:pPr>
                            <w:r w:rsidRPr="00BD7BAC">
                              <w:rPr>
                                <w:rFonts w:ascii="Arial" w:eastAsia="Times New Roman" w:hAnsi="Arial" w:cs="Arial"/>
                                <w:color w:val="000000"/>
                                <w:sz w:val="20"/>
                                <w:szCs w:val="20"/>
                                <w:lang w:eastAsia="en-GB"/>
                              </w:rPr>
                              <w:t>Rough Sleeper Action Plan</w:t>
                            </w:r>
                            <w:r w:rsidRPr="00BD7BAC">
                              <w:rPr>
                                <w:rFonts w:ascii="Arial" w:eastAsia="Times New Roman" w:hAnsi="Arial" w:cs="Arial"/>
                                <w:sz w:val="20"/>
                                <w:szCs w:val="20"/>
                                <w:lang w:val="en-US" w:eastAsia="en-GB"/>
                              </w:rPr>
                              <w:t>​</w:t>
                            </w:r>
                          </w:p>
                          <w:p w14:paraId="5F86B283" w14:textId="77777777" w:rsidR="00436D55" w:rsidRPr="00BD7BAC" w:rsidRDefault="00436D55" w:rsidP="0031773A">
                            <w:pPr>
                              <w:numPr>
                                <w:ilvl w:val="0"/>
                                <w:numId w:val="34"/>
                              </w:numPr>
                              <w:spacing w:after="0" w:line="240" w:lineRule="auto"/>
                              <w:textAlignment w:val="baseline"/>
                              <w:rPr>
                                <w:rFonts w:ascii="Arial" w:eastAsia="Times New Roman" w:hAnsi="Arial" w:cs="Arial"/>
                                <w:sz w:val="20"/>
                                <w:szCs w:val="20"/>
                                <w:lang w:eastAsia="en-GB"/>
                              </w:rPr>
                            </w:pPr>
                            <w:r w:rsidRPr="00BD7BAC">
                              <w:rPr>
                                <w:rFonts w:ascii="Arial" w:eastAsia="Times New Roman" w:hAnsi="Arial" w:cs="Arial"/>
                                <w:sz w:val="20"/>
                                <w:szCs w:val="20"/>
                                <w:lang w:eastAsia="en-GB"/>
                              </w:rPr>
                              <w:t>​</w:t>
                            </w:r>
                            <w:r w:rsidRPr="00BD7BAC">
                              <w:rPr>
                                <w:rFonts w:ascii="Arial" w:eastAsia="Times New Roman" w:hAnsi="Arial" w:cs="Arial"/>
                                <w:color w:val="000000"/>
                                <w:position w:val="-2"/>
                                <w:sz w:val="20"/>
                                <w:szCs w:val="20"/>
                                <w:lang w:eastAsia="en-GB"/>
                              </w:rPr>
                              <w:t>Crisis Care Concordat</w:t>
                            </w:r>
                            <w:r w:rsidRPr="00BD7BAC">
                              <w:rPr>
                                <w:rFonts w:ascii="Arial" w:eastAsia="Times New Roman" w:hAnsi="Arial" w:cs="Arial"/>
                                <w:sz w:val="20"/>
                                <w:szCs w:val="20"/>
                                <w:lang w:val="en-US" w:eastAsia="en-GB"/>
                              </w:rPr>
                              <w:t>​</w:t>
                            </w:r>
                          </w:p>
                          <w:p w14:paraId="68208625" w14:textId="6EAE3185" w:rsidR="00436D55" w:rsidRPr="00E316F1" w:rsidRDefault="00436D55" w:rsidP="0031773A">
                            <w:pPr>
                              <w:numPr>
                                <w:ilvl w:val="0"/>
                                <w:numId w:val="34"/>
                              </w:numPr>
                              <w:spacing w:after="0" w:line="240" w:lineRule="auto"/>
                              <w:textAlignment w:val="baseline"/>
                              <w:rPr>
                                <w:rFonts w:ascii="Arial" w:eastAsia="Times New Roman" w:hAnsi="Arial" w:cs="Arial"/>
                                <w:sz w:val="20"/>
                                <w:szCs w:val="20"/>
                                <w:lang w:val="en-US" w:eastAsia="en-GB"/>
                              </w:rPr>
                            </w:pPr>
                            <w:r w:rsidRPr="00BD7BAC">
                              <w:rPr>
                                <w:rFonts w:ascii="Arial" w:eastAsia="Times New Roman" w:hAnsi="Arial" w:cs="Arial"/>
                                <w:color w:val="000000"/>
                                <w:position w:val="-2"/>
                                <w:sz w:val="20"/>
                                <w:szCs w:val="20"/>
                                <w:lang w:eastAsia="en-GB"/>
                              </w:rPr>
                              <w:t>Urgent and Emergency Care Winter sustainability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6EB9A" id="_x0000_s1058" type="#_x0000_t202" style="position:absolute;left:0;text-align:left;margin-left:498pt;margin-top:4.6pt;width:275.4pt;height:210pt;z-index:-251659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" fillcolor="#deeaf6 [660]" stroked="f">
                <v:shadow on="t" color="black" opacity="26214f" origin="-.5,-.5" offset=".74836mm,.74836mm"/>
                <v:textbox>
                  <w:txbxContent>
                    <w:p w14:paraId="2DD03BAA" w14:textId="5102608C" w:rsidR="00436D55" w:rsidRPr="00B26A1E" w:rsidRDefault="00436D55" w:rsidP="00FB4DAC">
                      <w:pPr>
                        <w:pStyle w:val="Heading3"/>
                        <w:rPr>
                          <w:rFonts w:ascii="Arial" w:hAnsi="Arial" w:cs="Arial"/>
                          <w:bCs/>
                          <w:i/>
                          <w:sz w:val="20"/>
                          <w:szCs w:val="20"/>
                        </w:rPr>
                      </w:pPr>
                      <w:r w:rsidRPr="00B26A1E">
                        <w:rPr>
                          <w:rFonts w:ascii="Arial" w:hAnsi="Arial" w:cs="Arial"/>
                          <w:bCs/>
                          <w:i/>
                          <w:sz w:val="20"/>
                          <w:szCs w:val="20"/>
                        </w:rPr>
                        <w:t>Box 1</w:t>
                      </w:r>
                      <w:r>
                        <w:rPr>
                          <w:rFonts w:ascii="Arial" w:hAnsi="Arial" w:cs="Arial"/>
                          <w:bCs/>
                          <w:i/>
                          <w:sz w:val="20"/>
                          <w:szCs w:val="20"/>
                        </w:rPr>
                        <w:t xml:space="preserve">9: </w:t>
                      </w:r>
                      <w:r w:rsidRPr="00B26A1E">
                        <w:rPr>
                          <w:rFonts w:ascii="Arial" w:hAnsi="Arial" w:cs="Arial"/>
                          <w:bCs/>
                          <w:i/>
                          <w:sz w:val="20"/>
                          <w:szCs w:val="20"/>
                        </w:rPr>
                        <w:t>Building on what we have in place</w:t>
                      </w:r>
                    </w:p>
                    <w:p w14:paraId="442E70AE" w14:textId="77777777" w:rsidR="00436D55" w:rsidRPr="00C56717" w:rsidRDefault="00436D55" w:rsidP="00BD7BAC">
                      <w:pPr>
                        <w:spacing w:after="0"/>
                        <w:rPr>
                          <w:sz w:val="8"/>
                          <w:szCs w:val="8"/>
                        </w:rPr>
                      </w:pPr>
                    </w:p>
                    <w:p w14:paraId="288DAFB7" w14:textId="77777777" w:rsidR="00436D55" w:rsidRPr="00BD7BAC" w:rsidRDefault="00436D55" w:rsidP="006071A0">
                      <w:pPr>
                        <w:spacing w:after="0"/>
                        <w:rPr>
                          <w:rFonts w:ascii="Arial" w:eastAsia="Arial Nova" w:hAnsi="Arial" w:cs="Arial"/>
                          <w:sz w:val="20"/>
                          <w:szCs w:val="20"/>
                        </w:rPr>
                      </w:pPr>
                      <w:r w:rsidRPr="00BD7BAC">
                        <w:rPr>
                          <w:rFonts w:ascii="Arial" w:eastAsia="Arial Nova" w:hAnsi="Arial" w:cs="Arial"/>
                          <w:sz w:val="20"/>
                          <w:szCs w:val="20"/>
                        </w:rPr>
                        <w:t xml:space="preserve">We have </w:t>
                      </w:r>
                      <w:proofErr w:type="gramStart"/>
                      <w:r w:rsidRPr="00BD7BAC">
                        <w:rPr>
                          <w:rFonts w:ascii="Arial" w:eastAsia="Arial Nova" w:hAnsi="Arial" w:cs="Arial"/>
                          <w:sz w:val="20"/>
                          <w:szCs w:val="20"/>
                        </w:rPr>
                        <w:t>a number of</w:t>
                      </w:r>
                      <w:proofErr w:type="gramEnd"/>
                      <w:r w:rsidRPr="00BD7BAC">
                        <w:rPr>
                          <w:rFonts w:ascii="Arial" w:eastAsia="Arial Nova" w:hAnsi="Arial" w:cs="Arial"/>
                          <w:sz w:val="20"/>
                          <w:szCs w:val="20"/>
                        </w:rPr>
                        <w:t xml:space="preserve"> plans already in place, these include but are not limited to:</w:t>
                      </w:r>
                    </w:p>
                    <w:p w14:paraId="5E9AD9D8" w14:textId="77777777" w:rsidR="00436D55" w:rsidRPr="00BD7BAC" w:rsidRDefault="00436D55" w:rsidP="0031773A">
                      <w:pPr>
                        <w:numPr>
                          <w:ilvl w:val="0"/>
                          <w:numId w:val="34"/>
                        </w:numPr>
                        <w:spacing w:after="0"/>
                        <w:contextualSpacing/>
                        <w:rPr>
                          <w:rFonts w:ascii="Arial" w:eastAsia="Arial Nova" w:hAnsi="Arial" w:cs="Arial"/>
                          <w:sz w:val="20"/>
                          <w:szCs w:val="20"/>
                        </w:rPr>
                      </w:pPr>
                      <w:r w:rsidRPr="00BD7BAC">
                        <w:rPr>
                          <w:rFonts w:ascii="Arial" w:eastAsia="Arial Nova" w:hAnsi="Arial" w:cs="Arial"/>
                          <w:sz w:val="20"/>
                          <w:szCs w:val="20"/>
                        </w:rPr>
                        <w:t>ICS Operating plan 2022-23</w:t>
                      </w:r>
                    </w:p>
                    <w:p w14:paraId="75A40F8D" w14:textId="4F7E672D" w:rsidR="00436D55" w:rsidRPr="00BD7BAC" w:rsidRDefault="00436D55" w:rsidP="0031773A">
                      <w:pPr>
                        <w:numPr>
                          <w:ilvl w:val="0"/>
                          <w:numId w:val="34"/>
                        </w:numPr>
                        <w:spacing w:after="0" w:line="240" w:lineRule="auto"/>
                        <w:textAlignment w:val="baseline"/>
                        <w:rPr>
                          <w:rFonts w:ascii="Arial" w:eastAsia="Times New Roman" w:hAnsi="Arial" w:cs="Arial"/>
                          <w:sz w:val="20"/>
                          <w:szCs w:val="20"/>
                          <w:lang w:val="en-US" w:eastAsia="en-GB"/>
                        </w:rPr>
                      </w:pPr>
                      <w:r w:rsidRPr="00BD7BAC">
                        <w:rPr>
                          <w:rFonts w:ascii="Arial" w:eastAsia="Times New Roman" w:hAnsi="Arial" w:cs="Arial"/>
                          <w:color w:val="000000"/>
                          <w:position w:val="-2"/>
                          <w:sz w:val="20"/>
                          <w:szCs w:val="20"/>
                          <w:lang w:eastAsia="en-GB"/>
                        </w:rPr>
                        <w:t>GCC Adult Social Care transformation programme </w:t>
                      </w:r>
                    </w:p>
                    <w:p w14:paraId="31F59D7E" w14:textId="77777777" w:rsidR="00436D55" w:rsidRPr="00BD7BAC" w:rsidRDefault="00436D55" w:rsidP="0031773A">
                      <w:pPr>
                        <w:numPr>
                          <w:ilvl w:val="0"/>
                          <w:numId w:val="34"/>
                        </w:numPr>
                        <w:spacing w:after="0" w:line="240" w:lineRule="auto"/>
                        <w:textAlignment w:val="baseline"/>
                        <w:rPr>
                          <w:rFonts w:ascii="Arial" w:eastAsia="Times New Roman" w:hAnsi="Arial" w:cs="Arial"/>
                          <w:sz w:val="20"/>
                          <w:szCs w:val="20"/>
                          <w:lang w:val="en-US" w:eastAsia="en-GB"/>
                        </w:rPr>
                      </w:pPr>
                      <w:r w:rsidRPr="00BD7BAC">
                        <w:rPr>
                          <w:rFonts w:ascii="Arial" w:eastAsia="Times New Roman" w:hAnsi="Arial" w:cs="Arial"/>
                          <w:color w:val="000000"/>
                          <w:sz w:val="20"/>
                          <w:szCs w:val="20"/>
                          <w:lang w:eastAsia="en-GB"/>
                        </w:rPr>
                        <w:t>Gloucestershire Mental Health and Wellbeing Strategy</w:t>
                      </w:r>
                      <w:r w:rsidRPr="00BD7BAC">
                        <w:rPr>
                          <w:rFonts w:ascii="Arial" w:eastAsia="Times New Roman" w:hAnsi="Arial" w:cs="Arial"/>
                          <w:sz w:val="20"/>
                          <w:szCs w:val="20"/>
                          <w:lang w:val="en-US" w:eastAsia="en-GB"/>
                        </w:rPr>
                        <w:t>​</w:t>
                      </w:r>
                    </w:p>
                    <w:p w14:paraId="36A7BB9F" w14:textId="77777777" w:rsidR="00436D55" w:rsidRPr="00BD7BAC" w:rsidRDefault="00436D55" w:rsidP="0031773A">
                      <w:pPr>
                        <w:numPr>
                          <w:ilvl w:val="0"/>
                          <w:numId w:val="34"/>
                        </w:numPr>
                        <w:spacing w:after="0" w:line="240" w:lineRule="auto"/>
                        <w:textAlignment w:val="baseline"/>
                        <w:rPr>
                          <w:rFonts w:ascii="Arial" w:eastAsia="Times New Roman" w:hAnsi="Arial" w:cs="Arial"/>
                          <w:sz w:val="20"/>
                          <w:szCs w:val="20"/>
                          <w:lang w:val="en-US" w:eastAsia="en-GB"/>
                        </w:rPr>
                      </w:pPr>
                      <w:r w:rsidRPr="00BD7BAC">
                        <w:rPr>
                          <w:rFonts w:ascii="Arial" w:eastAsia="Times New Roman" w:hAnsi="Arial" w:cs="Arial"/>
                          <w:sz w:val="20"/>
                          <w:szCs w:val="20"/>
                          <w:lang w:eastAsia="en-GB"/>
                        </w:rPr>
                        <w:t>​</w:t>
                      </w:r>
                      <w:r w:rsidRPr="00BD7BAC">
                        <w:rPr>
                          <w:rFonts w:ascii="Arial" w:eastAsia="Times New Roman" w:hAnsi="Arial" w:cs="Arial"/>
                          <w:color w:val="000000"/>
                          <w:sz w:val="20"/>
                          <w:szCs w:val="20"/>
                          <w:lang w:eastAsia="en-GB"/>
                        </w:rPr>
                        <w:t>GHFT Strategic Plan</w:t>
                      </w:r>
                      <w:r w:rsidRPr="00BD7BAC">
                        <w:rPr>
                          <w:rFonts w:ascii="Arial" w:eastAsia="Times New Roman" w:hAnsi="Arial" w:cs="Arial"/>
                          <w:sz w:val="20"/>
                          <w:szCs w:val="20"/>
                          <w:lang w:val="en-US" w:eastAsia="en-GB"/>
                        </w:rPr>
                        <w:t>​</w:t>
                      </w:r>
                    </w:p>
                    <w:p w14:paraId="5BD59C3A" w14:textId="77777777" w:rsidR="00436D55" w:rsidRPr="00BD7BAC" w:rsidRDefault="00436D55" w:rsidP="0031773A">
                      <w:pPr>
                        <w:numPr>
                          <w:ilvl w:val="0"/>
                          <w:numId w:val="34"/>
                        </w:numPr>
                        <w:spacing w:after="0" w:line="240" w:lineRule="auto"/>
                        <w:textAlignment w:val="baseline"/>
                        <w:rPr>
                          <w:rFonts w:ascii="Arial" w:eastAsia="Times New Roman" w:hAnsi="Arial" w:cs="Arial"/>
                          <w:sz w:val="20"/>
                          <w:szCs w:val="20"/>
                          <w:lang w:eastAsia="en-GB"/>
                        </w:rPr>
                      </w:pPr>
                      <w:r w:rsidRPr="00BD7BAC">
                        <w:rPr>
                          <w:rFonts w:ascii="Arial" w:eastAsia="Times New Roman" w:hAnsi="Arial" w:cs="Arial"/>
                          <w:sz w:val="20"/>
                          <w:szCs w:val="20"/>
                          <w:lang w:eastAsia="en-GB"/>
                        </w:rPr>
                        <w:t>​</w:t>
                      </w:r>
                      <w:r w:rsidRPr="00BD7BAC">
                        <w:rPr>
                          <w:rFonts w:ascii="Arial" w:eastAsia="Times New Roman" w:hAnsi="Arial" w:cs="Arial"/>
                          <w:color w:val="000000"/>
                          <w:sz w:val="20"/>
                          <w:szCs w:val="20"/>
                          <w:lang w:eastAsia="en-GB"/>
                        </w:rPr>
                        <w:t>GHC Strategy</w:t>
                      </w:r>
                      <w:r w:rsidRPr="00BD7BAC">
                        <w:rPr>
                          <w:rFonts w:ascii="Arial" w:eastAsia="Times New Roman" w:hAnsi="Arial" w:cs="Arial"/>
                          <w:sz w:val="20"/>
                          <w:szCs w:val="20"/>
                          <w:lang w:val="en-US" w:eastAsia="en-GB"/>
                        </w:rPr>
                        <w:t>​</w:t>
                      </w:r>
                    </w:p>
                    <w:p w14:paraId="2CD73244" w14:textId="77777777" w:rsidR="00436D55" w:rsidRPr="00BD7BAC" w:rsidRDefault="00436D55" w:rsidP="0031773A">
                      <w:pPr>
                        <w:numPr>
                          <w:ilvl w:val="0"/>
                          <w:numId w:val="34"/>
                        </w:numPr>
                        <w:spacing w:after="0" w:line="240" w:lineRule="auto"/>
                        <w:textAlignment w:val="baseline"/>
                        <w:rPr>
                          <w:rFonts w:ascii="Arial" w:eastAsia="Times New Roman" w:hAnsi="Arial" w:cs="Arial"/>
                          <w:sz w:val="20"/>
                          <w:szCs w:val="20"/>
                          <w:lang w:val="en-US" w:eastAsia="en-GB"/>
                        </w:rPr>
                      </w:pPr>
                      <w:r w:rsidRPr="00BD7BAC">
                        <w:rPr>
                          <w:rFonts w:ascii="Arial" w:eastAsia="Times New Roman" w:hAnsi="Arial" w:cs="Arial"/>
                          <w:color w:val="000000"/>
                          <w:sz w:val="20"/>
                          <w:szCs w:val="20"/>
                          <w:lang w:eastAsia="en-GB"/>
                        </w:rPr>
                        <w:t>Gloucestershire ICS Primary Care Strategy</w:t>
                      </w:r>
                    </w:p>
                    <w:p w14:paraId="56B02255" w14:textId="77777777" w:rsidR="00436D55" w:rsidRPr="00BD7BAC" w:rsidRDefault="00436D55" w:rsidP="0031773A">
                      <w:pPr>
                        <w:numPr>
                          <w:ilvl w:val="0"/>
                          <w:numId w:val="34"/>
                        </w:numPr>
                        <w:spacing w:after="0" w:line="240" w:lineRule="auto"/>
                        <w:textAlignment w:val="baseline"/>
                        <w:rPr>
                          <w:rFonts w:ascii="Arial" w:eastAsia="Times New Roman" w:hAnsi="Arial" w:cs="Arial"/>
                          <w:sz w:val="20"/>
                          <w:szCs w:val="20"/>
                          <w:lang w:val="en-US" w:eastAsia="en-GB"/>
                        </w:rPr>
                      </w:pPr>
                      <w:r w:rsidRPr="00BD7BAC">
                        <w:rPr>
                          <w:rFonts w:ascii="Arial" w:eastAsia="Times New Roman" w:hAnsi="Arial" w:cs="Arial"/>
                          <w:color w:val="000000"/>
                          <w:position w:val="-2"/>
                          <w:sz w:val="20"/>
                          <w:szCs w:val="20"/>
                          <w:lang w:eastAsia="en-GB"/>
                        </w:rPr>
                        <w:t>Fit for the Future - Phase 1</w:t>
                      </w:r>
                      <w:r w:rsidRPr="00BD7BAC">
                        <w:rPr>
                          <w:rFonts w:ascii="Arial" w:eastAsia="Times New Roman" w:hAnsi="Arial" w:cs="Arial"/>
                          <w:sz w:val="20"/>
                          <w:szCs w:val="20"/>
                          <w:lang w:val="en-US" w:eastAsia="en-GB"/>
                        </w:rPr>
                        <w:t>​</w:t>
                      </w:r>
                    </w:p>
                    <w:p w14:paraId="3E220998" w14:textId="77777777" w:rsidR="00436D55" w:rsidRPr="00BD7BAC" w:rsidRDefault="00436D55" w:rsidP="0031773A">
                      <w:pPr>
                        <w:numPr>
                          <w:ilvl w:val="0"/>
                          <w:numId w:val="34"/>
                        </w:numPr>
                        <w:spacing w:after="0" w:line="240" w:lineRule="auto"/>
                        <w:textAlignment w:val="baseline"/>
                        <w:rPr>
                          <w:rFonts w:ascii="Arial" w:eastAsia="Times New Roman" w:hAnsi="Arial" w:cs="Arial"/>
                          <w:sz w:val="20"/>
                          <w:szCs w:val="20"/>
                          <w:lang w:eastAsia="en-GB"/>
                        </w:rPr>
                      </w:pPr>
                      <w:r w:rsidRPr="00BD7BAC">
                        <w:rPr>
                          <w:rFonts w:ascii="Arial" w:eastAsia="Times New Roman" w:hAnsi="Arial" w:cs="Arial"/>
                          <w:color w:val="000000"/>
                          <w:sz w:val="20"/>
                          <w:szCs w:val="20"/>
                          <w:lang w:eastAsia="en-GB"/>
                        </w:rPr>
                        <w:t>Gloucestershire Suicide Prevention Strategy 2015-20</w:t>
                      </w:r>
                      <w:r w:rsidRPr="00BD7BAC">
                        <w:rPr>
                          <w:rFonts w:ascii="Arial" w:eastAsia="Times New Roman" w:hAnsi="Arial" w:cs="Arial"/>
                          <w:sz w:val="20"/>
                          <w:szCs w:val="20"/>
                          <w:lang w:val="en-US" w:eastAsia="en-GB"/>
                        </w:rPr>
                        <w:t>​</w:t>
                      </w:r>
                    </w:p>
                    <w:p w14:paraId="3AD6E994" w14:textId="00FC1BBA" w:rsidR="00436D55" w:rsidRPr="00BD7BAC" w:rsidRDefault="00436D55" w:rsidP="0031773A">
                      <w:pPr>
                        <w:numPr>
                          <w:ilvl w:val="0"/>
                          <w:numId w:val="34"/>
                        </w:numPr>
                        <w:spacing w:after="0" w:line="240" w:lineRule="auto"/>
                        <w:textAlignment w:val="baseline"/>
                        <w:rPr>
                          <w:rFonts w:ascii="Arial" w:eastAsia="Times New Roman" w:hAnsi="Arial" w:cs="Arial"/>
                          <w:color w:val="000000"/>
                          <w:sz w:val="20"/>
                          <w:szCs w:val="20"/>
                          <w:lang w:eastAsia="en-GB"/>
                        </w:rPr>
                      </w:pPr>
                      <w:r w:rsidRPr="00BD7BAC">
                        <w:rPr>
                          <w:rFonts w:ascii="Arial" w:eastAsia="Times New Roman" w:hAnsi="Arial" w:cs="Arial"/>
                          <w:sz w:val="20"/>
                          <w:szCs w:val="20"/>
                          <w:lang w:eastAsia="en-GB"/>
                        </w:rPr>
                        <w:t>​</w:t>
                      </w:r>
                      <w:r w:rsidRPr="00BD7BAC">
                        <w:rPr>
                          <w:rFonts w:ascii="Arial" w:eastAsia="Times New Roman" w:hAnsi="Arial" w:cs="Arial"/>
                          <w:color w:val="000000"/>
                          <w:position w:val="-2"/>
                          <w:sz w:val="20"/>
                          <w:szCs w:val="20"/>
                          <w:lang w:eastAsia="en-GB"/>
                        </w:rPr>
                        <w:t>Living Safely with C</w:t>
                      </w:r>
                      <w:r>
                        <w:rPr>
                          <w:rFonts w:ascii="Arial" w:eastAsia="Times New Roman" w:hAnsi="Arial" w:cs="Arial"/>
                          <w:color w:val="000000"/>
                          <w:position w:val="-2"/>
                          <w:sz w:val="20"/>
                          <w:szCs w:val="20"/>
                          <w:lang w:eastAsia="en-GB"/>
                        </w:rPr>
                        <w:t>OVID-19</w:t>
                      </w:r>
                      <w:r w:rsidRPr="00BD7BAC">
                        <w:rPr>
                          <w:rFonts w:ascii="Arial" w:eastAsia="Times New Roman" w:hAnsi="Arial" w:cs="Arial"/>
                          <w:color w:val="000000"/>
                          <w:position w:val="-2"/>
                          <w:sz w:val="20"/>
                          <w:szCs w:val="20"/>
                          <w:lang w:eastAsia="en-GB"/>
                        </w:rPr>
                        <w:t xml:space="preserve"> Plan</w:t>
                      </w:r>
                      <w:r w:rsidRPr="00BD7BAC">
                        <w:rPr>
                          <w:rFonts w:ascii="Arial" w:eastAsia="Times New Roman" w:hAnsi="Arial" w:cs="Arial"/>
                          <w:color w:val="000000"/>
                          <w:sz w:val="20"/>
                          <w:szCs w:val="20"/>
                          <w:lang w:eastAsia="en-GB"/>
                        </w:rPr>
                        <w:t xml:space="preserve"> </w:t>
                      </w:r>
                    </w:p>
                    <w:p w14:paraId="61CBB90A" w14:textId="77777777" w:rsidR="00436D55" w:rsidRPr="00BD7BAC" w:rsidRDefault="00436D55" w:rsidP="0031773A">
                      <w:pPr>
                        <w:numPr>
                          <w:ilvl w:val="0"/>
                          <w:numId w:val="34"/>
                        </w:numPr>
                        <w:spacing w:after="0" w:line="240" w:lineRule="auto"/>
                        <w:textAlignment w:val="baseline"/>
                        <w:rPr>
                          <w:rFonts w:ascii="Arial" w:eastAsia="Times New Roman" w:hAnsi="Arial" w:cs="Arial"/>
                          <w:sz w:val="20"/>
                          <w:szCs w:val="20"/>
                          <w:lang w:eastAsia="en-GB"/>
                        </w:rPr>
                      </w:pPr>
                      <w:r w:rsidRPr="00BD7BAC">
                        <w:rPr>
                          <w:rFonts w:ascii="Arial" w:eastAsia="Times New Roman" w:hAnsi="Arial" w:cs="Arial"/>
                          <w:color w:val="000000"/>
                          <w:sz w:val="20"/>
                          <w:szCs w:val="20"/>
                          <w:lang w:eastAsia="en-GB"/>
                        </w:rPr>
                        <w:t>Rough Sleeper Action Plan</w:t>
                      </w:r>
                      <w:r w:rsidRPr="00BD7BAC">
                        <w:rPr>
                          <w:rFonts w:ascii="Arial" w:eastAsia="Times New Roman" w:hAnsi="Arial" w:cs="Arial"/>
                          <w:sz w:val="20"/>
                          <w:szCs w:val="20"/>
                          <w:lang w:val="en-US" w:eastAsia="en-GB"/>
                        </w:rPr>
                        <w:t>​</w:t>
                      </w:r>
                    </w:p>
                    <w:p w14:paraId="5F86B283" w14:textId="77777777" w:rsidR="00436D55" w:rsidRPr="00BD7BAC" w:rsidRDefault="00436D55" w:rsidP="0031773A">
                      <w:pPr>
                        <w:numPr>
                          <w:ilvl w:val="0"/>
                          <w:numId w:val="34"/>
                        </w:numPr>
                        <w:spacing w:after="0" w:line="240" w:lineRule="auto"/>
                        <w:textAlignment w:val="baseline"/>
                        <w:rPr>
                          <w:rFonts w:ascii="Arial" w:eastAsia="Times New Roman" w:hAnsi="Arial" w:cs="Arial"/>
                          <w:sz w:val="20"/>
                          <w:szCs w:val="20"/>
                          <w:lang w:eastAsia="en-GB"/>
                        </w:rPr>
                      </w:pPr>
                      <w:r w:rsidRPr="00BD7BAC">
                        <w:rPr>
                          <w:rFonts w:ascii="Arial" w:eastAsia="Times New Roman" w:hAnsi="Arial" w:cs="Arial"/>
                          <w:sz w:val="20"/>
                          <w:szCs w:val="20"/>
                          <w:lang w:eastAsia="en-GB"/>
                        </w:rPr>
                        <w:t>​</w:t>
                      </w:r>
                      <w:r w:rsidRPr="00BD7BAC">
                        <w:rPr>
                          <w:rFonts w:ascii="Arial" w:eastAsia="Times New Roman" w:hAnsi="Arial" w:cs="Arial"/>
                          <w:color w:val="000000"/>
                          <w:position w:val="-2"/>
                          <w:sz w:val="20"/>
                          <w:szCs w:val="20"/>
                          <w:lang w:eastAsia="en-GB"/>
                        </w:rPr>
                        <w:t>Crisis Care Concordat</w:t>
                      </w:r>
                      <w:r w:rsidRPr="00BD7BAC">
                        <w:rPr>
                          <w:rFonts w:ascii="Arial" w:eastAsia="Times New Roman" w:hAnsi="Arial" w:cs="Arial"/>
                          <w:sz w:val="20"/>
                          <w:szCs w:val="20"/>
                          <w:lang w:val="en-US" w:eastAsia="en-GB"/>
                        </w:rPr>
                        <w:t>​</w:t>
                      </w:r>
                    </w:p>
                    <w:p w14:paraId="68208625" w14:textId="6EAE3185" w:rsidR="00436D55" w:rsidRPr="00E316F1" w:rsidRDefault="00436D55" w:rsidP="0031773A">
                      <w:pPr>
                        <w:numPr>
                          <w:ilvl w:val="0"/>
                          <w:numId w:val="34"/>
                        </w:numPr>
                        <w:spacing w:after="0" w:line="240" w:lineRule="auto"/>
                        <w:textAlignment w:val="baseline"/>
                        <w:rPr>
                          <w:rFonts w:ascii="Arial" w:eastAsia="Times New Roman" w:hAnsi="Arial" w:cs="Arial"/>
                          <w:sz w:val="20"/>
                          <w:szCs w:val="20"/>
                          <w:lang w:val="en-US" w:eastAsia="en-GB"/>
                        </w:rPr>
                      </w:pPr>
                      <w:r w:rsidRPr="00BD7BAC">
                        <w:rPr>
                          <w:rFonts w:ascii="Arial" w:eastAsia="Times New Roman" w:hAnsi="Arial" w:cs="Arial"/>
                          <w:color w:val="000000"/>
                          <w:position w:val="-2"/>
                          <w:sz w:val="20"/>
                          <w:szCs w:val="20"/>
                          <w:lang w:eastAsia="en-GB"/>
                        </w:rPr>
                        <w:t>Urgent and Emergency Care Winter sustainability plan</w:t>
                      </w:r>
                    </w:p>
                  </w:txbxContent>
                </v:textbox>
                <w10:wrap type="tight" anchorx="margin"/>
              </v:shape>
            </w:pict>
          </mc:Fallback>
        </mc:AlternateContent>
      </w:r>
      <w:r w:rsidR="006071A0" w:rsidRPr="0080192E">
        <w:rPr>
          <w:rFonts w:ascii="Arial" w:eastAsia="Arial Nova" w:hAnsi="Arial" w:cs="Arial"/>
          <w:color w:val="000000" w:themeColor="text1"/>
        </w:rPr>
        <w:t>Demand for mental health services increased significantly during the two years of the pandemic, meaning that there are increasingly long waits across a range of community and hospital</w:t>
      </w:r>
      <w:r w:rsidR="00D825E6">
        <w:rPr>
          <w:rFonts w:ascii="Arial" w:eastAsia="Arial Nova" w:hAnsi="Arial" w:cs="Arial"/>
          <w:color w:val="000000" w:themeColor="text1"/>
        </w:rPr>
        <w:t>-</w:t>
      </w:r>
      <w:r w:rsidR="006071A0" w:rsidRPr="0080192E">
        <w:rPr>
          <w:rFonts w:ascii="Arial" w:eastAsia="Arial Nova" w:hAnsi="Arial" w:cs="Arial"/>
          <w:color w:val="000000" w:themeColor="text1"/>
        </w:rPr>
        <w:t>based mental health services, particularly for children and young people.</w:t>
      </w:r>
    </w:p>
    <w:p w14:paraId="664C75AE" w14:textId="11F2FAB0" w:rsidR="006071A0" w:rsidRDefault="006071A0" w:rsidP="0065677E">
      <w:pPr>
        <w:numPr>
          <w:ilvl w:val="0"/>
          <w:numId w:val="13"/>
        </w:numPr>
        <w:spacing w:beforeLines="60" w:before="144" w:after="60"/>
        <w:ind w:left="714" w:hanging="357"/>
        <w:jc w:val="both"/>
        <w:rPr>
          <w:rFonts w:ascii="Arial" w:eastAsia="Arial Nova" w:hAnsi="Arial" w:cs="Arial"/>
          <w:color w:val="000000" w:themeColor="text1"/>
        </w:rPr>
      </w:pPr>
      <w:r w:rsidRPr="0080192E">
        <w:rPr>
          <w:rFonts w:ascii="Arial" w:eastAsia="Arial Nova" w:hAnsi="Arial" w:cs="Arial"/>
          <w:color w:val="000000" w:themeColor="text1"/>
        </w:rPr>
        <w:t xml:space="preserve">Existing health inequalities mean that not everyone in Gloucestershire has the same experience of health and care services, which may impact people’s quality and length of life. Some health inequalities have increased </w:t>
      </w:r>
      <w:r w:rsidR="006F75D1" w:rsidRPr="0080192E">
        <w:rPr>
          <w:rFonts w:ascii="Arial" w:eastAsia="Arial Nova" w:hAnsi="Arial" w:cs="Arial"/>
          <w:color w:val="000000" w:themeColor="text1"/>
        </w:rPr>
        <w:t>because of</w:t>
      </w:r>
      <w:r w:rsidRPr="0080192E">
        <w:rPr>
          <w:rFonts w:ascii="Arial" w:eastAsia="Arial Nova" w:hAnsi="Arial" w:cs="Arial"/>
          <w:color w:val="000000" w:themeColor="text1"/>
        </w:rPr>
        <w:t xml:space="preserve"> the pandemic.</w:t>
      </w:r>
    </w:p>
    <w:p w14:paraId="6702CFFE" w14:textId="467B998A" w:rsidR="00BA2489" w:rsidRDefault="006F75D1" w:rsidP="0065677E">
      <w:pPr>
        <w:numPr>
          <w:ilvl w:val="0"/>
          <w:numId w:val="13"/>
        </w:numPr>
        <w:spacing w:beforeLines="60" w:before="144" w:after="60"/>
        <w:ind w:left="714" w:hanging="357"/>
        <w:jc w:val="both"/>
        <w:rPr>
          <w:rFonts w:ascii="Arial" w:eastAsia="Arial Nova" w:hAnsi="Arial" w:cs="Arial"/>
          <w:color w:val="000000" w:themeColor="text1"/>
        </w:rPr>
      </w:pPr>
      <w:r>
        <w:rPr>
          <w:rFonts w:ascii="Arial" w:eastAsia="Arial Nova" w:hAnsi="Arial" w:cs="Arial"/>
          <w:color w:val="000000" w:themeColor="text1"/>
        </w:rPr>
        <w:t>W</w:t>
      </w:r>
      <w:r w:rsidR="00BA2489" w:rsidRPr="0080192E">
        <w:rPr>
          <w:rFonts w:ascii="Arial" w:eastAsia="Arial Nova" w:hAnsi="Arial" w:cs="Arial"/>
          <w:color w:val="000000" w:themeColor="text1"/>
        </w:rPr>
        <w:t xml:space="preserve">orkforce data tells us that there are significant recruitment and retention challenges across many parts of the health and care system as we compete for staff with other parts of the country and with other sectors. </w:t>
      </w:r>
      <w:r>
        <w:rPr>
          <w:rFonts w:ascii="Arial" w:eastAsia="Arial Nova" w:hAnsi="Arial" w:cs="Arial"/>
          <w:color w:val="000000" w:themeColor="text1"/>
        </w:rPr>
        <w:t>We are</w:t>
      </w:r>
      <w:r w:rsidR="00BA2489" w:rsidRPr="0080192E">
        <w:rPr>
          <w:rFonts w:ascii="Arial" w:eastAsia="Arial Nova" w:hAnsi="Arial" w:cs="Arial"/>
          <w:color w:val="000000" w:themeColor="text1"/>
        </w:rPr>
        <w:t xml:space="preserve"> seeing </w:t>
      </w:r>
      <w:proofErr w:type="gramStart"/>
      <w:r>
        <w:rPr>
          <w:rFonts w:ascii="Arial" w:eastAsia="Arial Nova" w:hAnsi="Arial" w:cs="Arial"/>
          <w:color w:val="000000" w:themeColor="text1"/>
        </w:rPr>
        <w:t xml:space="preserve">particular </w:t>
      </w:r>
      <w:r w:rsidR="00BA2489" w:rsidRPr="0080192E">
        <w:rPr>
          <w:rFonts w:ascii="Arial" w:eastAsia="Arial Nova" w:hAnsi="Arial" w:cs="Arial"/>
          <w:color w:val="000000" w:themeColor="text1"/>
        </w:rPr>
        <w:t>workforce</w:t>
      </w:r>
      <w:proofErr w:type="gramEnd"/>
      <w:r w:rsidR="00BA2489" w:rsidRPr="0080192E">
        <w:rPr>
          <w:rFonts w:ascii="Arial" w:eastAsia="Arial Nova" w:hAnsi="Arial" w:cs="Arial"/>
          <w:color w:val="000000" w:themeColor="text1"/>
        </w:rPr>
        <w:t xml:space="preserve"> pressures within the home</w:t>
      </w:r>
      <w:r w:rsidR="00BA2489">
        <w:rPr>
          <w:rFonts w:ascii="Arial" w:eastAsia="Arial Nova" w:hAnsi="Arial" w:cs="Arial"/>
          <w:color w:val="000000" w:themeColor="text1"/>
        </w:rPr>
        <w:t>-</w:t>
      </w:r>
      <w:r w:rsidR="00BA2489" w:rsidRPr="0080192E">
        <w:rPr>
          <w:rFonts w:ascii="Arial" w:eastAsia="Arial Nova" w:hAnsi="Arial" w:cs="Arial"/>
          <w:color w:val="000000" w:themeColor="text1"/>
        </w:rPr>
        <w:t>based and care home sectors, nursing</w:t>
      </w:r>
      <w:r w:rsidR="00BA2489">
        <w:rPr>
          <w:rFonts w:ascii="Arial" w:eastAsia="Arial Nova" w:hAnsi="Arial" w:cs="Arial"/>
          <w:color w:val="000000" w:themeColor="text1"/>
        </w:rPr>
        <w:t>,</w:t>
      </w:r>
      <w:r w:rsidR="00BA2489" w:rsidRPr="0080192E">
        <w:rPr>
          <w:rFonts w:ascii="Arial" w:eastAsia="Arial Nova" w:hAnsi="Arial" w:cs="Arial"/>
          <w:color w:val="000000" w:themeColor="text1"/>
        </w:rPr>
        <w:t xml:space="preserve"> and both primary care and hospital</w:t>
      </w:r>
      <w:r w:rsidR="00BA2489">
        <w:rPr>
          <w:rFonts w:ascii="Arial" w:eastAsia="Arial Nova" w:hAnsi="Arial" w:cs="Arial"/>
          <w:color w:val="000000" w:themeColor="text1"/>
        </w:rPr>
        <w:t>-</w:t>
      </w:r>
      <w:r w:rsidR="00BA2489" w:rsidRPr="0080192E">
        <w:rPr>
          <w:rFonts w:ascii="Arial" w:eastAsia="Arial Nova" w:hAnsi="Arial" w:cs="Arial"/>
          <w:color w:val="000000" w:themeColor="text1"/>
        </w:rPr>
        <w:t>based medical staff.</w:t>
      </w:r>
    </w:p>
    <w:p w14:paraId="71F22354" w14:textId="3041B8EC" w:rsidR="00BA2489" w:rsidRPr="0080192E" w:rsidRDefault="006F75D1" w:rsidP="0065677E">
      <w:pPr>
        <w:numPr>
          <w:ilvl w:val="0"/>
          <w:numId w:val="13"/>
        </w:numPr>
        <w:spacing w:beforeLines="60" w:before="144" w:after="60"/>
        <w:ind w:left="714" w:hanging="357"/>
        <w:jc w:val="both"/>
        <w:rPr>
          <w:rFonts w:ascii="Arial" w:eastAsia="Arial Nova" w:hAnsi="Arial" w:cs="Arial"/>
          <w:color w:val="000000" w:themeColor="text1"/>
        </w:rPr>
      </w:pPr>
      <w:r>
        <w:rPr>
          <w:rFonts w:ascii="Arial" w:eastAsia="Arial Nova" w:hAnsi="Arial" w:cs="Arial"/>
          <w:color w:val="000000" w:themeColor="text1"/>
        </w:rPr>
        <w:t>F</w:t>
      </w:r>
      <w:r w:rsidR="00BA2489">
        <w:rPr>
          <w:rFonts w:ascii="Arial" w:eastAsia="Arial Nova" w:hAnsi="Arial" w:cs="Arial"/>
          <w:color w:val="000000" w:themeColor="text1"/>
        </w:rPr>
        <w:t xml:space="preserve">inancial forecasts tell us that we need to put system and organisational plans in place to deliver productivity and efficiency savings. We will also work together to identify and reduce spending which isn’t adding value for our population. </w:t>
      </w:r>
    </w:p>
    <w:p w14:paraId="205C2D1A" w14:textId="593F84FC" w:rsidR="00794DF0" w:rsidRDefault="00794DF0" w:rsidP="00FC0CD0">
      <w:pPr>
        <w:spacing w:after="0" w:line="240" w:lineRule="auto"/>
        <w:rPr>
          <w:rFonts w:ascii="Arial" w:eastAsia="Arial Nova" w:hAnsi="Arial" w:cs="Arial"/>
          <w:color w:val="000000" w:themeColor="text1"/>
        </w:rPr>
      </w:pPr>
    </w:p>
    <w:p w14:paraId="00233C6E" w14:textId="73DBECBC" w:rsidR="006071A0" w:rsidRPr="00B26A1E" w:rsidRDefault="004A1B82" w:rsidP="00FC0CD0">
      <w:pPr>
        <w:pStyle w:val="Heading2"/>
        <w:spacing w:before="0" w:line="240" w:lineRule="auto"/>
        <w:rPr>
          <w:rFonts w:ascii="Arial" w:hAnsi="Arial" w:cs="Arial"/>
          <w:b/>
          <w:sz w:val="28"/>
          <w:szCs w:val="28"/>
        </w:rPr>
      </w:pPr>
      <w:r w:rsidRPr="00B26A1E">
        <w:rPr>
          <w:rFonts w:ascii="Arial" w:hAnsi="Arial" w:cs="Arial"/>
          <w:b/>
          <w:sz w:val="28"/>
          <w:szCs w:val="28"/>
        </w:rPr>
        <w:lastRenderedPageBreak/>
        <w:t>11.2</w:t>
      </w:r>
      <w:r w:rsidRPr="00B26A1E">
        <w:rPr>
          <w:rFonts w:ascii="Arial" w:hAnsi="Arial" w:cs="Arial"/>
          <w:b/>
          <w:sz w:val="28"/>
          <w:szCs w:val="28"/>
        </w:rPr>
        <w:tab/>
      </w:r>
      <w:r w:rsidR="006071A0" w:rsidRPr="00B26A1E">
        <w:rPr>
          <w:rFonts w:ascii="Arial" w:hAnsi="Arial" w:cs="Arial"/>
          <w:b/>
          <w:sz w:val="28"/>
          <w:szCs w:val="28"/>
        </w:rPr>
        <w:t>How we are already creating change?</w:t>
      </w:r>
    </w:p>
    <w:p w14:paraId="42F1403C" w14:textId="071D903B" w:rsidR="00794DF0" w:rsidRPr="00B26A1E" w:rsidRDefault="001D14D5" w:rsidP="00B26A1E">
      <w:pPr>
        <w:spacing w:after="0"/>
        <w:jc w:val="both"/>
        <w:rPr>
          <w:rFonts w:ascii="Arial" w:eastAsia="Arial Nova" w:hAnsi="Arial" w:cs="Arial"/>
          <w:color w:val="000000" w:themeColor="text1"/>
        </w:rPr>
      </w:pPr>
      <w:r w:rsidRPr="00B26A1E">
        <w:rPr>
          <w:rFonts w:ascii="Arial" w:eastAsia="Arial Nova" w:hAnsi="Arial" w:cs="Arial"/>
          <w:noProof/>
          <w:lang w:eastAsia="en-GB"/>
        </w:rPr>
        <mc:AlternateContent>
          <mc:Choice Requires="wps">
            <w:drawing>
              <wp:anchor distT="0" distB="0" distL="114300" distR="114300" simplePos="0" relativeHeight="251657249" behindDoc="1" locked="0" layoutInCell="1" allowOverlap="1" wp14:anchorId="7253808A" wp14:editId="25D68667">
                <wp:simplePos x="0" y="0"/>
                <wp:positionH relativeFrom="margin">
                  <wp:posOffset>5956300</wp:posOffset>
                </wp:positionH>
                <wp:positionV relativeFrom="paragraph">
                  <wp:posOffset>49530</wp:posOffset>
                </wp:positionV>
                <wp:extent cx="3827780" cy="1917700"/>
                <wp:effectExtent l="38100" t="38100" r="96520" b="101600"/>
                <wp:wrapTight wrapText="bothSides">
                  <wp:wrapPolygon edited="0">
                    <wp:start x="0" y="-429"/>
                    <wp:lineTo x="-215" y="-215"/>
                    <wp:lineTo x="-215" y="21886"/>
                    <wp:lineTo x="0" y="22530"/>
                    <wp:lineTo x="21822" y="22530"/>
                    <wp:lineTo x="22037" y="20599"/>
                    <wp:lineTo x="22037" y="3219"/>
                    <wp:lineTo x="21822" y="0"/>
                    <wp:lineTo x="21822" y="-429"/>
                    <wp:lineTo x="0" y="-429"/>
                  </wp:wrapPolygon>
                </wp:wrapTight>
                <wp:docPr id="24" name="Rectangle 24"/>
                <wp:cNvGraphicFramePr/>
                <a:graphic xmlns:a="http://schemas.openxmlformats.org/drawingml/2006/main">
                  <a:graphicData uri="http://schemas.microsoft.com/office/word/2010/wordprocessingShape">
                    <wps:wsp>
                      <wps:cNvSpPr/>
                      <wps:spPr>
                        <a:xfrm>
                          <a:off x="0" y="0"/>
                          <a:ext cx="3827780" cy="1917700"/>
                        </a:xfrm>
                        <a:prstGeom prst="rect">
                          <a:avLst/>
                        </a:prstGeom>
                        <a:solidFill>
                          <a:schemeClr val="accent1">
                            <a:lumMod val="20000"/>
                            <a:lumOff val="80000"/>
                          </a:schemeClr>
                        </a:solidFill>
                        <a:ln w="9525">
                          <a:noFill/>
                          <a:miter lim="800000"/>
                          <a:headEnd/>
                          <a:tailEnd/>
                        </a:ln>
                        <a:effectLst>
                          <a:outerShdw blurRad="50800" dist="38100" dir="2700000" algn="tl" rotWithShape="0">
                            <a:prstClr val="black">
                              <a:alpha val="40000"/>
                            </a:prstClr>
                          </a:outerShdw>
                        </a:effectLst>
                      </wps:spPr>
                      <wps:txbx>
                        <w:txbxContent>
                          <w:p w14:paraId="6CCF1260" w14:textId="50F41F04" w:rsidR="00436D55" w:rsidRPr="00B26A1E" w:rsidRDefault="00436D55" w:rsidP="00B26A1E">
                            <w:pPr>
                              <w:pStyle w:val="Heading3"/>
                              <w:keepNext w:val="0"/>
                              <w:keepLines w:val="0"/>
                              <w:widowControl w:val="0"/>
                              <w:spacing w:before="0" w:line="240" w:lineRule="auto"/>
                              <w:jc w:val="both"/>
                              <w:rPr>
                                <w:rFonts w:ascii="Arial" w:hAnsi="Arial" w:cs="Arial"/>
                                <w:bCs/>
                                <w:i/>
                                <w:sz w:val="20"/>
                                <w:szCs w:val="20"/>
                              </w:rPr>
                            </w:pPr>
                            <w:r w:rsidRPr="00B26A1E">
                              <w:rPr>
                                <w:rFonts w:ascii="Arial" w:hAnsi="Arial" w:cs="Arial"/>
                                <w:bCs/>
                                <w:i/>
                                <w:sz w:val="20"/>
                                <w:szCs w:val="20"/>
                              </w:rPr>
                              <w:t>Box 20: Taking a holistic approach to treating homeless people attending emergency departments</w:t>
                            </w:r>
                          </w:p>
                          <w:p w14:paraId="6F600A92" w14:textId="77777777" w:rsidR="00436D55" w:rsidRPr="00610A25" w:rsidRDefault="00436D55" w:rsidP="00B26A1E">
                            <w:pPr>
                              <w:spacing w:after="0" w:line="240" w:lineRule="auto"/>
                              <w:jc w:val="both"/>
                            </w:pPr>
                          </w:p>
                          <w:p w14:paraId="792521DB" w14:textId="17D85684" w:rsidR="00436D55" w:rsidRPr="00167946" w:rsidRDefault="00436D55" w:rsidP="00B26A1E">
                            <w:pPr>
                              <w:spacing w:after="0" w:line="240" w:lineRule="auto"/>
                              <w:jc w:val="both"/>
                              <w:rPr>
                                <w:rFonts w:ascii="Arial" w:hAnsi="Arial" w:cs="Arial"/>
                                <w:i/>
                                <w:iCs/>
                                <w:sz w:val="20"/>
                                <w:szCs w:val="20"/>
                              </w:rPr>
                            </w:pPr>
                            <w:r w:rsidRPr="00D11D72">
                              <w:rPr>
                                <w:rFonts w:ascii="Arial" w:eastAsia="Arial Nova" w:hAnsi="Arial" w:cs="Arial"/>
                                <w:sz w:val="20"/>
                                <w:szCs w:val="20"/>
                              </w:rPr>
                              <w:t xml:space="preserve">Between 400 and 600 homeless people attend Emergency Departments (ED) at Gloucestershire Hospitals NHS Foundation Trust every year. A </w:t>
                            </w:r>
                            <w:r>
                              <w:rPr>
                                <w:rFonts w:ascii="Arial" w:eastAsia="Arial Nova" w:hAnsi="Arial" w:cs="Arial"/>
                                <w:sz w:val="20"/>
                                <w:szCs w:val="20"/>
                              </w:rPr>
                              <w:t xml:space="preserve">project developed by frontline staff </w:t>
                            </w:r>
                            <w:r w:rsidRPr="00D11D72">
                              <w:rPr>
                                <w:rFonts w:ascii="Arial" w:eastAsia="Arial Nova" w:hAnsi="Arial" w:cs="Arial"/>
                                <w:sz w:val="20"/>
                                <w:szCs w:val="20"/>
                              </w:rPr>
                              <w:t>sought to</w:t>
                            </w:r>
                            <w:r>
                              <w:rPr>
                                <w:rFonts w:ascii="Arial" w:eastAsia="Arial Nova" w:hAnsi="Arial" w:cs="Arial"/>
                                <w:sz w:val="20"/>
                                <w:szCs w:val="20"/>
                              </w:rPr>
                              <w:t xml:space="preserve"> provide more holistic support. The team</w:t>
                            </w:r>
                            <w:r w:rsidRPr="00D11D72">
                              <w:rPr>
                                <w:rFonts w:ascii="Arial" w:eastAsia="Arial Nova" w:hAnsi="Arial" w:cs="Arial"/>
                                <w:sz w:val="20"/>
                                <w:szCs w:val="20"/>
                              </w:rPr>
                              <w:t xml:space="preserve"> ident</w:t>
                            </w:r>
                            <w:r>
                              <w:rPr>
                                <w:rFonts w:ascii="Arial" w:eastAsia="Arial Nova" w:hAnsi="Arial" w:cs="Arial"/>
                                <w:sz w:val="20"/>
                                <w:szCs w:val="20"/>
                              </w:rPr>
                              <w:t>ified</w:t>
                            </w:r>
                            <w:r w:rsidRPr="00D11D72">
                              <w:rPr>
                                <w:rFonts w:ascii="Arial" w:eastAsia="Arial Nova" w:hAnsi="Arial" w:cs="Arial"/>
                                <w:sz w:val="20"/>
                                <w:szCs w:val="20"/>
                              </w:rPr>
                              <w:t xml:space="preserve"> frequent users of ED and working </w:t>
                            </w:r>
                            <w:r>
                              <w:rPr>
                                <w:rFonts w:ascii="Arial" w:eastAsia="Arial Nova" w:hAnsi="Arial" w:cs="Arial"/>
                                <w:sz w:val="20"/>
                                <w:szCs w:val="20"/>
                              </w:rPr>
                              <w:t>together</w:t>
                            </w:r>
                            <w:r w:rsidRPr="00D11D72">
                              <w:rPr>
                                <w:rFonts w:ascii="Arial" w:eastAsia="Arial Nova" w:hAnsi="Arial" w:cs="Arial"/>
                                <w:sz w:val="20"/>
                                <w:szCs w:val="20"/>
                              </w:rPr>
                              <w:t xml:space="preserve"> with the Gloucestershire Strategic Housing Partnership</w:t>
                            </w:r>
                            <w:r>
                              <w:rPr>
                                <w:rFonts w:ascii="Arial" w:eastAsia="Arial Nova" w:hAnsi="Arial" w:cs="Arial"/>
                                <w:sz w:val="20"/>
                                <w:szCs w:val="20"/>
                              </w:rPr>
                              <w:t xml:space="preserve"> and VCSE</w:t>
                            </w:r>
                            <w:r w:rsidRPr="00D11D72">
                              <w:rPr>
                                <w:rFonts w:ascii="Arial" w:eastAsia="Arial Nova" w:hAnsi="Arial" w:cs="Arial"/>
                                <w:sz w:val="20"/>
                                <w:szCs w:val="20"/>
                              </w:rPr>
                              <w:t xml:space="preserve"> organisations</w:t>
                            </w:r>
                            <w:r>
                              <w:rPr>
                                <w:rFonts w:ascii="Arial" w:eastAsia="Arial Nova" w:hAnsi="Arial" w:cs="Arial"/>
                                <w:sz w:val="20"/>
                                <w:szCs w:val="20"/>
                              </w:rPr>
                              <w:t>,</w:t>
                            </w:r>
                            <w:r w:rsidRPr="00D11D72">
                              <w:rPr>
                                <w:rFonts w:ascii="Arial" w:eastAsia="Arial Nova" w:hAnsi="Arial" w:cs="Arial"/>
                                <w:sz w:val="20"/>
                                <w:szCs w:val="20"/>
                              </w:rPr>
                              <w:t xml:space="preserve"> </w:t>
                            </w:r>
                            <w:r>
                              <w:rPr>
                                <w:rFonts w:ascii="Arial" w:eastAsia="Arial Nova" w:hAnsi="Arial" w:cs="Arial"/>
                                <w:sz w:val="20"/>
                                <w:szCs w:val="20"/>
                              </w:rPr>
                              <w:t>provided support</w:t>
                            </w:r>
                            <w:r w:rsidRPr="00D11D72">
                              <w:rPr>
                                <w:rFonts w:ascii="Arial" w:eastAsia="Arial Nova" w:hAnsi="Arial" w:cs="Arial"/>
                                <w:sz w:val="20"/>
                                <w:szCs w:val="20"/>
                              </w:rPr>
                              <w:t xml:space="preserve"> to get them back on track after discharge. This approach has improved outcomes for</w:t>
                            </w:r>
                            <w:r>
                              <w:rPr>
                                <w:rFonts w:ascii="Arial" w:eastAsia="Arial Nova" w:hAnsi="Arial" w:cs="Arial"/>
                                <w:sz w:val="20"/>
                                <w:szCs w:val="20"/>
                              </w:rPr>
                              <w:t xml:space="preserve"> </w:t>
                            </w:r>
                            <w:r w:rsidRPr="00D11D72">
                              <w:rPr>
                                <w:rFonts w:ascii="Arial" w:eastAsia="Arial Nova" w:hAnsi="Arial" w:cs="Arial"/>
                                <w:sz w:val="20"/>
                                <w:szCs w:val="20"/>
                              </w:rPr>
                              <w:t>homeless individuals and has significantly reduced their re</w:t>
                            </w:r>
                            <w:r>
                              <w:rPr>
                                <w:rFonts w:ascii="Arial" w:eastAsia="Arial Nova" w:hAnsi="Arial" w:cs="Arial"/>
                                <w:sz w:val="20"/>
                                <w:szCs w:val="20"/>
                              </w:rPr>
                              <w:t>-</w:t>
                            </w:r>
                            <w:r w:rsidRPr="00D11D72">
                              <w:rPr>
                                <w:rFonts w:ascii="Arial" w:eastAsia="Arial Nova" w:hAnsi="Arial" w:cs="Arial"/>
                                <w:sz w:val="20"/>
                                <w:szCs w:val="20"/>
                              </w:rPr>
                              <w:t>attendance</w:t>
                            </w:r>
                            <w:r>
                              <w:rPr>
                                <w:rFonts w:ascii="Arial" w:eastAsia="Arial Nova" w:hAnsi="Arial" w:cs="Arial"/>
                                <w:sz w:val="20"/>
                                <w:szCs w:val="20"/>
                              </w:rPr>
                              <w:t xml:space="preserve"> at ED. </w:t>
                            </w:r>
                            <w:r w:rsidRPr="00D11D72">
                              <w:rPr>
                                <w:rFonts w:ascii="Arial" w:eastAsia="Arial Nova"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3808A" id="Rectangle 24" o:spid="_x0000_s1059" style="position:absolute;left:0;text-align:left;margin-left:469pt;margin-top:3.9pt;width:301.4pt;height:151pt;z-index:-251659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" fillcolor="#deeaf6 [660]" stroked="f">
                <v:shadow on="t" color="black" opacity="26214f" origin="-.5,-.5" offset=".74836mm,.74836mm"/>
                <v:textbox>
                  <w:txbxContent>
                    <w:p w14:paraId="6CCF1260" w14:textId="50F41F04" w:rsidR="00436D55" w:rsidRPr="00B26A1E" w:rsidRDefault="00436D55" w:rsidP="00B26A1E">
                      <w:pPr>
                        <w:pStyle w:val="Heading3"/>
                        <w:keepNext w:val="0"/>
                        <w:keepLines w:val="0"/>
                        <w:widowControl w:val="0"/>
                        <w:spacing w:before="0" w:line="240" w:lineRule="auto"/>
                        <w:jc w:val="both"/>
                        <w:rPr>
                          <w:rFonts w:ascii="Arial" w:hAnsi="Arial" w:cs="Arial"/>
                          <w:bCs/>
                          <w:i/>
                          <w:sz w:val="20"/>
                          <w:szCs w:val="20"/>
                        </w:rPr>
                      </w:pPr>
                      <w:r w:rsidRPr="00B26A1E">
                        <w:rPr>
                          <w:rFonts w:ascii="Arial" w:hAnsi="Arial" w:cs="Arial"/>
                          <w:bCs/>
                          <w:i/>
                          <w:sz w:val="20"/>
                          <w:szCs w:val="20"/>
                        </w:rPr>
                        <w:t>Box 20: Taking a holistic approach to treating homeless people attending emergency departments</w:t>
                      </w:r>
                    </w:p>
                    <w:p w14:paraId="6F600A92" w14:textId="77777777" w:rsidR="00436D55" w:rsidRPr="00610A25" w:rsidRDefault="00436D55" w:rsidP="00B26A1E">
                      <w:pPr>
                        <w:spacing w:after="0" w:line="240" w:lineRule="auto"/>
                        <w:jc w:val="both"/>
                      </w:pPr>
                    </w:p>
                    <w:p w14:paraId="792521DB" w14:textId="17D85684" w:rsidR="00436D55" w:rsidRPr="00167946" w:rsidRDefault="00436D55" w:rsidP="00B26A1E">
                      <w:pPr>
                        <w:spacing w:after="0" w:line="240" w:lineRule="auto"/>
                        <w:jc w:val="both"/>
                        <w:rPr>
                          <w:rFonts w:ascii="Arial" w:hAnsi="Arial" w:cs="Arial"/>
                          <w:i/>
                          <w:iCs/>
                          <w:sz w:val="20"/>
                          <w:szCs w:val="20"/>
                        </w:rPr>
                      </w:pPr>
                      <w:r w:rsidRPr="00D11D72">
                        <w:rPr>
                          <w:rFonts w:ascii="Arial" w:eastAsia="Arial Nova" w:hAnsi="Arial" w:cs="Arial"/>
                          <w:sz w:val="20"/>
                          <w:szCs w:val="20"/>
                        </w:rPr>
                        <w:t xml:space="preserve">Between 400 and 600 homeless people attend Emergency Departments (ED) at Gloucestershire Hospitals NHS Foundation Trust every year. A </w:t>
                      </w:r>
                      <w:r>
                        <w:rPr>
                          <w:rFonts w:ascii="Arial" w:eastAsia="Arial Nova" w:hAnsi="Arial" w:cs="Arial"/>
                          <w:sz w:val="20"/>
                          <w:szCs w:val="20"/>
                        </w:rPr>
                        <w:t xml:space="preserve">project developed by frontline staff </w:t>
                      </w:r>
                      <w:r w:rsidRPr="00D11D72">
                        <w:rPr>
                          <w:rFonts w:ascii="Arial" w:eastAsia="Arial Nova" w:hAnsi="Arial" w:cs="Arial"/>
                          <w:sz w:val="20"/>
                          <w:szCs w:val="20"/>
                        </w:rPr>
                        <w:t>sought to</w:t>
                      </w:r>
                      <w:r>
                        <w:rPr>
                          <w:rFonts w:ascii="Arial" w:eastAsia="Arial Nova" w:hAnsi="Arial" w:cs="Arial"/>
                          <w:sz w:val="20"/>
                          <w:szCs w:val="20"/>
                        </w:rPr>
                        <w:t xml:space="preserve"> provide more holistic support. The team</w:t>
                      </w:r>
                      <w:r w:rsidRPr="00D11D72">
                        <w:rPr>
                          <w:rFonts w:ascii="Arial" w:eastAsia="Arial Nova" w:hAnsi="Arial" w:cs="Arial"/>
                          <w:sz w:val="20"/>
                          <w:szCs w:val="20"/>
                        </w:rPr>
                        <w:t xml:space="preserve"> ident</w:t>
                      </w:r>
                      <w:r>
                        <w:rPr>
                          <w:rFonts w:ascii="Arial" w:eastAsia="Arial Nova" w:hAnsi="Arial" w:cs="Arial"/>
                          <w:sz w:val="20"/>
                          <w:szCs w:val="20"/>
                        </w:rPr>
                        <w:t>ified</w:t>
                      </w:r>
                      <w:r w:rsidRPr="00D11D72">
                        <w:rPr>
                          <w:rFonts w:ascii="Arial" w:eastAsia="Arial Nova" w:hAnsi="Arial" w:cs="Arial"/>
                          <w:sz w:val="20"/>
                          <w:szCs w:val="20"/>
                        </w:rPr>
                        <w:t xml:space="preserve"> frequent users of ED and working </w:t>
                      </w:r>
                      <w:r>
                        <w:rPr>
                          <w:rFonts w:ascii="Arial" w:eastAsia="Arial Nova" w:hAnsi="Arial" w:cs="Arial"/>
                          <w:sz w:val="20"/>
                          <w:szCs w:val="20"/>
                        </w:rPr>
                        <w:t>together</w:t>
                      </w:r>
                      <w:r w:rsidRPr="00D11D72">
                        <w:rPr>
                          <w:rFonts w:ascii="Arial" w:eastAsia="Arial Nova" w:hAnsi="Arial" w:cs="Arial"/>
                          <w:sz w:val="20"/>
                          <w:szCs w:val="20"/>
                        </w:rPr>
                        <w:t xml:space="preserve"> with the Gloucestershire Strategic Housing Partnership</w:t>
                      </w:r>
                      <w:r>
                        <w:rPr>
                          <w:rFonts w:ascii="Arial" w:eastAsia="Arial Nova" w:hAnsi="Arial" w:cs="Arial"/>
                          <w:sz w:val="20"/>
                          <w:szCs w:val="20"/>
                        </w:rPr>
                        <w:t xml:space="preserve"> and VCSE</w:t>
                      </w:r>
                      <w:r w:rsidRPr="00D11D72">
                        <w:rPr>
                          <w:rFonts w:ascii="Arial" w:eastAsia="Arial Nova" w:hAnsi="Arial" w:cs="Arial"/>
                          <w:sz w:val="20"/>
                          <w:szCs w:val="20"/>
                        </w:rPr>
                        <w:t xml:space="preserve"> organisations</w:t>
                      </w:r>
                      <w:r>
                        <w:rPr>
                          <w:rFonts w:ascii="Arial" w:eastAsia="Arial Nova" w:hAnsi="Arial" w:cs="Arial"/>
                          <w:sz w:val="20"/>
                          <w:szCs w:val="20"/>
                        </w:rPr>
                        <w:t>,</w:t>
                      </w:r>
                      <w:r w:rsidRPr="00D11D72">
                        <w:rPr>
                          <w:rFonts w:ascii="Arial" w:eastAsia="Arial Nova" w:hAnsi="Arial" w:cs="Arial"/>
                          <w:sz w:val="20"/>
                          <w:szCs w:val="20"/>
                        </w:rPr>
                        <w:t xml:space="preserve"> </w:t>
                      </w:r>
                      <w:r>
                        <w:rPr>
                          <w:rFonts w:ascii="Arial" w:eastAsia="Arial Nova" w:hAnsi="Arial" w:cs="Arial"/>
                          <w:sz w:val="20"/>
                          <w:szCs w:val="20"/>
                        </w:rPr>
                        <w:t>provided support</w:t>
                      </w:r>
                      <w:r w:rsidRPr="00D11D72">
                        <w:rPr>
                          <w:rFonts w:ascii="Arial" w:eastAsia="Arial Nova" w:hAnsi="Arial" w:cs="Arial"/>
                          <w:sz w:val="20"/>
                          <w:szCs w:val="20"/>
                        </w:rPr>
                        <w:t xml:space="preserve"> to get them back on track after discharge. This approach has improved outcomes for</w:t>
                      </w:r>
                      <w:r>
                        <w:rPr>
                          <w:rFonts w:ascii="Arial" w:eastAsia="Arial Nova" w:hAnsi="Arial" w:cs="Arial"/>
                          <w:sz w:val="20"/>
                          <w:szCs w:val="20"/>
                        </w:rPr>
                        <w:t xml:space="preserve"> </w:t>
                      </w:r>
                      <w:r w:rsidRPr="00D11D72">
                        <w:rPr>
                          <w:rFonts w:ascii="Arial" w:eastAsia="Arial Nova" w:hAnsi="Arial" w:cs="Arial"/>
                          <w:sz w:val="20"/>
                          <w:szCs w:val="20"/>
                        </w:rPr>
                        <w:t>homeless individuals and has significantly reduced their re</w:t>
                      </w:r>
                      <w:r>
                        <w:rPr>
                          <w:rFonts w:ascii="Arial" w:eastAsia="Arial Nova" w:hAnsi="Arial" w:cs="Arial"/>
                          <w:sz w:val="20"/>
                          <w:szCs w:val="20"/>
                        </w:rPr>
                        <w:t>-</w:t>
                      </w:r>
                      <w:r w:rsidRPr="00D11D72">
                        <w:rPr>
                          <w:rFonts w:ascii="Arial" w:eastAsia="Arial Nova" w:hAnsi="Arial" w:cs="Arial"/>
                          <w:sz w:val="20"/>
                          <w:szCs w:val="20"/>
                        </w:rPr>
                        <w:t>attendance</w:t>
                      </w:r>
                      <w:r>
                        <w:rPr>
                          <w:rFonts w:ascii="Arial" w:eastAsia="Arial Nova" w:hAnsi="Arial" w:cs="Arial"/>
                          <w:sz w:val="20"/>
                          <w:szCs w:val="20"/>
                        </w:rPr>
                        <w:t xml:space="preserve"> at ED. </w:t>
                      </w:r>
                      <w:r w:rsidRPr="00D11D72">
                        <w:rPr>
                          <w:rFonts w:ascii="Arial" w:eastAsia="Arial Nova" w:hAnsi="Arial" w:cs="Arial"/>
                          <w:sz w:val="20"/>
                          <w:szCs w:val="20"/>
                        </w:rPr>
                        <w:t xml:space="preserve"> </w:t>
                      </w:r>
                    </w:p>
                  </w:txbxContent>
                </v:textbox>
                <w10:wrap type="tight" anchorx="margin"/>
              </v:rect>
            </w:pict>
          </mc:Fallback>
        </mc:AlternateContent>
      </w:r>
      <w:bookmarkStart w:id="1" w:name="_Hlk121744099"/>
      <w:r w:rsidR="006F75D1" w:rsidRPr="006F75D1">
        <w:rPr>
          <w:rFonts w:ascii="Arial" w:eastAsia="Arial Nova" w:hAnsi="Arial" w:cs="Arial"/>
          <w:noProof/>
          <w:lang w:eastAsia="en-GB"/>
        </w:rPr>
        <w:t>We continue to place emphasis upon strong and meaningful partnerships to respond to the immediate challenges we face, particularly with the voluntary and independent sectors, and locality based partnerships.</w:t>
      </w:r>
      <w:bookmarkEnd w:id="1"/>
      <w:r w:rsidR="00057702">
        <w:rPr>
          <w:rFonts w:ascii="Arial" w:eastAsia="Arial Nova" w:hAnsi="Arial" w:cs="Arial"/>
          <w:color w:val="000000" w:themeColor="text1"/>
        </w:rPr>
        <w:t xml:space="preserve"> </w:t>
      </w:r>
      <w:r w:rsidR="00794DF0" w:rsidRPr="00B26A1E">
        <w:rPr>
          <w:rFonts w:ascii="Arial" w:eastAsia="Arial Nova" w:hAnsi="Arial" w:cs="Arial"/>
          <w:color w:val="000000" w:themeColor="text1"/>
        </w:rPr>
        <w:t>Working with our partners we have identified the following specific areas of focus:</w:t>
      </w:r>
    </w:p>
    <w:p w14:paraId="3C3A122B" w14:textId="66FEEBA6" w:rsidR="00794DF0" w:rsidRPr="00B26A1E" w:rsidRDefault="00794DF0" w:rsidP="005C3999">
      <w:pPr>
        <w:numPr>
          <w:ilvl w:val="0"/>
          <w:numId w:val="13"/>
        </w:numPr>
        <w:spacing w:before="60" w:after="0"/>
        <w:ind w:left="714" w:hanging="357"/>
        <w:jc w:val="both"/>
        <w:rPr>
          <w:rFonts w:ascii="Arial" w:eastAsia="Arial Nova" w:hAnsi="Arial" w:cs="Arial"/>
          <w:color w:val="000000" w:themeColor="text1"/>
        </w:rPr>
      </w:pPr>
      <w:r w:rsidRPr="00B26A1E">
        <w:rPr>
          <w:rFonts w:ascii="Arial" w:eastAsia="Arial Nova" w:hAnsi="Arial" w:cs="Arial"/>
          <w:color w:val="000000" w:themeColor="text1"/>
        </w:rPr>
        <w:t>Primary care</w:t>
      </w:r>
    </w:p>
    <w:p w14:paraId="1AD7C354" w14:textId="1AEBA021" w:rsidR="00794DF0" w:rsidRPr="00B26A1E" w:rsidRDefault="00794DF0" w:rsidP="00B26A1E">
      <w:pPr>
        <w:numPr>
          <w:ilvl w:val="0"/>
          <w:numId w:val="13"/>
        </w:numPr>
        <w:spacing w:after="0"/>
        <w:ind w:left="714" w:hanging="357"/>
        <w:jc w:val="both"/>
        <w:rPr>
          <w:rFonts w:ascii="Arial" w:eastAsia="Arial Nova" w:hAnsi="Arial" w:cs="Arial"/>
          <w:color w:val="000000" w:themeColor="text1"/>
        </w:rPr>
      </w:pPr>
      <w:r w:rsidRPr="00B26A1E">
        <w:rPr>
          <w:rFonts w:ascii="Arial" w:eastAsia="Arial Nova" w:hAnsi="Arial" w:cs="Arial"/>
          <w:color w:val="000000" w:themeColor="text1"/>
        </w:rPr>
        <w:t>Urgent &amp; Emergency Care</w:t>
      </w:r>
    </w:p>
    <w:p w14:paraId="626D40D6" w14:textId="52B21E89" w:rsidR="00794DF0" w:rsidRPr="00B26A1E" w:rsidRDefault="00794DF0" w:rsidP="00B26A1E">
      <w:pPr>
        <w:numPr>
          <w:ilvl w:val="0"/>
          <w:numId w:val="13"/>
        </w:numPr>
        <w:spacing w:after="0"/>
        <w:ind w:left="714" w:hanging="357"/>
        <w:jc w:val="both"/>
        <w:rPr>
          <w:rFonts w:ascii="Arial" w:eastAsia="Arial Nova" w:hAnsi="Arial" w:cs="Arial"/>
          <w:color w:val="000000" w:themeColor="text1"/>
        </w:rPr>
      </w:pPr>
      <w:r w:rsidRPr="00B26A1E">
        <w:rPr>
          <w:rFonts w:ascii="Arial" w:eastAsia="Arial Nova" w:hAnsi="Arial" w:cs="Arial"/>
          <w:color w:val="000000" w:themeColor="text1"/>
        </w:rPr>
        <w:t>Improving access to support at home/social care, hospital care and community-based services</w:t>
      </w:r>
    </w:p>
    <w:p w14:paraId="68E41E48" w14:textId="2871BE9C" w:rsidR="00C350DB" w:rsidRPr="00B26A1E" w:rsidRDefault="00794DF0" w:rsidP="00B26A1E">
      <w:pPr>
        <w:numPr>
          <w:ilvl w:val="0"/>
          <w:numId w:val="13"/>
        </w:numPr>
        <w:spacing w:after="0"/>
        <w:ind w:left="714" w:hanging="357"/>
        <w:jc w:val="both"/>
        <w:rPr>
          <w:rFonts w:ascii="Arial" w:eastAsia="Arial Nova" w:hAnsi="Arial" w:cs="Arial"/>
          <w:color w:val="000000" w:themeColor="text1"/>
        </w:rPr>
      </w:pPr>
      <w:r w:rsidRPr="00B26A1E">
        <w:rPr>
          <w:rFonts w:ascii="Arial" w:eastAsia="Arial Nova" w:hAnsi="Arial" w:cs="Arial"/>
          <w:color w:val="000000" w:themeColor="text1"/>
        </w:rPr>
        <w:t>Mental health support.</w:t>
      </w:r>
    </w:p>
    <w:p w14:paraId="060E4B1D" w14:textId="0170B260" w:rsidR="001B52CB" w:rsidRPr="00B26A1E" w:rsidRDefault="002F5FC5" w:rsidP="00B26A1E">
      <w:pPr>
        <w:spacing w:before="60" w:after="0"/>
        <w:jc w:val="both"/>
        <w:rPr>
          <w:rFonts w:ascii="Arial" w:eastAsia="Arial Nova" w:hAnsi="Arial" w:cs="Arial"/>
        </w:rPr>
      </w:pPr>
      <w:r>
        <w:rPr>
          <w:rFonts w:ascii="Arial" w:eastAsia="Arial Nova" w:hAnsi="Arial" w:cs="Arial"/>
        </w:rPr>
        <w:t>Our</w:t>
      </w:r>
      <w:r w:rsidRPr="00B26A1E">
        <w:rPr>
          <w:rFonts w:ascii="Arial" w:eastAsia="Arial Nova" w:hAnsi="Arial" w:cs="Arial"/>
        </w:rPr>
        <w:t xml:space="preserve"> </w:t>
      </w:r>
      <w:r w:rsidR="0011775B" w:rsidRPr="00B26A1E">
        <w:rPr>
          <w:rFonts w:ascii="Arial" w:eastAsia="Arial Nova" w:hAnsi="Arial" w:cs="Arial"/>
        </w:rPr>
        <w:t xml:space="preserve">engagement activities have told us </w:t>
      </w:r>
      <w:r w:rsidRPr="00B26A1E">
        <w:rPr>
          <w:rFonts w:ascii="Arial" w:eastAsia="Arial Nova" w:hAnsi="Arial" w:cs="Arial"/>
        </w:rPr>
        <w:t>that all</w:t>
      </w:r>
      <w:r w:rsidR="0011775B" w:rsidRPr="00B26A1E">
        <w:rPr>
          <w:rFonts w:ascii="Arial" w:eastAsia="Arial Nova" w:hAnsi="Arial" w:cs="Arial"/>
        </w:rPr>
        <w:t xml:space="preserve"> partners recognise the scale of the challenge</w:t>
      </w:r>
      <w:r w:rsidR="002F051B" w:rsidRPr="00B26A1E">
        <w:rPr>
          <w:rFonts w:ascii="Arial" w:eastAsia="Arial Nova" w:hAnsi="Arial" w:cs="Arial"/>
        </w:rPr>
        <w:t xml:space="preserve"> to improve health and care services today</w:t>
      </w:r>
      <w:r w:rsidR="00D05849" w:rsidRPr="00B26A1E">
        <w:rPr>
          <w:rFonts w:ascii="Arial" w:eastAsia="Arial Nova" w:hAnsi="Arial" w:cs="Arial"/>
        </w:rPr>
        <w:t>,</w:t>
      </w:r>
      <w:r w:rsidR="0011775B" w:rsidRPr="00B26A1E">
        <w:rPr>
          <w:rFonts w:ascii="Arial" w:eastAsia="Arial Nova" w:hAnsi="Arial" w:cs="Arial"/>
        </w:rPr>
        <w:t xml:space="preserve"> including the ongoing impacts of the pandemic, </w:t>
      </w:r>
      <w:r w:rsidR="00A86B3E" w:rsidRPr="00B26A1E">
        <w:rPr>
          <w:rFonts w:ascii="Arial" w:eastAsia="Arial Nova" w:hAnsi="Arial" w:cs="Arial"/>
        </w:rPr>
        <w:t xml:space="preserve">the </w:t>
      </w:r>
      <w:proofErr w:type="gramStart"/>
      <w:r w:rsidR="00A86B3E" w:rsidRPr="00B26A1E">
        <w:rPr>
          <w:rFonts w:ascii="Arial" w:eastAsia="Arial Nova" w:hAnsi="Arial" w:cs="Arial"/>
        </w:rPr>
        <w:t>cost of living</w:t>
      </w:r>
      <w:proofErr w:type="gramEnd"/>
      <w:r w:rsidR="00A86B3E" w:rsidRPr="00B26A1E">
        <w:rPr>
          <w:rFonts w:ascii="Arial" w:eastAsia="Arial Nova" w:hAnsi="Arial" w:cs="Arial"/>
        </w:rPr>
        <w:t xml:space="preserve"> </w:t>
      </w:r>
      <w:r w:rsidR="000B67BB">
        <w:rPr>
          <w:rFonts w:ascii="Arial" w:eastAsia="Arial Nova" w:hAnsi="Arial" w:cs="Arial"/>
        </w:rPr>
        <w:t>situation</w:t>
      </w:r>
      <w:r w:rsidR="00A86B3E" w:rsidRPr="00B26A1E">
        <w:rPr>
          <w:rFonts w:ascii="Arial" w:eastAsia="Arial Nova" w:hAnsi="Arial" w:cs="Arial"/>
        </w:rPr>
        <w:t xml:space="preserve"> and</w:t>
      </w:r>
      <w:r w:rsidR="0011775B" w:rsidRPr="00B26A1E">
        <w:rPr>
          <w:rFonts w:ascii="Arial" w:eastAsia="Arial Nova" w:hAnsi="Arial" w:cs="Arial"/>
        </w:rPr>
        <w:t xml:space="preserve"> individual and organisational worsening financial contexts</w:t>
      </w:r>
      <w:r w:rsidR="006C396C" w:rsidRPr="00B26A1E">
        <w:rPr>
          <w:rFonts w:ascii="Arial" w:eastAsia="Arial Nova" w:hAnsi="Arial" w:cs="Arial"/>
        </w:rPr>
        <w:t>, and that t</w:t>
      </w:r>
      <w:r w:rsidR="0011775B" w:rsidRPr="00B26A1E">
        <w:rPr>
          <w:rFonts w:ascii="Arial" w:eastAsia="Arial Nova" w:hAnsi="Arial" w:cs="Arial"/>
        </w:rPr>
        <w:t>here is a strong desire to work together to leverage and share existing delivery mechanisms</w:t>
      </w:r>
      <w:r w:rsidR="00C350DB" w:rsidRPr="00B26A1E">
        <w:rPr>
          <w:rFonts w:ascii="Arial" w:eastAsia="Arial Nova" w:hAnsi="Arial" w:cs="Arial"/>
        </w:rPr>
        <w:t>.</w:t>
      </w:r>
    </w:p>
    <w:p w14:paraId="20D7584A" w14:textId="751446BA" w:rsidR="00C350DB" w:rsidRPr="00B26A1E" w:rsidRDefault="00C350DB" w:rsidP="00B26A1E">
      <w:pPr>
        <w:spacing w:after="0"/>
        <w:jc w:val="both"/>
        <w:rPr>
          <w:rFonts w:ascii="Arial" w:eastAsia="Arial Nova" w:hAnsi="Arial" w:cs="Arial"/>
        </w:rPr>
      </w:pPr>
    </w:p>
    <w:p w14:paraId="3B41C117" w14:textId="107CB8CF" w:rsidR="0011775B" w:rsidRPr="00B26A1E" w:rsidRDefault="00FC0CD0" w:rsidP="00B26A1E">
      <w:pPr>
        <w:keepNext/>
        <w:keepLines/>
        <w:spacing w:after="0"/>
        <w:jc w:val="both"/>
        <w:outlineLvl w:val="1"/>
        <w:rPr>
          <w:rFonts w:ascii="Arial" w:eastAsia="Arial Nova" w:hAnsi="Arial" w:cs="Arial"/>
          <w:b/>
          <w:color w:val="2E74B5" w:themeColor="accent1" w:themeShade="BF"/>
          <w:sz w:val="28"/>
          <w:szCs w:val="28"/>
        </w:rPr>
      </w:pPr>
      <w:r w:rsidRPr="00B26A1E">
        <w:rPr>
          <w:rFonts w:ascii="Arial" w:eastAsia="Arial Nova" w:hAnsi="Arial" w:cs="Arial"/>
          <w:b/>
          <w:color w:val="2E74B5" w:themeColor="accent1" w:themeShade="BF"/>
          <w:sz w:val="28"/>
          <w:szCs w:val="28"/>
        </w:rPr>
        <w:t>11.3</w:t>
      </w:r>
      <w:r w:rsidRPr="00B26A1E">
        <w:rPr>
          <w:rFonts w:ascii="Arial" w:eastAsia="Arial Nova" w:hAnsi="Arial" w:cs="Arial"/>
          <w:b/>
          <w:color w:val="2E74B5" w:themeColor="accent1" w:themeShade="BF"/>
          <w:sz w:val="28"/>
          <w:szCs w:val="28"/>
        </w:rPr>
        <w:tab/>
      </w:r>
      <w:r w:rsidR="00344487" w:rsidRPr="00B26A1E">
        <w:rPr>
          <w:rFonts w:ascii="Arial" w:eastAsia="Arial Nova" w:hAnsi="Arial" w:cs="Arial"/>
          <w:b/>
          <w:color w:val="2E74B5" w:themeColor="accent1" w:themeShade="BF"/>
          <w:sz w:val="28"/>
          <w:szCs w:val="28"/>
        </w:rPr>
        <w:t>Our ambitions</w:t>
      </w:r>
    </w:p>
    <w:p w14:paraId="3EFC78B2" w14:textId="6C122903" w:rsidR="0011775B" w:rsidRPr="00B26A1E" w:rsidRDefault="00A51CB7" w:rsidP="00B26A1E">
      <w:pPr>
        <w:spacing w:after="0" w:line="240" w:lineRule="auto"/>
        <w:jc w:val="both"/>
        <w:rPr>
          <w:rFonts w:ascii="Arial" w:eastAsia="Arial Nova" w:hAnsi="Arial" w:cs="Arial"/>
        </w:rPr>
      </w:pPr>
      <w:r w:rsidRPr="00B26A1E">
        <w:rPr>
          <w:rFonts w:ascii="Arial" w:eastAsia="Arial Nova" w:hAnsi="Arial" w:cs="Arial"/>
        </w:rPr>
        <w:t>As an inte</w:t>
      </w:r>
      <w:r w:rsidR="00F04FB5" w:rsidRPr="00B26A1E">
        <w:rPr>
          <w:rFonts w:ascii="Arial" w:eastAsia="Arial Nova" w:hAnsi="Arial" w:cs="Arial"/>
        </w:rPr>
        <w:t xml:space="preserve">grated </w:t>
      </w:r>
      <w:r w:rsidR="00EC7F1E" w:rsidRPr="00B26A1E">
        <w:rPr>
          <w:rFonts w:ascii="Arial" w:eastAsia="Arial Nova" w:hAnsi="Arial" w:cs="Arial"/>
        </w:rPr>
        <w:t xml:space="preserve">system </w:t>
      </w:r>
      <w:r w:rsidR="00AD486F" w:rsidRPr="00B26A1E">
        <w:rPr>
          <w:rFonts w:ascii="Arial" w:eastAsia="Arial Nova" w:hAnsi="Arial" w:cs="Arial"/>
        </w:rPr>
        <w:t>our approach to</w:t>
      </w:r>
      <w:r w:rsidRPr="00B26A1E">
        <w:rPr>
          <w:rFonts w:ascii="Arial" w:eastAsia="Arial Nova" w:hAnsi="Arial" w:cs="Arial"/>
        </w:rPr>
        <w:t xml:space="preserve"> improve health and care services today will</w:t>
      </w:r>
      <w:r w:rsidR="003A4151" w:rsidRPr="00B26A1E">
        <w:rPr>
          <w:rFonts w:ascii="Arial" w:eastAsia="Arial Nova" w:hAnsi="Arial" w:cs="Arial"/>
        </w:rPr>
        <w:t xml:space="preserve"> include</w:t>
      </w:r>
      <w:r w:rsidRPr="00B26A1E">
        <w:rPr>
          <w:rFonts w:ascii="Arial" w:eastAsia="Arial Nova" w:hAnsi="Arial" w:cs="Arial"/>
        </w:rPr>
        <w:t>:</w:t>
      </w:r>
    </w:p>
    <w:p w14:paraId="618A9AB7" w14:textId="77777777" w:rsidR="00440A17" w:rsidRPr="00B26A1E" w:rsidRDefault="00440A17" w:rsidP="00B26A1E">
      <w:pPr>
        <w:numPr>
          <w:ilvl w:val="0"/>
          <w:numId w:val="23"/>
        </w:numPr>
        <w:spacing w:after="0" w:line="240" w:lineRule="auto"/>
        <w:jc w:val="both"/>
        <w:rPr>
          <w:rFonts w:ascii="Arial" w:eastAsia="Arial Nova" w:hAnsi="Arial" w:cs="Arial"/>
        </w:rPr>
      </w:pPr>
      <w:r w:rsidRPr="00B26A1E">
        <w:rPr>
          <w:rFonts w:ascii="Arial" w:eastAsia="Arial Nova" w:hAnsi="Arial" w:cs="Arial"/>
        </w:rPr>
        <w:t>Working with partners to address our health and care challenges, recognising the many interdependencies across our system.</w:t>
      </w:r>
    </w:p>
    <w:p w14:paraId="1D5E59AA" w14:textId="77777777" w:rsidR="00440A17" w:rsidRPr="00B26A1E" w:rsidRDefault="00440A17" w:rsidP="00B26A1E">
      <w:pPr>
        <w:numPr>
          <w:ilvl w:val="0"/>
          <w:numId w:val="23"/>
        </w:numPr>
        <w:spacing w:after="0" w:line="240" w:lineRule="auto"/>
        <w:jc w:val="both"/>
        <w:rPr>
          <w:rFonts w:ascii="Arial" w:eastAsia="Arial Nova" w:hAnsi="Arial" w:cs="Arial"/>
        </w:rPr>
      </w:pPr>
      <w:r w:rsidRPr="00B26A1E">
        <w:rPr>
          <w:rFonts w:ascii="Arial" w:eastAsia="Arial Nova" w:hAnsi="Arial" w:cs="Arial"/>
        </w:rPr>
        <w:t>A commitment to making decisions together about how we best prioritise the system’s resources.</w:t>
      </w:r>
    </w:p>
    <w:p w14:paraId="47A299E9" w14:textId="77777777" w:rsidR="00440A17" w:rsidRPr="00B26A1E" w:rsidRDefault="00440A17" w:rsidP="00B26A1E">
      <w:pPr>
        <w:numPr>
          <w:ilvl w:val="0"/>
          <w:numId w:val="23"/>
        </w:numPr>
        <w:spacing w:after="0" w:line="240" w:lineRule="auto"/>
        <w:jc w:val="both"/>
        <w:rPr>
          <w:rFonts w:ascii="Arial" w:eastAsia="Arial Nova" w:hAnsi="Arial" w:cs="Arial"/>
        </w:rPr>
      </w:pPr>
      <w:r w:rsidRPr="00B26A1E">
        <w:rPr>
          <w:rFonts w:ascii="Arial" w:eastAsia="Arial Nova" w:hAnsi="Arial" w:cs="Arial"/>
        </w:rPr>
        <w:t>An emphasis upon involving all our partners and engaging with staff and the public on the areas where changes will be required.</w:t>
      </w:r>
    </w:p>
    <w:p w14:paraId="43F7609A" w14:textId="77777777" w:rsidR="00440A17" w:rsidRPr="00B26A1E" w:rsidRDefault="00440A17" w:rsidP="00B26A1E">
      <w:pPr>
        <w:numPr>
          <w:ilvl w:val="0"/>
          <w:numId w:val="23"/>
        </w:numPr>
        <w:spacing w:after="0" w:line="240" w:lineRule="auto"/>
        <w:jc w:val="both"/>
        <w:rPr>
          <w:rFonts w:ascii="Arial" w:eastAsia="Arial Nova" w:hAnsi="Arial" w:cs="Arial"/>
        </w:rPr>
      </w:pPr>
      <w:r w:rsidRPr="00B26A1E">
        <w:rPr>
          <w:rFonts w:ascii="Arial" w:eastAsia="Arial Nova" w:hAnsi="Arial" w:cs="Arial"/>
        </w:rPr>
        <w:t>A commitment to sharing data and intelligence across the system and to developing a shared understanding of what this is telling us.</w:t>
      </w:r>
    </w:p>
    <w:p w14:paraId="0441CF70" w14:textId="77777777" w:rsidR="00440A17" w:rsidRPr="00B26A1E" w:rsidRDefault="00440A17" w:rsidP="00B26A1E">
      <w:pPr>
        <w:numPr>
          <w:ilvl w:val="0"/>
          <w:numId w:val="23"/>
        </w:numPr>
        <w:spacing w:after="0" w:line="240" w:lineRule="auto"/>
        <w:jc w:val="both"/>
        <w:rPr>
          <w:rFonts w:ascii="Arial" w:eastAsia="Arial Nova" w:hAnsi="Arial" w:cs="Arial"/>
        </w:rPr>
      </w:pPr>
      <w:r w:rsidRPr="00B26A1E">
        <w:rPr>
          <w:rFonts w:ascii="Arial" w:eastAsia="Arial Nova" w:hAnsi="Arial" w:cs="Arial"/>
        </w:rPr>
        <w:t xml:space="preserve">A focus on where health inequalities are causing unfair variation in service access, </w:t>
      </w:r>
      <w:proofErr w:type="gramStart"/>
      <w:r w:rsidRPr="00B26A1E">
        <w:rPr>
          <w:rFonts w:ascii="Arial" w:eastAsia="Arial Nova" w:hAnsi="Arial" w:cs="Arial"/>
          <w:color w:val="000000" w:themeColor="text1"/>
        </w:rPr>
        <w:t>experience</w:t>
      </w:r>
      <w:proofErr w:type="gramEnd"/>
      <w:r w:rsidRPr="00B26A1E">
        <w:rPr>
          <w:rFonts w:ascii="Arial" w:eastAsia="Arial Nova" w:hAnsi="Arial" w:cs="Arial"/>
          <w:color w:val="000000" w:themeColor="text1"/>
        </w:rPr>
        <w:t xml:space="preserve"> and </w:t>
      </w:r>
      <w:r w:rsidRPr="00B26A1E">
        <w:rPr>
          <w:rFonts w:ascii="Arial" w:eastAsia="Arial Nova" w:hAnsi="Arial" w:cs="Arial"/>
        </w:rPr>
        <w:t>outcomes.</w:t>
      </w:r>
    </w:p>
    <w:p w14:paraId="4C5F6DF7" w14:textId="77777777" w:rsidR="00BC03AB" w:rsidRPr="00FE213A" w:rsidRDefault="00BC03AB" w:rsidP="00892882">
      <w:pPr>
        <w:spacing w:after="0" w:line="240" w:lineRule="auto"/>
        <w:rPr>
          <w:rFonts w:ascii="Arial" w:eastAsia="Arial Nova" w:hAnsi="Arial" w:cs="Arial"/>
        </w:rPr>
      </w:pPr>
    </w:p>
    <w:tbl>
      <w:tblPr>
        <w:tblStyle w:val="TableGrid"/>
        <w:tblW w:w="15446" w:type="dxa"/>
        <w:tblLook w:val="04A0" w:firstRow="1" w:lastRow="0" w:firstColumn="1" w:lastColumn="0" w:noHBand="0" w:noVBand="1"/>
      </w:tblPr>
      <w:tblGrid>
        <w:gridCol w:w="15446"/>
      </w:tblGrid>
      <w:tr w:rsidR="0034517B" w:rsidRPr="00C13D76" w14:paraId="51F7C2D1" w14:textId="77777777" w:rsidTr="00BF2F7B">
        <w:trPr>
          <w:trHeight w:val="3325"/>
        </w:trPr>
        <w:tc>
          <w:tcPr>
            <w:tcW w:w="1544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tcPr>
          <w:p w14:paraId="34F777AF" w14:textId="1CF368E7" w:rsidR="0034517B" w:rsidRPr="00B26A1E" w:rsidRDefault="0034517B" w:rsidP="0011775B">
            <w:pPr>
              <w:rPr>
                <w:rFonts w:ascii="Arial" w:eastAsia="Arial Nova" w:hAnsi="Arial" w:cs="Arial"/>
                <w:b/>
                <w:bCs/>
                <w:i/>
                <w:iCs/>
                <w:sz w:val="20"/>
                <w:szCs w:val="20"/>
              </w:rPr>
            </w:pPr>
            <w:r w:rsidRPr="00B26A1E">
              <w:rPr>
                <w:rFonts w:ascii="Arial" w:eastAsia="Arial Nova" w:hAnsi="Arial" w:cs="Arial"/>
                <w:b/>
                <w:bCs/>
                <w:i/>
                <w:iCs/>
                <w:sz w:val="20"/>
                <w:szCs w:val="20"/>
              </w:rPr>
              <w:t xml:space="preserve">In 12 </w:t>
            </w:r>
            <w:r w:rsidR="006F75D1" w:rsidRPr="00B26A1E">
              <w:rPr>
                <w:rFonts w:ascii="Arial" w:eastAsia="Arial Nova" w:hAnsi="Arial" w:cs="Arial"/>
                <w:b/>
                <w:bCs/>
                <w:i/>
                <w:iCs/>
                <w:sz w:val="20"/>
                <w:szCs w:val="20"/>
              </w:rPr>
              <w:t>months,</w:t>
            </w:r>
            <w:r w:rsidRPr="00B26A1E">
              <w:rPr>
                <w:rFonts w:ascii="Arial" w:eastAsia="Arial Nova" w:hAnsi="Arial" w:cs="Arial"/>
                <w:b/>
                <w:bCs/>
                <w:i/>
                <w:iCs/>
                <w:sz w:val="20"/>
                <w:szCs w:val="20"/>
              </w:rPr>
              <w:t xml:space="preserve"> we will see:</w:t>
            </w:r>
          </w:p>
          <w:p w14:paraId="07C9160C" w14:textId="72B78CFF" w:rsidR="001F0524" w:rsidRPr="00077189" w:rsidRDefault="001F0524" w:rsidP="00077189">
            <w:pPr>
              <w:numPr>
                <w:ilvl w:val="0"/>
                <w:numId w:val="24"/>
              </w:numPr>
              <w:spacing w:before="60"/>
              <w:ind w:left="357" w:hanging="357"/>
              <w:rPr>
                <w:rFonts w:ascii="Arial" w:eastAsia="Arial Nova" w:hAnsi="Arial" w:cs="Arial"/>
                <w:color w:val="000000" w:themeColor="text1"/>
                <w:sz w:val="20"/>
                <w:szCs w:val="20"/>
              </w:rPr>
            </w:pPr>
            <w:r w:rsidRPr="00B26A1E">
              <w:rPr>
                <w:rFonts w:ascii="Arial" w:eastAsia="Arial Nova" w:hAnsi="Arial" w:cs="Arial"/>
                <w:color w:val="000000" w:themeColor="text1"/>
                <w:sz w:val="20"/>
                <w:szCs w:val="20"/>
              </w:rPr>
              <w:t>Continu</w:t>
            </w:r>
            <w:r w:rsidR="00077189">
              <w:rPr>
                <w:rFonts w:ascii="Arial" w:eastAsia="Arial Nova" w:hAnsi="Arial" w:cs="Arial"/>
                <w:color w:val="000000" w:themeColor="text1"/>
                <w:sz w:val="20"/>
                <w:szCs w:val="20"/>
              </w:rPr>
              <w:t>ation of increased</w:t>
            </w:r>
            <w:r w:rsidRPr="00B26A1E">
              <w:rPr>
                <w:rFonts w:ascii="Arial" w:eastAsia="Arial Nova" w:hAnsi="Arial" w:cs="Arial"/>
                <w:color w:val="000000" w:themeColor="text1"/>
                <w:sz w:val="20"/>
                <w:szCs w:val="20"/>
              </w:rPr>
              <w:t xml:space="preserve"> </w:t>
            </w:r>
            <w:r w:rsidRPr="00077189">
              <w:rPr>
                <w:rFonts w:ascii="Arial" w:eastAsia="Arial Nova" w:hAnsi="Arial" w:cs="Arial"/>
                <w:color w:val="000000" w:themeColor="text1"/>
                <w:sz w:val="20"/>
                <w:szCs w:val="20"/>
              </w:rPr>
              <w:t xml:space="preserve">access in </w:t>
            </w:r>
            <w:r w:rsidR="00F034C5">
              <w:rPr>
                <w:rFonts w:ascii="Arial" w:eastAsia="Arial Nova" w:hAnsi="Arial" w:cs="Arial"/>
                <w:color w:val="000000" w:themeColor="text1"/>
                <w:sz w:val="20"/>
                <w:szCs w:val="20"/>
              </w:rPr>
              <w:t>p</w:t>
            </w:r>
            <w:r w:rsidRPr="00077189">
              <w:rPr>
                <w:rFonts w:ascii="Arial" w:eastAsia="Arial Nova" w:hAnsi="Arial" w:cs="Arial"/>
                <w:b/>
                <w:color w:val="0070C0"/>
                <w:sz w:val="20"/>
                <w:szCs w:val="20"/>
              </w:rPr>
              <w:t>rimary care</w:t>
            </w:r>
            <w:r w:rsidRPr="00077189">
              <w:rPr>
                <w:rFonts w:ascii="Arial" w:eastAsia="Arial Nova" w:hAnsi="Arial" w:cs="Arial"/>
                <w:color w:val="0070C0"/>
                <w:sz w:val="20"/>
                <w:szCs w:val="20"/>
              </w:rPr>
              <w:t xml:space="preserve"> </w:t>
            </w:r>
            <w:r w:rsidRPr="00077189">
              <w:rPr>
                <w:rFonts w:ascii="Arial" w:eastAsia="Arial Nova" w:hAnsi="Arial" w:cs="Arial"/>
                <w:color w:val="000000" w:themeColor="text1"/>
                <w:sz w:val="20"/>
                <w:szCs w:val="20"/>
              </w:rPr>
              <w:t>and an effective response to the workforce challenges.  Ensure analysis underway to understand where people may not be accessing some services (with primary care as the gateway) in an equitable manner and how this may be addressed.</w:t>
            </w:r>
          </w:p>
          <w:p w14:paraId="485F7358" w14:textId="124BCE11" w:rsidR="001F0524" w:rsidRPr="00B26A1E" w:rsidRDefault="001F0524" w:rsidP="0031773A">
            <w:pPr>
              <w:numPr>
                <w:ilvl w:val="0"/>
                <w:numId w:val="24"/>
              </w:numPr>
              <w:spacing w:before="60"/>
              <w:ind w:left="357" w:hanging="357"/>
              <w:rPr>
                <w:rFonts w:ascii="Arial" w:eastAsia="Arial Nova" w:hAnsi="Arial" w:cs="Arial"/>
                <w:color w:val="000000" w:themeColor="text1"/>
                <w:sz w:val="20"/>
                <w:szCs w:val="20"/>
              </w:rPr>
            </w:pPr>
            <w:r w:rsidRPr="00B26A1E">
              <w:rPr>
                <w:rFonts w:ascii="Arial" w:eastAsia="Arial Nova" w:hAnsi="Arial" w:cs="Arial"/>
                <w:color w:val="000000" w:themeColor="text1"/>
                <w:sz w:val="20"/>
                <w:szCs w:val="20"/>
              </w:rPr>
              <w:t xml:space="preserve">Timely </w:t>
            </w:r>
            <w:r w:rsidR="00F034C5" w:rsidRPr="00F034C5">
              <w:rPr>
                <w:rFonts w:ascii="Arial" w:eastAsia="Arial Nova" w:hAnsi="Arial" w:cs="Arial"/>
                <w:b/>
                <w:color w:val="0070C0"/>
                <w:sz w:val="20"/>
                <w:szCs w:val="20"/>
              </w:rPr>
              <w:t>u</w:t>
            </w:r>
            <w:r w:rsidRPr="00B26A1E">
              <w:rPr>
                <w:rFonts w:ascii="Arial" w:eastAsia="Arial Nova" w:hAnsi="Arial" w:cs="Arial"/>
                <w:b/>
                <w:color w:val="0070C0"/>
                <w:sz w:val="20"/>
                <w:szCs w:val="20"/>
              </w:rPr>
              <w:t xml:space="preserve">rgent &amp; </w:t>
            </w:r>
            <w:r w:rsidR="00F034C5">
              <w:rPr>
                <w:rFonts w:ascii="Arial" w:eastAsia="Arial Nova" w:hAnsi="Arial" w:cs="Arial"/>
                <w:b/>
                <w:color w:val="0070C0"/>
                <w:sz w:val="20"/>
                <w:szCs w:val="20"/>
              </w:rPr>
              <w:t>e</w:t>
            </w:r>
            <w:r w:rsidRPr="00B26A1E">
              <w:rPr>
                <w:rFonts w:ascii="Arial" w:eastAsia="Arial Nova" w:hAnsi="Arial" w:cs="Arial"/>
                <w:b/>
                <w:color w:val="0070C0"/>
                <w:sz w:val="20"/>
                <w:szCs w:val="20"/>
              </w:rPr>
              <w:t xml:space="preserve">mergency </w:t>
            </w:r>
            <w:r w:rsidR="00F034C5">
              <w:rPr>
                <w:rFonts w:ascii="Arial" w:eastAsia="Arial Nova" w:hAnsi="Arial" w:cs="Arial"/>
                <w:b/>
                <w:color w:val="0070C0"/>
                <w:sz w:val="20"/>
                <w:szCs w:val="20"/>
              </w:rPr>
              <w:t>c</w:t>
            </w:r>
            <w:r w:rsidRPr="00B26A1E">
              <w:rPr>
                <w:rFonts w:ascii="Arial" w:eastAsia="Arial Nova" w:hAnsi="Arial" w:cs="Arial"/>
                <w:b/>
                <w:color w:val="0070C0"/>
                <w:sz w:val="20"/>
                <w:szCs w:val="20"/>
              </w:rPr>
              <w:t>are</w:t>
            </w:r>
            <w:r w:rsidRPr="00B26A1E">
              <w:rPr>
                <w:rFonts w:ascii="Arial" w:eastAsia="Arial Nova" w:hAnsi="Arial" w:cs="Arial"/>
                <w:color w:val="000000" w:themeColor="text1"/>
                <w:sz w:val="20"/>
                <w:szCs w:val="20"/>
              </w:rPr>
              <w:t xml:space="preserve">, resourcing of urgent care services and agreeing and implementing a system wide programme of re-design (with a particular focus on reducing length of stay within hospital-based services and reducing discharge delays). </w:t>
            </w:r>
          </w:p>
          <w:p w14:paraId="10D8DE86" w14:textId="77777777" w:rsidR="001F0524" w:rsidRPr="00B26A1E" w:rsidRDefault="001F0524" w:rsidP="0031773A">
            <w:pPr>
              <w:pStyle w:val="ListParagraph"/>
              <w:numPr>
                <w:ilvl w:val="0"/>
                <w:numId w:val="24"/>
              </w:numPr>
              <w:spacing w:before="60"/>
              <w:ind w:left="357" w:hanging="357"/>
              <w:contextualSpacing w:val="0"/>
              <w:rPr>
                <w:rFonts w:ascii="Arial" w:eastAsia="Arial Nova" w:hAnsi="Arial" w:cs="Arial"/>
                <w:color w:val="000000" w:themeColor="text1"/>
                <w:sz w:val="20"/>
                <w:szCs w:val="20"/>
              </w:rPr>
            </w:pPr>
            <w:r w:rsidRPr="00B26A1E">
              <w:rPr>
                <w:rFonts w:ascii="Arial" w:eastAsia="Arial Nova" w:hAnsi="Arial" w:cs="Arial"/>
                <w:color w:val="000000" w:themeColor="text1"/>
                <w:sz w:val="20"/>
                <w:szCs w:val="20"/>
              </w:rPr>
              <w:t xml:space="preserve">Improving access to support at </w:t>
            </w:r>
            <w:r w:rsidRPr="00B26A1E">
              <w:rPr>
                <w:rFonts w:ascii="Arial" w:eastAsia="Arial Nova" w:hAnsi="Arial" w:cs="Arial"/>
                <w:b/>
                <w:color w:val="0070C0"/>
                <w:sz w:val="20"/>
                <w:szCs w:val="20"/>
              </w:rPr>
              <w:t>home/social care, hospital care and community-based services</w:t>
            </w:r>
            <w:r w:rsidRPr="00B26A1E">
              <w:rPr>
                <w:rFonts w:ascii="Arial" w:eastAsia="Arial Nova" w:hAnsi="Arial" w:cs="Arial"/>
                <w:b/>
                <w:color w:val="4472C4" w:themeColor="accent5"/>
                <w:sz w:val="20"/>
                <w:szCs w:val="20"/>
              </w:rPr>
              <w:t xml:space="preserve">, </w:t>
            </w:r>
            <w:r w:rsidRPr="00B26A1E">
              <w:rPr>
                <w:rFonts w:ascii="Arial" w:eastAsia="Arial Nova" w:hAnsi="Arial" w:cs="Arial"/>
                <w:color w:val="000000" w:themeColor="text1"/>
                <w:sz w:val="20"/>
                <w:szCs w:val="20"/>
              </w:rPr>
              <w:t>with</w:t>
            </w:r>
            <w:r w:rsidRPr="00B26A1E">
              <w:rPr>
                <w:rFonts w:ascii="Arial" w:eastAsia="Arial Nova" w:hAnsi="Arial" w:cs="Arial"/>
                <w:color w:val="4472C4" w:themeColor="accent5"/>
                <w:sz w:val="20"/>
                <w:szCs w:val="20"/>
              </w:rPr>
              <w:t xml:space="preserve"> </w:t>
            </w:r>
            <w:r w:rsidRPr="00B26A1E">
              <w:rPr>
                <w:rFonts w:ascii="Arial" w:eastAsia="Arial Nova" w:hAnsi="Arial" w:cs="Arial"/>
                <w:color w:val="000000" w:themeColor="text1"/>
                <w:sz w:val="20"/>
                <w:szCs w:val="20"/>
              </w:rPr>
              <w:t>targeted investment in increasing capacity within home-based services, stimulating the home based and care home sectors, embedding additional community based rapid response services and increasing capacity to reduce waits for hospital treatment (including through additional diagnostic capacity).</w:t>
            </w:r>
          </w:p>
          <w:p w14:paraId="6ADD6F34" w14:textId="6CAAD067" w:rsidR="001F0524" w:rsidRPr="00B26A1E" w:rsidRDefault="001F0524" w:rsidP="0031773A">
            <w:pPr>
              <w:numPr>
                <w:ilvl w:val="0"/>
                <w:numId w:val="24"/>
              </w:numPr>
              <w:spacing w:before="60"/>
              <w:ind w:left="357" w:hanging="357"/>
              <w:rPr>
                <w:rFonts w:ascii="Arial" w:eastAsia="Arial Nova" w:hAnsi="Arial" w:cs="Arial"/>
                <w:color w:val="000000" w:themeColor="text1"/>
                <w:sz w:val="20"/>
                <w:szCs w:val="20"/>
              </w:rPr>
            </w:pPr>
            <w:r w:rsidRPr="00B26A1E">
              <w:rPr>
                <w:rFonts w:ascii="Arial" w:eastAsia="Arial Nova" w:hAnsi="Arial" w:cs="Arial"/>
                <w:color w:val="000000" w:themeColor="text1"/>
                <w:sz w:val="20"/>
                <w:szCs w:val="20"/>
              </w:rPr>
              <w:t xml:space="preserve">Developing and implementing new approaches to promote </w:t>
            </w:r>
            <w:r w:rsidR="00F034C5" w:rsidRPr="00F034C5">
              <w:rPr>
                <w:rFonts w:ascii="Arial" w:eastAsia="Arial Nova" w:hAnsi="Arial" w:cs="Arial"/>
                <w:b/>
                <w:color w:val="0070C0"/>
                <w:sz w:val="20"/>
                <w:szCs w:val="20"/>
              </w:rPr>
              <w:t>m</w:t>
            </w:r>
            <w:r w:rsidRPr="00F034C5">
              <w:rPr>
                <w:rFonts w:ascii="Arial" w:eastAsia="Arial Nova" w:hAnsi="Arial" w:cs="Arial"/>
                <w:b/>
                <w:color w:val="0070C0"/>
                <w:sz w:val="20"/>
                <w:szCs w:val="20"/>
              </w:rPr>
              <w:t>en</w:t>
            </w:r>
            <w:r w:rsidRPr="00B26A1E">
              <w:rPr>
                <w:rFonts w:ascii="Arial" w:eastAsia="Arial Nova" w:hAnsi="Arial" w:cs="Arial"/>
                <w:b/>
                <w:bCs/>
                <w:color w:val="0070C0"/>
                <w:sz w:val="20"/>
                <w:szCs w:val="20"/>
              </w:rPr>
              <w:t>ta</w:t>
            </w:r>
            <w:r w:rsidRPr="00B26A1E">
              <w:rPr>
                <w:rFonts w:ascii="Arial" w:eastAsia="Arial Nova" w:hAnsi="Arial" w:cs="Arial"/>
                <w:b/>
                <w:color w:val="0070C0"/>
                <w:sz w:val="20"/>
                <w:szCs w:val="20"/>
              </w:rPr>
              <w:t xml:space="preserve">l </w:t>
            </w:r>
            <w:r w:rsidR="00F034C5">
              <w:rPr>
                <w:rFonts w:ascii="Arial" w:eastAsia="Arial Nova" w:hAnsi="Arial" w:cs="Arial"/>
                <w:b/>
                <w:color w:val="0070C0"/>
                <w:sz w:val="20"/>
                <w:szCs w:val="20"/>
              </w:rPr>
              <w:t>h</w:t>
            </w:r>
            <w:r w:rsidRPr="00B26A1E">
              <w:rPr>
                <w:rFonts w:ascii="Arial" w:eastAsia="Arial Nova" w:hAnsi="Arial" w:cs="Arial"/>
                <w:b/>
                <w:color w:val="0070C0"/>
                <w:sz w:val="20"/>
                <w:szCs w:val="20"/>
              </w:rPr>
              <w:t>ealth</w:t>
            </w:r>
            <w:r w:rsidRPr="00B26A1E">
              <w:rPr>
                <w:rFonts w:ascii="Arial" w:eastAsia="Arial Nova" w:hAnsi="Arial" w:cs="Arial"/>
                <w:b/>
                <w:color w:val="4472C4" w:themeColor="accent5"/>
                <w:sz w:val="20"/>
                <w:szCs w:val="20"/>
              </w:rPr>
              <w:t>,</w:t>
            </w:r>
            <w:r w:rsidRPr="00B26A1E">
              <w:rPr>
                <w:rFonts w:ascii="Arial" w:eastAsia="Arial Nova" w:hAnsi="Arial" w:cs="Arial"/>
                <w:color w:val="000000" w:themeColor="text1"/>
                <w:sz w:val="20"/>
                <w:szCs w:val="20"/>
              </w:rPr>
              <w:t xml:space="preserve"> and targeted investment in reducing waits for community and hospital based mental health services.</w:t>
            </w:r>
          </w:p>
          <w:p w14:paraId="321114CF" w14:textId="0AF749AF" w:rsidR="0034517B" w:rsidRPr="00C13D76" w:rsidRDefault="001F0524" w:rsidP="0031773A">
            <w:pPr>
              <w:numPr>
                <w:ilvl w:val="0"/>
                <w:numId w:val="24"/>
              </w:numPr>
              <w:spacing w:before="60"/>
              <w:ind w:left="357" w:hanging="357"/>
              <w:rPr>
                <w:rFonts w:ascii="Arial" w:eastAsia="Arial Nova" w:hAnsi="Arial" w:cs="Arial"/>
                <w:color w:val="000000" w:themeColor="text1"/>
              </w:rPr>
            </w:pPr>
            <w:r w:rsidRPr="00B26A1E">
              <w:rPr>
                <w:rFonts w:ascii="Arial" w:eastAsia="Arial Nova" w:hAnsi="Arial" w:cs="Arial"/>
                <w:color w:val="000000" w:themeColor="text1"/>
                <w:sz w:val="20"/>
                <w:szCs w:val="20"/>
              </w:rPr>
              <w:t xml:space="preserve">We will have reviewed system productivity and taken steps to </w:t>
            </w:r>
            <w:r w:rsidRPr="00B26A1E">
              <w:rPr>
                <w:rFonts w:ascii="Arial" w:eastAsia="Arial Nova" w:hAnsi="Arial" w:cs="Arial"/>
                <w:b/>
                <w:color w:val="0070C0"/>
                <w:sz w:val="20"/>
                <w:szCs w:val="20"/>
              </w:rPr>
              <w:t>improve and recover productivity</w:t>
            </w:r>
            <w:r w:rsidRPr="00B26A1E">
              <w:rPr>
                <w:rFonts w:ascii="Arial" w:eastAsia="Arial Nova" w:hAnsi="Arial" w:cs="Arial"/>
                <w:color w:val="000000" w:themeColor="text1"/>
                <w:sz w:val="20"/>
                <w:szCs w:val="20"/>
              </w:rPr>
              <w:t xml:space="preserve"> in key areas to pre-pandemic levels. We will have also begun to implement the outcomes of our review of urgent and emergency care and started to see an improvement in services and our financial position </w:t>
            </w:r>
            <w:proofErr w:type="gramStart"/>
            <w:r w:rsidRPr="00B26A1E">
              <w:rPr>
                <w:rFonts w:ascii="Arial" w:eastAsia="Arial Nova" w:hAnsi="Arial" w:cs="Arial"/>
                <w:color w:val="000000" w:themeColor="text1"/>
                <w:sz w:val="20"/>
                <w:szCs w:val="20"/>
              </w:rPr>
              <w:t>as a consequence</w:t>
            </w:r>
            <w:proofErr w:type="gramEnd"/>
            <w:r w:rsidRPr="00B26A1E">
              <w:rPr>
                <w:rFonts w:ascii="Arial" w:eastAsia="Arial Nova" w:hAnsi="Arial" w:cs="Arial"/>
                <w:color w:val="000000" w:themeColor="text1"/>
                <w:sz w:val="20"/>
                <w:szCs w:val="20"/>
              </w:rPr>
              <w:t>.</w:t>
            </w:r>
          </w:p>
        </w:tc>
      </w:tr>
    </w:tbl>
    <w:p w14:paraId="69F4EB29" w14:textId="492C3DC2" w:rsidR="00A44A53" w:rsidRPr="002547B1" w:rsidRDefault="00A44A53" w:rsidP="00147321">
      <w:pPr>
        <w:jc w:val="both"/>
        <w:rPr>
          <w:rFonts w:ascii="Arial" w:hAnsi="Arial" w:cs="Arial"/>
          <w:color w:val="000000"/>
        </w:rPr>
      </w:pPr>
      <w:r w:rsidRPr="00A81586">
        <w:rPr>
          <w:rFonts w:ascii="Arial" w:eastAsiaTheme="majorEastAsia" w:hAnsi="Arial" w:cs="Arial"/>
          <w:noProof/>
          <w:color w:val="2E74B5" w:themeColor="accent1" w:themeShade="BF"/>
          <w:sz w:val="26"/>
          <w:szCs w:val="26"/>
          <w:lang w:eastAsia="en-GB"/>
        </w:rPr>
        <w:lastRenderedPageBreak/>
        <mc:AlternateContent>
          <mc:Choice Requires="wps">
            <w:drawing>
              <wp:anchor distT="0" distB="0" distL="114300" distR="114300" simplePos="0" relativeHeight="251657263" behindDoc="0" locked="0" layoutInCell="1" allowOverlap="1" wp14:anchorId="3DA67A8A" wp14:editId="7A7F4405">
                <wp:simplePos x="0" y="0"/>
                <wp:positionH relativeFrom="margin">
                  <wp:align>center</wp:align>
                </wp:positionH>
                <wp:positionV relativeFrom="paragraph">
                  <wp:posOffset>38100</wp:posOffset>
                </wp:positionV>
                <wp:extent cx="9836150" cy="419100"/>
                <wp:effectExtent l="38100" t="38100" r="107950" b="114300"/>
                <wp:wrapTopAndBottom/>
                <wp:docPr id="299855584" name="Rectangle 4"/>
                <wp:cNvGraphicFramePr/>
                <a:graphic xmlns:a="http://schemas.openxmlformats.org/drawingml/2006/main">
                  <a:graphicData uri="http://schemas.microsoft.com/office/word/2010/wordprocessingShape">
                    <wps:wsp>
                      <wps:cNvSpPr/>
                      <wps:spPr>
                        <a:xfrm>
                          <a:off x="0" y="0"/>
                          <a:ext cx="9836150" cy="419100"/>
                        </a:xfrm>
                        <a:prstGeom prst="rect">
                          <a:avLst/>
                        </a:prstGeom>
                        <a:solidFill>
                          <a:srgbClr val="ED7D31"/>
                        </a:solidFill>
                        <a:ln w="12700" cap="flat" cmpd="sng" algn="ctr">
                          <a:solidFill>
                            <a:srgbClr val="ED7D31"/>
                          </a:solidFill>
                          <a:prstDash val="solid"/>
                          <a:miter lim="800000"/>
                        </a:ln>
                        <a:effectLst>
                          <a:outerShdw blurRad="50800" dist="38100" dir="2700000" algn="tl" rotWithShape="0">
                            <a:prstClr val="black">
                              <a:alpha val="40000"/>
                            </a:prstClr>
                          </a:outerShdw>
                        </a:effectLst>
                      </wps:spPr>
                      <wps:txbx>
                        <w:txbxContent>
                          <w:p w14:paraId="322427D4" w14:textId="378DEDC6" w:rsidR="00436D55" w:rsidRPr="00CC312A" w:rsidRDefault="00436D55" w:rsidP="00A44A53">
                            <w:pPr>
                              <w:pStyle w:val="Heading1"/>
                              <w:keepNext w:val="0"/>
                              <w:keepLines w:val="0"/>
                              <w:widowControl w:val="0"/>
                              <w:spacing w:before="0"/>
                              <w:rPr>
                                <w:rFonts w:ascii="Arial" w:hAnsi="Arial" w:cs="Arial"/>
                                <w:b/>
                                <w:color w:val="FFFFFF" w:themeColor="background1"/>
                              </w:rPr>
                            </w:pPr>
                            <w:r w:rsidRPr="00CC312A">
                              <w:rPr>
                                <w:rFonts w:ascii="Arial" w:hAnsi="Arial" w:cs="Arial"/>
                                <w:b/>
                                <w:color w:val="FFFFFF" w:themeColor="background1"/>
                              </w:rPr>
                              <w:t>Creating the conditions for change</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3DA67A8A" id="_x0000_s1060" style="position:absolute;left:0;text-align:left;margin-left:0;margin-top:3pt;width:774.5pt;height:33pt;z-index:25165726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" fillcolor="#ed7d31" strokecolor="#ed7d31" strokeweight="1pt">
                <v:shadow on="t" color="black" opacity="26214f" origin="-.5,-.5" offset=".74836mm,.74836mm"/>
                <v:textbox>
                  <w:txbxContent>
                    <w:p w14:paraId="322427D4" w14:textId="378DEDC6" w:rsidR="00436D55" w:rsidRPr="00CC312A" w:rsidRDefault="00436D55" w:rsidP="00A44A53">
                      <w:pPr>
                        <w:pStyle w:val="Heading1"/>
                        <w:keepNext w:val="0"/>
                        <w:keepLines w:val="0"/>
                        <w:widowControl w:val="0"/>
                        <w:spacing w:before="0"/>
                        <w:rPr>
                          <w:rFonts w:ascii="Arial" w:hAnsi="Arial" w:cs="Arial"/>
                          <w:b/>
                          <w:color w:val="FFFFFF" w:themeColor="background1"/>
                        </w:rPr>
                      </w:pPr>
                      <w:r w:rsidRPr="00CC312A">
                        <w:rPr>
                          <w:rFonts w:ascii="Arial" w:hAnsi="Arial" w:cs="Arial"/>
                          <w:b/>
                          <w:color w:val="FFFFFF" w:themeColor="background1"/>
                        </w:rPr>
                        <w:t>Creating the conditions for change</w:t>
                      </w:r>
                    </w:p>
                  </w:txbxContent>
                </v:textbox>
                <w10:wrap type="topAndBottom" anchorx="margin"/>
              </v:rect>
            </w:pict>
          </mc:Fallback>
        </mc:AlternateContent>
      </w:r>
      <w:proofErr w:type="gramStart"/>
      <w:r w:rsidRPr="00A81586">
        <w:rPr>
          <w:rFonts w:ascii="Arial" w:hAnsi="Arial" w:cs="Arial"/>
          <w:color w:val="000000"/>
        </w:rPr>
        <w:t>In order to</w:t>
      </w:r>
      <w:proofErr w:type="gramEnd"/>
      <w:r w:rsidRPr="00A81586">
        <w:rPr>
          <w:rFonts w:ascii="Arial" w:hAnsi="Arial" w:cs="Arial"/>
          <w:color w:val="000000"/>
        </w:rPr>
        <w:t xml:space="preserve"> deliver our ambitions within the three pillars of this Integrated Care Strategy we have identified fundamental changes to our approach to health, care and wellbeing that must be integrated into everything we do. These conditions for change will enable our system to move towards innovative ways of working to tackle complex challenges and grab every opportunity.</w:t>
      </w:r>
      <w:r w:rsidR="002547B1">
        <w:rPr>
          <w:rFonts w:ascii="Arial" w:hAnsi="Arial" w:cs="Arial"/>
          <w:color w:val="000000"/>
        </w:rPr>
        <w:t xml:space="preserve"> </w:t>
      </w:r>
    </w:p>
    <w:p w14:paraId="0D84C56A" w14:textId="178E3CAD" w:rsidR="00FE213A" w:rsidRPr="00147321" w:rsidRDefault="00147321" w:rsidP="00755BBF">
      <w:pPr>
        <w:keepNext/>
        <w:keepLines/>
        <w:spacing w:before="40" w:after="0"/>
        <w:outlineLvl w:val="1"/>
        <w:rPr>
          <w:rFonts w:ascii="Arial" w:eastAsiaTheme="majorEastAsia" w:hAnsi="Arial" w:cs="Arial"/>
          <w:b/>
          <w:color w:val="2E74B5" w:themeColor="accent1" w:themeShade="BF"/>
          <w:sz w:val="28"/>
          <w:szCs w:val="28"/>
        </w:rPr>
      </w:pPr>
      <w:r w:rsidRPr="00100765">
        <w:rPr>
          <w:rFonts w:ascii="Arial" w:hAnsi="Arial" w:cs="Arial"/>
          <w:noProof/>
          <w:lang w:eastAsia="en-GB"/>
        </w:rPr>
        <mc:AlternateContent>
          <mc:Choice Requires="wps">
            <w:drawing>
              <wp:anchor distT="45720" distB="45720" distL="114300" distR="114300" simplePos="0" relativeHeight="251657246" behindDoc="0" locked="0" layoutInCell="1" allowOverlap="1" wp14:anchorId="2EB44E91" wp14:editId="26959151">
                <wp:simplePos x="0" y="0"/>
                <wp:positionH relativeFrom="margin">
                  <wp:align>right</wp:align>
                </wp:positionH>
                <wp:positionV relativeFrom="paragraph">
                  <wp:posOffset>711835</wp:posOffset>
                </wp:positionV>
                <wp:extent cx="3244850" cy="1663700"/>
                <wp:effectExtent l="38100" t="38100" r="88900" b="88900"/>
                <wp:wrapSquare wrapText="bothSides"/>
                <wp:docPr id="707800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1663700"/>
                        </a:xfrm>
                        <a:prstGeom prst="rect">
                          <a:avLst/>
                        </a:prstGeom>
                        <a:solidFill>
                          <a:srgbClr val="5B9BD5">
                            <a:lumMod val="20000"/>
                            <a:lumOff val="80000"/>
                          </a:srgbClr>
                        </a:solidFill>
                        <a:ln w="9525">
                          <a:noFill/>
                          <a:miter lim="800000"/>
                          <a:headEnd/>
                          <a:tailEnd/>
                        </a:ln>
                        <a:effectLst>
                          <a:outerShdw blurRad="50800" dist="38100" dir="2700000" algn="tl" rotWithShape="0">
                            <a:prstClr val="black">
                              <a:alpha val="40000"/>
                            </a:prstClr>
                          </a:outerShdw>
                        </a:effectLst>
                      </wps:spPr>
                      <wps:txbx>
                        <w:txbxContent>
                          <w:p w14:paraId="7C9E6223" w14:textId="21440C43" w:rsidR="00436D55" w:rsidRPr="00147321" w:rsidRDefault="00436D55" w:rsidP="00FE213A">
                            <w:pPr>
                              <w:pStyle w:val="Heading3"/>
                              <w:rPr>
                                <w:rFonts w:ascii="Arial" w:hAnsi="Arial" w:cs="Arial"/>
                                <w:bCs/>
                                <w:i/>
                                <w:sz w:val="20"/>
                                <w:szCs w:val="20"/>
                              </w:rPr>
                            </w:pPr>
                            <w:r w:rsidRPr="00147321">
                              <w:rPr>
                                <w:rFonts w:ascii="Arial" w:hAnsi="Arial" w:cs="Arial"/>
                                <w:bCs/>
                                <w:i/>
                                <w:sz w:val="20"/>
                                <w:szCs w:val="20"/>
                              </w:rPr>
                              <w:t>Box 21: Taking a strengths-based approach</w:t>
                            </w:r>
                          </w:p>
                          <w:p w14:paraId="6327D5B2" w14:textId="77777777" w:rsidR="00436D55" w:rsidRPr="00147321" w:rsidRDefault="00436D55" w:rsidP="00147321">
                            <w:pPr>
                              <w:jc w:val="both"/>
                              <w:rPr>
                                <w:rFonts w:ascii="Arial" w:hAnsi="Arial" w:cs="Arial"/>
                                <w:sz w:val="20"/>
                                <w:szCs w:val="20"/>
                              </w:rPr>
                            </w:pPr>
                            <w:r w:rsidRPr="00147321">
                              <w:rPr>
                                <w:rFonts w:ascii="Arial" w:hAnsi="Arial" w:cs="Arial"/>
                                <w:sz w:val="20"/>
                                <w:szCs w:val="20"/>
                              </w:rPr>
                              <w:t xml:space="preserve">All of us have strengths. These include the skills, experiences, </w:t>
                            </w:r>
                            <w:proofErr w:type="gramStart"/>
                            <w:r w:rsidRPr="00147321">
                              <w:rPr>
                                <w:rFonts w:ascii="Arial" w:hAnsi="Arial" w:cs="Arial"/>
                                <w:sz w:val="20"/>
                                <w:szCs w:val="20"/>
                              </w:rPr>
                              <w:t>networks</w:t>
                            </w:r>
                            <w:proofErr w:type="gramEnd"/>
                            <w:r w:rsidRPr="00147321">
                              <w:rPr>
                                <w:rFonts w:ascii="Arial" w:hAnsi="Arial" w:cs="Arial"/>
                                <w:sz w:val="20"/>
                                <w:szCs w:val="20"/>
                              </w:rPr>
                              <w:t xml:space="preserve"> and local facilities we all possess or can access.</w:t>
                            </w:r>
                          </w:p>
                          <w:p w14:paraId="0A3DE69C" w14:textId="77777777" w:rsidR="00436D55" w:rsidRPr="00147321" w:rsidRDefault="00436D55" w:rsidP="00147321">
                            <w:pPr>
                              <w:jc w:val="both"/>
                              <w:rPr>
                                <w:rFonts w:ascii="Arial" w:hAnsi="Arial" w:cs="Arial"/>
                                <w:sz w:val="20"/>
                                <w:szCs w:val="20"/>
                              </w:rPr>
                            </w:pPr>
                            <w:r w:rsidRPr="00147321">
                              <w:rPr>
                                <w:rFonts w:ascii="Arial" w:hAnsi="Arial" w:cs="Arial"/>
                                <w:sz w:val="20"/>
                                <w:szCs w:val="20"/>
                              </w:rPr>
                              <w:t xml:space="preserve">A strengths-based approach considers the whole person or community. It focuses on what is working well, what the person or community does best, and what resources people have available to help them stay fit, well and independent. </w:t>
                            </w:r>
                          </w:p>
                          <w:p w14:paraId="03C49317" w14:textId="77777777" w:rsidR="00436D55" w:rsidRDefault="00436D55" w:rsidP="00FE21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44E91" id="_x0000_s1061" type="#_x0000_t202" style="position:absolute;margin-left:204.3pt;margin-top:56.05pt;width:255.5pt;height:131pt;z-index:25165724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" fillcolor="#deebf7" stroked="f">
                <v:shadow on="t" color="black" opacity="26214f" origin="-.5,-.5" offset=".74836mm,.74836mm"/>
                <v:textbox>
                  <w:txbxContent>
                    <w:p w14:paraId="7C9E6223" w14:textId="21440C43" w:rsidR="00436D55" w:rsidRPr="00147321" w:rsidRDefault="00436D55" w:rsidP="00FE213A">
                      <w:pPr>
                        <w:pStyle w:val="Heading3"/>
                        <w:rPr>
                          <w:rFonts w:ascii="Arial" w:hAnsi="Arial" w:cs="Arial"/>
                          <w:bCs/>
                          <w:i/>
                          <w:sz w:val="20"/>
                          <w:szCs w:val="20"/>
                        </w:rPr>
                      </w:pPr>
                      <w:r w:rsidRPr="00147321">
                        <w:rPr>
                          <w:rFonts w:ascii="Arial" w:hAnsi="Arial" w:cs="Arial"/>
                          <w:bCs/>
                          <w:i/>
                          <w:sz w:val="20"/>
                          <w:szCs w:val="20"/>
                        </w:rPr>
                        <w:t>Box 21: Taking a strengths-based approach</w:t>
                      </w:r>
                    </w:p>
                    <w:p w14:paraId="6327D5B2" w14:textId="77777777" w:rsidR="00436D55" w:rsidRPr="00147321" w:rsidRDefault="00436D55" w:rsidP="00147321">
                      <w:pPr>
                        <w:jc w:val="both"/>
                        <w:rPr>
                          <w:rFonts w:ascii="Arial" w:hAnsi="Arial" w:cs="Arial"/>
                          <w:sz w:val="20"/>
                          <w:szCs w:val="20"/>
                        </w:rPr>
                      </w:pPr>
                      <w:r w:rsidRPr="00147321">
                        <w:rPr>
                          <w:rFonts w:ascii="Arial" w:hAnsi="Arial" w:cs="Arial"/>
                          <w:sz w:val="20"/>
                          <w:szCs w:val="20"/>
                        </w:rPr>
                        <w:t xml:space="preserve">All of us have strengths. These include the skills, experiences, </w:t>
                      </w:r>
                      <w:proofErr w:type="gramStart"/>
                      <w:r w:rsidRPr="00147321">
                        <w:rPr>
                          <w:rFonts w:ascii="Arial" w:hAnsi="Arial" w:cs="Arial"/>
                          <w:sz w:val="20"/>
                          <w:szCs w:val="20"/>
                        </w:rPr>
                        <w:t>networks</w:t>
                      </w:r>
                      <w:proofErr w:type="gramEnd"/>
                      <w:r w:rsidRPr="00147321">
                        <w:rPr>
                          <w:rFonts w:ascii="Arial" w:hAnsi="Arial" w:cs="Arial"/>
                          <w:sz w:val="20"/>
                          <w:szCs w:val="20"/>
                        </w:rPr>
                        <w:t xml:space="preserve"> and local facilities we all possess or can access.</w:t>
                      </w:r>
                    </w:p>
                    <w:p w14:paraId="0A3DE69C" w14:textId="77777777" w:rsidR="00436D55" w:rsidRPr="00147321" w:rsidRDefault="00436D55" w:rsidP="00147321">
                      <w:pPr>
                        <w:jc w:val="both"/>
                        <w:rPr>
                          <w:rFonts w:ascii="Arial" w:hAnsi="Arial" w:cs="Arial"/>
                          <w:sz w:val="20"/>
                          <w:szCs w:val="20"/>
                        </w:rPr>
                      </w:pPr>
                      <w:r w:rsidRPr="00147321">
                        <w:rPr>
                          <w:rFonts w:ascii="Arial" w:hAnsi="Arial" w:cs="Arial"/>
                          <w:sz w:val="20"/>
                          <w:szCs w:val="20"/>
                        </w:rPr>
                        <w:t xml:space="preserve">A strengths-based approach considers the whole person or community. It focuses on what is working well, what the person or community does best, and what resources people have available to help them stay fit, well and independent. </w:t>
                      </w:r>
                    </w:p>
                    <w:p w14:paraId="03C49317" w14:textId="77777777" w:rsidR="00436D55" w:rsidRDefault="00436D55" w:rsidP="00FE213A"/>
                  </w:txbxContent>
                </v:textbox>
                <w10:wrap type="square" anchorx="margin"/>
              </v:shape>
            </w:pict>
          </mc:Fallback>
        </mc:AlternateContent>
      </w:r>
      <w:r w:rsidR="00FE213A" w:rsidRPr="00147321">
        <w:rPr>
          <w:rFonts w:ascii="Arial" w:eastAsiaTheme="majorEastAsia" w:hAnsi="Arial" w:cs="Arial"/>
          <w:noProof/>
          <w:color w:val="2E74B5" w:themeColor="accent1" w:themeShade="BF"/>
          <w:sz w:val="26"/>
          <w:szCs w:val="26"/>
          <w:lang w:eastAsia="en-GB"/>
        </w:rPr>
        <mc:AlternateContent>
          <mc:Choice Requires="wps">
            <w:drawing>
              <wp:anchor distT="0" distB="0" distL="114300" distR="114300" simplePos="0" relativeHeight="251657245" behindDoc="0" locked="0" layoutInCell="1" allowOverlap="1" wp14:anchorId="1F2079B9" wp14:editId="1A2207E5">
                <wp:simplePos x="0" y="0"/>
                <wp:positionH relativeFrom="margin">
                  <wp:align>center</wp:align>
                </wp:positionH>
                <wp:positionV relativeFrom="paragraph">
                  <wp:posOffset>40005</wp:posOffset>
                </wp:positionV>
                <wp:extent cx="9836150" cy="419100"/>
                <wp:effectExtent l="38100" t="38100" r="107950" b="114300"/>
                <wp:wrapTopAndBottom/>
                <wp:docPr id="707800397" name="Rectangle 4"/>
                <wp:cNvGraphicFramePr/>
                <a:graphic xmlns:a="http://schemas.openxmlformats.org/drawingml/2006/main">
                  <a:graphicData uri="http://schemas.microsoft.com/office/word/2010/wordprocessingShape">
                    <wps:wsp>
                      <wps:cNvSpPr/>
                      <wps:spPr>
                        <a:xfrm>
                          <a:off x="0" y="0"/>
                          <a:ext cx="9836150" cy="419100"/>
                        </a:xfrm>
                        <a:prstGeom prst="rect">
                          <a:avLst/>
                        </a:prstGeom>
                        <a:solidFill>
                          <a:srgbClr val="ED7D31"/>
                        </a:solidFill>
                        <a:ln w="12700" cap="flat" cmpd="sng" algn="ctr">
                          <a:solidFill>
                            <a:srgbClr val="ED7D31"/>
                          </a:solidFill>
                          <a:prstDash val="solid"/>
                          <a:miter lim="800000"/>
                        </a:ln>
                        <a:effectLst>
                          <a:outerShdw blurRad="50800" dist="38100" dir="2700000" algn="tl" rotWithShape="0">
                            <a:prstClr val="black">
                              <a:alpha val="40000"/>
                            </a:prstClr>
                          </a:outerShdw>
                        </a:effectLst>
                      </wps:spPr>
                      <wps:txbx>
                        <w:txbxContent>
                          <w:p w14:paraId="566F084D" w14:textId="17E87E86" w:rsidR="00436D55" w:rsidRPr="00CC312A" w:rsidRDefault="00436D55" w:rsidP="00FE213A">
                            <w:pPr>
                              <w:pStyle w:val="Heading1"/>
                              <w:keepNext w:val="0"/>
                              <w:keepLines w:val="0"/>
                              <w:widowControl w:val="0"/>
                              <w:spacing w:before="0"/>
                              <w:rPr>
                                <w:rFonts w:ascii="Arial" w:hAnsi="Arial" w:cs="Arial"/>
                                <w:b/>
                                <w:color w:val="FFFFFF" w:themeColor="background1"/>
                              </w:rPr>
                            </w:pPr>
                            <w:r w:rsidRPr="00CC312A">
                              <w:rPr>
                                <w:rFonts w:ascii="Arial" w:hAnsi="Arial" w:cs="Arial"/>
                                <w:b/>
                                <w:color w:val="FFFFFF" w:themeColor="background1"/>
                              </w:rPr>
                              <w:t>Strengthened communities and person-centred approaches</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1F2079B9" id="_x0000_s1062" style="position:absolute;margin-left:0;margin-top:3.15pt;width:774.5pt;height:33pt;z-index:2516572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" fillcolor="#ed7d31" strokecolor="#ed7d31" strokeweight="1pt">
                <v:shadow on="t" color="black" opacity="26214f" origin="-.5,-.5" offset=".74836mm,.74836mm"/>
                <v:textbox>
                  <w:txbxContent>
                    <w:p w14:paraId="566F084D" w14:textId="17E87E86" w:rsidR="00436D55" w:rsidRPr="00CC312A" w:rsidRDefault="00436D55" w:rsidP="00FE213A">
                      <w:pPr>
                        <w:pStyle w:val="Heading1"/>
                        <w:keepNext w:val="0"/>
                        <w:keepLines w:val="0"/>
                        <w:widowControl w:val="0"/>
                        <w:spacing w:before="0"/>
                        <w:rPr>
                          <w:rFonts w:ascii="Arial" w:hAnsi="Arial" w:cs="Arial"/>
                          <w:b/>
                          <w:color w:val="FFFFFF" w:themeColor="background1"/>
                        </w:rPr>
                      </w:pPr>
                      <w:r w:rsidRPr="00CC312A">
                        <w:rPr>
                          <w:rFonts w:ascii="Arial" w:hAnsi="Arial" w:cs="Arial"/>
                          <w:b/>
                          <w:color w:val="FFFFFF" w:themeColor="background1"/>
                        </w:rPr>
                        <w:t>Strengthened communities and person-centred approaches</w:t>
                      </w:r>
                    </w:p>
                  </w:txbxContent>
                </v:textbox>
                <w10:wrap type="topAndBottom" anchorx="margin"/>
              </v:rect>
            </w:pict>
          </mc:Fallback>
        </mc:AlternateContent>
      </w:r>
      <w:r w:rsidR="00FE213A" w:rsidRPr="00147321">
        <w:rPr>
          <w:rFonts w:ascii="Arial" w:eastAsiaTheme="majorEastAsia" w:hAnsi="Arial" w:cs="Arial"/>
          <w:b/>
          <w:color w:val="2E74B5" w:themeColor="accent1" w:themeShade="BF"/>
          <w:sz w:val="28"/>
          <w:szCs w:val="28"/>
        </w:rPr>
        <w:t>12.1</w:t>
      </w:r>
      <w:r w:rsidR="00FE213A" w:rsidRPr="00147321">
        <w:rPr>
          <w:rFonts w:ascii="Arial" w:eastAsiaTheme="majorEastAsia" w:hAnsi="Arial" w:cs="Arial"/>
          <w:b/>
          <w:color w:val="2E74B5" w:themeColor="accent1" w:themeShade="BF"/>
          <w:sz w:val="28"/>
          <w:szCs w:val="28"/>
        </w:rPr>
        <w:tab/>
        <w:t>The case for change</w:t>
      </w:r>
    </w:p>
    <w:p w14:paraId="40D4C72C" w14:textId="77777777" w:rsidR="00755BBF" w:rsidRDefault="00FE213A" w:rsidP="00755BBF">
      <w:pPr>
        <w:spacing w:after="0"/>
        <w:ind w:left="57" w:right="57"/>
        <w:jc w:val="both"/>
        <w:textAlignment w:val="baseline"/>
        <w:rPr>
          <w:rFonts w:ascii="Arial" w:hAnsi="Arial" w:cs="Arial"/>
        </w:rPr>
      </w:pPr>
      <w:r w:rsidRPr="00100765">
        <w:rPr>
          <w:rFonts w:ascii="Arial" w:hAnsi="Arial" w:cs="Arial"/>
        </w:rPr>
        <w:t>Enabling</w:t>
      </w:r>
      <w:r w:rsidR="00D66D79" w:rsidRPr="00D66D79">
        <w:rPr>
          <w:rFonts w:ascii="Arial" w:hAnsi="Arial" w:cs="Arial"/>
          <w:color w:val="000000"/>
        </w:rPr>
        <w:t xml:space="preserve"> </w:t>
      </w:r>
      <w:r w:rsidR="00D66D79" w:rsidRPr="00711592">
        <w:rPr>
          <w:rFonts w:ascii="Arial" w:hAnsi="Arial" w:cs="Arial"/>
          <w:color w:val="000000"/>
        </w:rPr>
        <w:t>a meaningful shift to prevention that can reduce demand over the long-term will require a shift to a new community focused paradigm.</w:t>
      </w:r>
      <w:r w:rsidR="00D66D79" w:rsidRPr="009B1DB9">
        <w:rPr>
          <w:rFonts w:ascii="Arial" w:hAnsi="Arial" w:cs="Arial"/>
        </w:rPr>
        <w:t xml:space="preserve"> </w:t>
      </w:r>
      <w:r w:rsidR="00D66D79">
        <w:rPr>
          <w:rFonts w:ascii="Arial" w:hAnsi="Arial" w:cs="Arial"/>
        </w:rPr>
        <w:t>P</w:t>
      </w:r>
      <w:r w:rsidR="00D66D79" w:rsidRPr="009B1DB9">
        <w:rPr>
          <w:rFonts w:ascii="Arial" w:hAnsi="Arial" w:cs="Arial"/>
        </w:rPr>
        <w:t xml:space="preserve">eople </w:t>
      </w:r>
      <w:r w:rsidR="00D66D79">
        <w:rPr>
          <w:rFonts w:ascii="Arial" w:hAnsi="Arial" w:cs="Arial"/>
        </w:rPr>
        <w:t xml:space="preserve">who </w:t>
      </w:r>
      <w:r w:rsidR="00D66D79" w:rsidRPr="009B1DB9">
        <w:rPr>
          <w:rFonts w:ascii="Arial" w:hAnsi="Arial" w:cs="Arial"/>
        </w:rPr>
        <w:t xml:space="preserve">have good social support networks, are </w:t>
      </w:r>
      <w:proofErr w:type="gramStart"/>
      <w:r w:rsidR="00D66D79" w:rsidRPr="009B1DB9">
        <w:rPr>
          <w:rFonts w:ascii="Arial" w:hAnsi="Arial" w:cs="Arial"/>
        </w:rPr>
        <w:t>involved</w:t>
      </w:r>
      <w:proofErr w:type="gramEnd"/>
      <w:r w:rsidR="00D66D79" w:rsidRPr="009B1DB9">
        <w:rPr>
          <w:rFonts w:ascii="Arial" w:hAnsi="Arial" w:cs="Arial"/>
        </w:rPr>
        <w:t xml:space="preserve"> and included in their communities and are valued for their contribution, experience better health.</w:t>
      </w:r>
      <w:r w:rsidR="00D66D79">
        <w:rPr>
          <w:rFonts w:ascii="Arial" w:hAnsi="Arial" w:cs="Arial"/>
        </w:rPr>
        <w:t xml:space="preserve"> </w:t>
      </w:r>
      <w:r w:rsidR="00D66D79" w:rsidRPr="009B1DB9">
        <w:rPr>
          <w:rFonts w:ascii="Arial" w:hAnsi="Arial" w:cs="Arial"/>
        </w:rPr>
        <w:t xml:space="preserve">Positive health outcomes and equity will not be achieved by a 'doing to' culture. Meaningful change will only occur when people and communities have the opportunities and facility to control and manage their own futures. We need </w:t>
      </w:r>
      <w:r w:rsidR="00D66D79">
        <w:rPr>
          <w:rFonts w:ascii="Arial" w:hAnsi="Arial" w:cs="Arial"/>
        </w:rPr>
        <w:t xml:space="preserve">to </w:t>
      </w:r>
      <w:r w:rsidR="00D66D79" w:rsidRPr="009B1DB9">
        <w:rPr>
          <w:rFonts w:ascii="Arial" w:hAnsi="Arial" w:cs="Arial"/>
        </w:rPr>
        <w:t>move away from a tradition</w:t>
      </w:r>
      <w:r w:rsidR="00D66D79">
        <w:rPr>
          <w:rFonts w:ascii="Arial" w:hAnsi="Arial" w:cs="Arial"/>
        </w:rPr>
        <w:t>al</w:t>
      </w:r>
      <w:r w:rsidR="00D66D79" w:rsidRPr="009B1DB9">
        <w:rPr>
          <w:rFonts w:ascii="Arial" w:hAnsi="Arial" w:cs="Arial"/>
        </w:rPr>
        <w:t xml:space="preserve"> health and c</w:t>
      </w:r>
      <w:r w:rsidR="00D66D79">
        <w:rPr>
          <w:rFonts w:ascii="Arial" w:hAnsi="Arial" w:cs="Arial"/>
        </w:rPr>
        <w:t xml:space="preserve">are </w:t>
      </w:r>
      <w:r w:rsidR="00D66D79" w:rsidRPr="009B1DB9">
        <w:rPr>
          <w:rFonts w:ascii="Arial" w:hAnsi="Arial" w:cs="Arial"/>
        </w:rPr>
        <w:t>service delivery model to holistic, empowering approaches that consider not only the individual but also the context in which they live.</w:t>
      </w:r>
      <w:r w:rsidR="00755BBF">
        <w:rPr>
          <w:rFonts w:ascii="Arial" w:hAnsi="Arial" w:cs="Arial"/>
        </w:rPr>
        <w:t xml:space="preserve"> </w:t>
      </w:r>
      <w:r w:rsidRPr="00FE213A">
        <w:rPr>
          <w:rFonts w:ascii="Arial" w:hAnsi="Arial" w:cs="Arial"/>
        </w:rPr>
        <w:t xml:space="preserve">This means taking a more strengths-based approach and requires a different way of thinking, and different conversations. </w:t>
      </w:r>
    </w:p>
    <w:p w14:paraId="4D59612A" w14:textId="77777777" w:rsidR="00755BBF" w:rsidRDefault="00755BBF" w:rsidP="00755BBF">
      <w:pPr>
        <w:spacing w:after="0"/>
        <w:ind w:left="57" w:right="57"/>
        <w:jc w:val="both"/>
        <w:textAlignment w:val="baseline"/>
        <w:rPr>
          <w:rFonts w:ascii="Arial" w:hAnsi="Arial" w:cs="Arial"/>
        </w:rPr>
      </w:pPr>
    </w:p>
    <w:p w14:paraId="2E34885C" w14:textId="3DE9CC8F" w:rsidR="00B23723" w:rsidRPr="00F546FE" w:rsidRDefault="00FE213A" w:rsidP="00755BBF">
      <w:pPr>
        <w:spacing w:after="0"/>
        <w:ind w:left="57" w:right="57"/>
        <w:jc w:val="both"/>
        <w:textAlignment w:val="baseline"/>
        <w:rPr>
          <w:rFonts w:ascii="Arial" w:hAnsi="Arial" w:cs="Arial"/>
        </w:rPr>
      </w:pPr>
      <w:r w:rsidRPr="00FE213A">
        <w:rPr>
          <w:rFonts w:ascii="Arial" w:hAnsi="Arial" w:cs="Arial"/>
        </w:rPr>
        <w:t xml:space="preserve">We already have the foundations </w:t>
      </w:r>
      <w:r w:rsidR="00D02907">
        <w:rPr>
          <w:rFonts w:ascii="Arial" w:hAnsi="Arial" w:cs="Arial"/>
        </w:rPr>
        <w:t xml:space="preserve">in place </w:t>
      </w:r>
      <w:r w:rsidRPr="00FE213A">
        <w:rPr>
          <w:rFonts w:ascii="Arial" w:hAnsi="Arial" w:cs="Arial"/>
        </w:rPr>
        <w:t xml:space="preserve">for this approach. The voluntary and community sector </w:t>
      </w:r>
      <w:proofErr w:type="gramStart"/>
      <w:r w:rsidRPr="00FE213A">
        <w:rPr>
          <w:rFonts w:ascii="Arial" w:hAnsi="Arial" w:cs="Arial"/>
        </w:rPr>
        <w:t>have</w:t>
      </w:r>
      <w:proofErr w:type="gramEnd"/>
      <w:r w:rsidRPr="00FE213A">
        <w:rPr>
          <w:rFonts w:ascii="Arial" w:hAnsi="Arial" w:cs="Arial"/>
        </w:rPr>
        <w:t xml:space="preserve"> a long history of working in this way, </w:t>
      </w:r>
      <w:r w:rsidR="00D02907">
        <w:rPr>
          <w:rFonts w:ascii="Arial" w:hAnsi="Arial" w:cs="Arial"/>
        </w:rPr>
        <w:t>in addition to</w:t>
      </w:r>
      <w:r w:rsidR="00D02907" w:rsidRPr="00FE213A">
        <w:rPr>
          <w:rFonts w:ascii="Arial" w:hAnsi="Arial" w:cs="Arial"/>
        </w:rPr>
        <w:t xml:space="preserve"> </w:t>
      </w:r>
      <w:r w:rsidRPr="00FE213A">
        <w:rPr>
          <w:rFonts w:ascii="Arial" w:hAnsi="Arial" w:cs="Arial"/>
        </w:rPr>
        <w:t>district councils such as Gloucester City.</w:t>
      </w:r>
      <w:r w:rsidR="00663E11">
        <w:rPr>
          <w:rFonts w:ascii="Arial" w:hAnsi="Arial" w:cs="Arial"/>
        </w:rPr>
        <w:t xml:space="preserve"> </w:t>
      </w:r>
      <w:r w:rsidR="00B23723" w:rsidRPr="00F546FE">
        <w:rPr>
          <w:rFonts w:ascii="Arial" w:hAnsi="Arial" w:cs="Arial"/>
        </w:rPr>
        <w:t xml:space="preserve">We recognise single project or programme examples which take strengths-based approaches either with individuals or communities, but we often fail to view our system-wide approach to adopting this way of working. We want to develop a shared understanding of working </w:t>
      </w:r>
      <w:r w:rsidR="00B23723">
        <w:rPr>
          <w:rFonts w:ascii="Arial" w:hAnsi="Arial" w:cs="Arial"/>
        </w:rPr>
        <w:t>in</w:t>
      </w:r>
      <w:r w:rsidR="00B23723" w:rsidRPr="00F546FE">
        <w:rPr>
          <w:rFonts w:ascii="Arial" w:hAnsi="Arial" w:cs="Arial"/>
        </w:rPr>
        <w:t xml:space="preserve"> a strengths-based </w:t>
      </w:r>
      <w:r w:rsidR="00B23723">
        <w:rPr>
          <w:rFonts w:ascii="Arial" w:hAnsi="Arial" w:cs="Arial"/>
        </w:rPr>
        <w:t>way</w:t>
      </w:r>
      <w:r w:rsidR="00B23723" w:rsidRPr="00F546FE">
        <w:rPr>
          <w:rFonts w:ascii="Arial" w:hAnsi="Arial" w:cs="Arial"/>
        </w:rPr>
        <w:t xml:space="preserve">, where individuals, families, </w:t>
      </w:r>
      <w:proofErr w:type="gramStart"/>
      <w:r w:rsidR="00B23723" w:rsidRPr="00F546FE">
        <w:rPr>
          <w:rFonts w:ascii="Arial" w:hAnsi="Arial" w:cs="Arial"/>
        </w:rPr>
        <w:t>communities</w:t>
      </w:r>
      <w:proofErr w:type="gramEnd"/>
      <w:r w:rsidR="00B23723" w:rsidRPr="00F546FE">
        <w:rPr>
          <w:rFonts w:ascii="Arial" w:hAnsi="Arial" w:cs="Arial"/>
        </w:rPr>
        <w:t xml:space="preserve"> and organisations talk about health and care in a positive way which values health but recognises that it takes effort to retain and improve it.</w:t>
      </w:r>
    </w:p>
    <w:p w14:paraId="6AE7169A" w14:textId="1FF694F2" w:rsidR="00FE213A" w:rsidRPr="00FE213A" w:rsidRDefault="00FE213A" w:rsidP="00755BBF">
      <w:pPr>
        <w:widowControl w:val="0"/>
        <w:spacing w:after="0"/>
        <w:ind w:left="57" w:right="57"/>
        <w:jc w:val="both"/>
        <w:textAlignment w:val="baseline"/>
        <w:rPr>
          <w:rFonts w:ascii="Arial" w:hAnsi="Arial" w:cs="Arial"/>
        </w:rPr>
      </w:pPr>
    </w:p>
    <w:p w14:paraId="222BBC57" w14:textId="40781745" w:rsidR="00FD22C7" w:rsidRPr="00147321" w:rsidRDefault="00FD22C7" w:rsidP="00755BBF">
      <w:pPr>
        <w:keepNext/>
        <w:keepLines/>
        <w:spacing w:before="40" w:after="0"/>
        <w:jc w:val="both"/>
        <w:outlineLvl w:val="1"/>
        <w:rPr>
          <w:rFonts w:ascii="Arial" w:eastAsiaTheme="majorEastAsia" w:hAnsi="Arial" w:cs="Arial"/>
          <w:b/>
          <w:color w:val="2E74B5" w:themeColor="accent1" w:themeShade="BF"/>
          <w:sz w:val="28"/>
          <w:szCs w:val="28"/>
        </w:rPr>
      </w:pPr>
      <w:r w:rsidRPr="00147321">
        <w:rPr>
          <w:rFonts w:ascii="Arial" w:eastAsiaTheme="majorEastAsia" w:hAnsi="Arial" w:cs="Arial"/>
          <w:b/>
          <w:color w:val="2E74B5" w:themeColor="accent1" w:themeShade="BF"/>
          <w:sz w:val="28"/>
          <w:szCs w:val="28"/>
        </w:rPr>
        <w:t>12.2</w:t>
      </w:r>
      <w:r w:rsidRPr="00147321">
        <w:rPr>
          <w:rFonts w:ascii="Arial" w:eastAsiaTheme="majorEastAsia" w:hAnsi="Arial" w:cs="Arial"/>
          <w:b/>
          <w:color w:val="2E74B5" w:themeColor="accent1" w:themeShade="BF"/>
          <w:sz w:val="28"/>
          <w:szCs w:val="28"/>
        </w:rPr>
        <w:tab/>
        <w:t>How are we already enabling change?</w:t>
      </w:r>
    </w:p>
    <w:p w14:paraId="02E52BC7" w14:textId="52F878F3" w:rsidR="00FD22C7" w:rsidRDefault="00FD22C7" w:rsidP="0013046D">
      <w:pPr>
        <w:spacing w:after="0"/>
        <w:jc w:val="both"/>
        <w:rPr>
          <w:rFonts w:ascii="Arial" w:hAnsi="Arial" w:cs="Arial"/>
          <w:bCs/>
          <w:color w:val="202124"/>
          <w:shd w:val="clear" w:color="auto" w:fill="FFFFFF"/>
        </w:rPr>
      </w:pPr>
      <w:r w:rsidRPr="00547C75">
        <w:rPr>
          <w:rFonts w:ascii="Arial" w:hAnsi="Arial" w:cs="Arial"/>
        </w:rPr>
        <w:t xml:space="preserve">To </w:t>
      </w:r>
      <w:r>
        <w:rPr>
          <w:rFonts w:ascii="Arial" w:hAnsi="Arial" w:cs="Arial"/>
        </w:rPr>
        <w:t>enable</w:t>
      </w:r>
      <w:r w:rsidRPr="00547C75">
        <w:rPr>
          <w:rFonts w:ascii="Arial" w:hAnsi="Arial" w:cs="Arial"/>
        </w:rPr>
        <w:t xml:space="preserve"> this </w:t>
      </w:r>
      <w:r>
        <w:rPr>
          <w:rFonts w:ascii="Arial" w:hAnsi="Arial" w:cs="Arial"/>
        </w:rPr>
        <w:t>shift</w:t>
      </w:r>
      <w:r w:rsidRPr="00547C75">
        <w:rPr>
          <w:rFonts w:ascii="Arial" w:hAnsi="Arial" w:cs="Arial"/>
        </w:rPr>
        <w:t xml:space="preserve"> to a new community paradigm, we are </w:t>
      </w:r>
      <w:r>
        <w:rPr>
          <w:rFonts w:ascii="Arial" w:hAnsi="Arial" w:cs="Arial"/>
        </w:rPr>
        <w:t>changing</w:t>
      </w:r>
      <w:r w:rsidRPr="00547C75">
        <w:rPr>
          <w:rFonts w:ascii="Arial" w:hAnsi="Arial" w:cs="Arial"/>
        </w:rPr>
        <w:t xml:space="preserve"> the way we work. This is not about new projects or progra</w:t>
      </w:r>
      <w:r>
        <w:rPr>
          <w:rFonts w:ascii="Arial" w:hAnsi="Arial" w:cs="Arial"/>
        </w:rPr>
        <w:t>m</w:t>
      </w:r>
      <w:r w:rsidRPr="00547C75">
        <w:rPr>
          <w:rFonts w:ascii="Arial" w:hAnsi="Arial" w:cs="Arial"/>
        </w:rPr>
        <w:t xml:space="preserve">mes but a </w:t>
      </w:r>
      <w:r>
        <w:rPr>
          <w:rFonts w:ascii="Arial" w:hAnsi="Arial" w:cs="Arial"/>
        </w:rPr>
        <w:t>shift</w:t>
      </w:r>
      <w:r w:rsidRPr="00547C75">
        <w:rPr>
          <w:rFonts w:ascii="Arial" w:hAnsi="Arial" w:cs="Arial"/>
        </w:rPr>
        <w:t xml:space="preserve"> in values and culture. </w:t>
      </w:r>
      <w:r>
        <w:rPr>
          <w:rFonts w:ascii="Arial" w:hAnsi="Arial" w:cs="Arial"/>
        </w:rPr>
        <w:t xml:space="preserve">This means collaborating in equal </w:t>
      </w:r>
      <w:r w:rsidRPr="00E824BB">
        <w:rPr>
          <w:rFonts w:ascii="Arial" w:hAnsi="Arial" w:cs="Arial"/>
        </w:rPr>
        <w:t xml:space="preserve">partnership </w:t>
      </w:r>
      <w:r>
        <w:rPr>
          <w:rFonts w:ascii="Arial" w:hAnsi="Arial" w:cs="Arial"/>
        </w:rPr>
        <w:t>alongside</w:t>
      </w:r>
      <w:r w:rsidRPr="00E824BB">
        <w:rPr>
          <w:rFonts w:ascii="Arial" w:hAnsi="Arial" w:cs="Arial"/>
        </w:rPr>
        <w:t xml:space="preserve"> </w:t>
      </w:r>
      <w:r w:rsidRPr="00E824BB">
        <w:rPr>
          <w:rFonts w:ascii="Arial" w:hAnsi="Arial" w:cs="Arial"/>
          <w:bCs/>
          <w:color w:val="202124"/>
          <w:shd w:val="clear" w:color="auto" w:fill="FFFFFF"/>
        </w:rPr>
        <w:t xml:space="preserve">communities and individuals to build on </w:t>
      </w:r>
      <w:r>
        <w:rPr>
          <w:rFonts w:ascii="Arial" w:hAnsi="Arial" w:cs="Arial"/>
          <w:bCs/>
          <w:color w:val="202124"/>
          <w:shd w:val="clear" w:color="auto" w:fill="FFFFFF"/>
        </w:rPr>
        <w:t>ou</w:t>
      </w:r>
      <w:r w:rsidRPr="00E824BB">
        <w:rPr>
          <w:rFonts w:ascii="Arial" w:hAnsi="Arial" w:cs="Arial"/>
          <w:bCs/>
          <w:color w:val="202124"/>
          <w:shd w:val="clear" w:color="auto" w:fill="FFFFFF"/>
        </w:rPr>
        <w:t xml:space="preserve">r </w:t>
      </w:r>
      <w:r>
        <w:rPr>
          <w:rFonts w:ascii="Arial" w:hAnsi="Arial" w:cs="Arial"/>
          <w:bCs/>
          <w:color w:val="202124"/>
          <w:shd w:val="clear" w:color="auto" w:fill="FFFFFF"/>
        </w:rPr>
        <w:t xml:space="preserve">collective </w:t>
      </w:r>
      <w:r w:rsidRPr="00E824BB">
        <w:rPr>
          <w:rFonts w:ascii="Arial" w:hAnsi="Arial" w:cs="Arial"/>
          <w:bCs/>
          <w:color w:val="202124"/>
          <w:shd w:val="clear" w:color="auto" w:fill="FFFFFF"/>
        </w:rPr>
        <w:t xml:space="preserve">strengths so that </w:t>
      </w:r>
      <w:r>
        <w:rPr>
          <w:rFonts w:ascii="Arial" w:hAnsi="Arial" w:cs="Arial"/>
          <w:bCs/>
          <w:color w:val="202124"/>
          <w:shd w:val="clear" w:color="auto" w:fill="FFFFFF"/>
        </w:rPr>
        <w:t>we</w:t>
      </w:r>
      <w:r w:rsidRPr="00E824BB">
        <w:rPr>
          <w:rFonts w:ascii="Arial" w:hAnsi="Arial" w:cs="Arial"/>
          <w:bCs/>
          <w:color w:val="202124"/>
          <w:shd w:val="clear" w:color="auto" w:fill="FFFFFF"/>
        </w:rPr>
        <w:t xml:space="preserve"> can</w:t>
      </w:r>
      <w:r>
        <w:rPr>
          <w:rFonts w:ascii="Arial" w:hAnsi="Arial" w:cs="Arial"/>
          <w:bCs/>
          <w:color w:val="202124"/>
          <w:shd w:val="clear" w:color="auto" w:fill="FFFFFF"/>
        </w:rPr>
        <w:t xml:space="preserve"> </w:t>
      </w:r>
      <w:r w:rsidRPr="00E824BB">
        <w:rPr>
          <w:rFonts w:ascii="Arial" w:hAnsi="Arial" w:cs="Arial"/>
          <w:bCs/>
          <w:color w:val="202124"/>
          <w:shd w:val="clear" w:color="auto" w:fill="FFFFFF"/>
        </w:rPr>
        <w:t>improve the local health outcomes that matter most to them or improve the factors that affect health</w:t>
      </w:r>
      <w:r>
        <w:rPr>
          <w:rFonts w:ascii="Arial" w:hAnsi="Arial" w:cs="Arial"/>
          <w:bCs/>
          <w:color w:val="202124"/>
          <w:shd w:val="clear" w:color="auto" w:fill="FFFFFF"/>
        </w:rPr>
        <w:t xml:space="preserve"> together</w:t>
      </w:r>
      <w:r w:rsidRPr="00E824BB">
        <w:rPr>
          <w:rFonts w:ascii="Arial" w:hAnsi="Arial" w:cs="Arial"/>
          <w:bCs/>
          <w:color w:val="202124"/>
          <w:shd w:val="clear" w:color="auto" w:fill="FFFFFF"/>
        </w:rPr>
        <w:t>.</w:t>
      </w:r>
    </w:p>
    <w:p w14:paraId="2CCD206D" w14:textId="77777777" w:rsidR="00FD22C7" w:rsidRDefault="00FD22C7" w:rsidP="0013046D">
      <w:pPr>
        <w:spacing w:after="0"/>
        <w:jc w:val="both"/>
        <w:rPr>
          <w:rFonts w:ascii="Arial" w:hAnsi="Arial" w:cs="Arial"/>
        </w:rPr>
      </w:pPr>
    </w:p>
    <w:p w14:paraId="5461B2BE" w14:textId="77777777" w:rsidR="00FD22C7" w:rsidRPr="00147321" w:rsidRDefault="00FD22C7" w:rsidP="0013046D">
      <w:pPr>
        <w:spacing w:after="0"/>
        <w:jc w:val="both"/>
        <w:rPr>
          <w:rFonts w:ascii="Arial" w:hAnsi="Arial" w:cs="Arial"/>
          <w:bCs/>
        </w:rPr>
      </w:pPr>
      <w:r w:rsidRPr="00147321">
        <w:rPr>
          <w:rFonts w:ascii="Arial" w:eastAsiaTheme="majorEastAsia" w:hAnsi="Arial" w:cs="Arial"/>
          <w:bCs/>
          <w:i/>
          <w:color w:val="1F4D78" w:themeColor="accent1" w:themeShade="7F"/>
        </w:rPr>
        <w:t>12.2.1</w:t>
      </w:r>
      <w:r w:rsidRPr="00147321">
        <w:rPr>
          <w:rFonts w:ascii="Arial" w:eastAsiaTheme="majorEastAsia" w:hAnsi="Arial" w:cs="Arial"/>
          <w:bCs/>
          <w:i/>
          <w:color w:val="1F4D78" w:themeColor="accent1" w:themeShade="7F"/>
        </w:rPr>
        <w:tab/>
        <w:t>Communities</w:t>
      </w:r>
    </w:p>
    <w:p w14:paraId="4312F5E5" w14:textId="50B3DC24" w:rsidR="00FD22C7" w:rsidRDefault="00FD22C7" w:rsidP="0013046D">
      <w:pPr>
        <w:spacing w:after="0"/>
        <w:jc w:val="both"/>
        <w:rPr>
          <w:rFonts w:ascii="Arial" w:hAnsi="Arial" w:cs="Arial"/>
        </w:rPr>
      </w:pPr>
      <w:r>
        <w:rPr>
          <w:rFonts w:ascii="Arial" w:hAnsi="Arial" w:cs="Arial"/>
          <w:color w:val="000000"/>
        </w:rPr>
        <w:t>C</w:t>
      </w:r>
      <w:r w:rsidRPr="00B906CB">
        <w:rPr>
          <w:rFonts w:ascii="Arial" w:hAnsi="Arial" w:cs="Arial"/>
          <w:color w:val="000000"/>
        </w:rPr>
        <w:t xml:space="preserve">ommunities themselves have the best understanding of their own circumstances and what they need to thrive. Given the role of active communities in prevention and health equity, </w:t>
      </w:r>
      <w:r>
        <w:rPr>
          <w:rFonts w:ascii="Arial" w:hAnsi="Arial" w:cs="Arial"/>
          <w:color w:val="000000"/>
        </w:rPr>
        <w:t xml:space="preserve">we must work alongside </w:t>
      </w:r>
      <w:r w:rsidRPr="00B906CB">
        <w:rPr>
          <w:rFonts w:ascii="Arial" w:hAnsi="Arial" w:cs="Arial"/>
          <w:color w:val="000000"/>
        </w:rPr>
        <w:t xml:space="preserve">communities as equal partners. Involving communities directly in the decisions, design and delivery of health, care and wider wellbeing support is fundamental. Whilst it is thus difficult to generalise about what that involvement might look </w:t>
      </w:r>
      <w:proofErr w:type="gramStart"/>
      <w:r w:rsidRPr="00B906CB">
        <w:rPr>
          <w:rFonts w:ascii="Arial" w:hAnsi="Arial" w:cs="Arial"/>
          <w:color w:val="000000"/>
        </w:rPr>
        <w:t>like,</w:t>
      </w:r>
      <w:proofErr w:type="gramEnd"/>
      <w:r w:rsidRPr="00B906CB">
        <w:rPr>
          <w:rFonts w:ascii="Arial" w:hAnsi="Arial" w:cs="Arial"/>
          <w:color w:val="000000"/>
        </w:rPr>
        <w:t xml:space="preserve"> Gloucestershire has </w:t>
      </w:r>
      <w:r w:rsidRPr="00B906CB">
        <w:rPr>
          <w:rFonts w:ascii="Arial" w:hAnsi="Arial" w:cs="Arial"/>
          <w:color w:val="000000"/>
        </w:rPr>
        <w:lastRenderedPageBreak/>
        <w:t xml:space="preserve">some excellent examples of where </w:t>
      </w:r>
      <w:r w:rsidR="0010668A">
        <w:rPr>
          <w:rFonts w:ascii="Arial" w:hAnsi="Arial" w:cs="Arial"/>
          <w:color w:val="000000"/>
        </w:rPr>
        <w:t>this is working well (see box 22</w:t>
      </w:r>
      <w:r w:rsidRPr="00B906CB">
        <w:rPr>
          <w:rFonts w:ascii="Arial" w:hAnsi="Arial" w:cs="Arial"/>
          <w:color w:val="000000"/>
        </w:rPr>
        <w:t xml:space="preserve">). </w:t>
      </w:r>
      <w:r w:rsidRPr="00B906CB">
        <w:rPr>
          <w:rFonts w:ascii="Arial" w:hAnsi="Arial" w:cs="Arial"/>
        </w:rPr>
        <w:t>These approaches of co-production and community building are not just ‘nice to have’ things - they are crucial and often overlooked factors that impact on health</w:t>
      </w:r>
      <w:r>
        <w:rPr>
          <w:rFonts w:ascii="Arial" w:hAnsi="Arial" w:cs="Arial"/>
        </w:rPr>
        <w:t xml:space="preserve"> equity,</w:t>
      </w:r>
      <w:r w:rsidRPr="00B906CB">
        <w:rPr>
          <w:rFonts w:ascii="Arial" w:hAnsi="Arial" w:cs="Arial"/>
        </w:rPr>
        <w:t xml:space="preserve"> outcomes, community wellbeing and the efficiency, </w:t>
      </w:r>
      <w:proofErr w:type="gramStart"/>
      <w:r w:rsidRPr="00B906CB">
        <w:rPr>
          <w:rFonts w:ascii="Arial" w:hAnsi="Arial" w:cs="Arial"/>
        </w:rPr>
        <w:t>quality</w:t>
      </w:r>
      <w:proofErr w:type="gramEnd"/>
      <w:r w:rsidRPr="00B906CB">
        <w:rPr>
          <w:rFonts w:ascii="Arial" w:hAnsi="Arial" w:cs="Arial"/>
        </w:rPr>
        <w:t xml:space="preserve"> and sustainability </w:t>
      </w:r>
      <w:r w:rsidR="0013046D" w:rsidRPr="00147321">
        <w:rPr>
          <w:rFonts w:ascii="Arial" w:eastAsiaTheme="majorEastAsia" w:hAnsi="Arial" w:cs="Arial"/>
          <w:bCs/>
          <w:i/>
          <w:noProof/>
          <w:color w:val="1F4D78" w:themeColor="accent1" w:themeShade="7F"/>
          <w:lang w:eastAsia="en-GB"/>
        </w:rPr>
        <mc:AlternateContent>
          <mc:Choice Requires="wps">
            <w:drawing>
              <wp:anchor distT="45720" distB="45720" distL="114300" distR="114300" simplePos="0" relativeHeight="251657264" behindDoc="0" locked="0" layoutInCell="1" allowOverlap="1" wp14:anchorId="505E4924" wp14:editId="7F6160C2">
                <wp:simplePos x="0" y="0"/>
                <wp:positionH relativeFrom="margin">
                  <wp:align>right</wp:align>
                </wp:positionH>
                <wp:positionV relativeFrom="paragraph">
                  <wp:posOffset>622300</wp:posOffset>
                </wp:positionV>
                <wp:extent cx="9753600" cy="1695450"/>
                <wp:effectExtent l="38100" t="38100" r="95250" b="95250"/>
                <wp:wrapSquare wrapText="bothSides"/>
                <wp:docPr id="299855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0" cy="1695450"/>
                        </a:xfrm>
                        <a:prstGeom prst="rect">
                          <a:avLst/>
                        </a:prstGeom>
                        <a:solidFill>
                          <a:srgbClr val="E7E6E6"/>
                        </a:solidFill>
                        <a:ln w="9525">
                          <a:noFill/>
                          <a:miter lim="800000"/>
                          <a:headEnd/>
                          <a:tailEnd/>
                        </a:ln>
                        <a:effectLst>
                          <a:outerShdw blurRad="50800" dist="38100" dir="2700000" algn="tl" rotWithShape="0">
                            <a:prstClr val="black">
                              <a:alpha val="40000"/>
                            </a:prstClr>
                          </a:outerShdw>
                        </a:effectLst>
                      </wps:spPr>
                      <wps:txbx>
                        <w:txbxContent>
                          <w:p w14:paraId="2B6CCCBF" w14:textId="53EF0EFF" w:rsidR="00436D55" w:rsidRPr="00147321" w:rsidRDefault="00436D55" w:rsidP="00EE512E">
                            <w:pPr>
                              <w:pStyle w:val="Heading3"/>
                              <w:spacing w:before="0" w:line="276" w:lineRule="auto"/>
                              <w:rPr>
                                <w:rFonts w:ascii="Arial" w:hAnsi="Arial" w:cs="Arial"/>
                                <w:bCs/>
                                <w:i/>
                                <w:sz w:val="20"/>
                                <w:szCs w:val="20"/>
                              </w:rPr>
                            </w:pPr>
                            <w:r w:rsidRPr="00147321">
                              <w:rPr>
                                <w:rFonts w:ascii="Arial" w:hAnsi="Arial" w:cs="Arial"/>
                                <w:bCs/>
                                <w:i/>
                                <w:sz w:val="20"/>
                                <w:szCs w:val="20"/>
                              </w:rPr>
                              <w:t xml:space="preserve">Box </w:t>
                            </w:r>
                            <w:r>
                              <w:rPr>
                                <w:rFonts w:ascii="Arial" w:hAnsi="Arial" w:cs="Arial"/>
                                <w:bCs/>
                                <w:i/>
                                <w:sz w:val="20"/>
                                <w:szCs w:val="20"/>
                              </w:rPr>
                              <w:t>22:</w:t>
                            </w:r>
                            <w:r w:rsidRPr="00147321">
                              <w:rPr>
                                <w:rFonts w:ascii="Arial" w:hAnsi="Arial" w:cs="Arial"/>
                                <w:bCs/>
                                <w:i/>
                                <w:sz w:val="20"/>
                                <w:szCs w:val="20"/>
                              </w:rPr>
                              <w:t xml:space="preserve"> Gloucester Community Building Collective – building community capacity</w:t>
                            </w:r>
                          </w:p>
                          <w:p w14:paraId="07F78AAA" w14:textId="421F2FA3" w:rsidR="00436D55" w:rsidRPr="00147321" w:rsidRDefault="00436D55" w:rsidP="00147321">
                            <w:pPr>
                              <w:spacing w:after="0"/>
                              <w:jc w:val="both"/>
                              <w:rPr>
                                <w:rFonts w:ascii="Arial" w:hAnsi="Arial" w:cs="Arial"/>
                                <w:bCs/>
                                <w:sz w:val="20"/>
                                <w:szCs w:val="20"/>
                              </w:rPr>
                            </w:pPr>
                            <w:r w:rsidRPr="00147321">
                              <w:rPr>
                                <w:rFonts w:ascii="Arial" w:hAnsi="Arial" w:cs="Arial"/>
                                <w:bCs/>
                                <w:sz w:val="20"/>
                                <w:szCs w:val="20"/>
                              </w:rPr>
                              <w:t xml:space="preserve">In a crisis, it is good to know you have neighbours or others in your community to whom you can turn. However, the connections that we have in our communities can be </w:t>
                            </w:r>
                            <w:r w:rsidR="0013046D" w:rsidRPr="00147321">
                              <w:rPr>
                                <w:rFonts w:ascii="Arial" w:hAnsi="Arial" w:cs="Arial"/>
                                <w:bCs/>
                                <w:sz w:val="20"/>
                                <w:szCs w:val="20"/>
                              </w:rPr>
                              <w:t>important</w:t>
                            </w:r>
                            <w:r w:rsidRPr="00147321">
                              <w:rPr>
                                <w:rFonts w:ascii="Arial" w:hAnsi="Arial" w:cs="Arial"/>
                                <w:bCs/>
                                <w:sz w:val="20"/>
                                <w:szCs w:val="20"/>
                              </w:rPr>
                              <w:t xml:space="preserve"> at any time. We can all find ourselves alone, feeling disconnected from where we live or the people around us. </w:t>
                            </w:r>
                            <w:r w:rsidR="007E54E2">
                              <w:rPr>
                                <w:rFonts w:ascii="Arial" w:hAnsi="Arial" w:cs="Arial"/>
                                <w:bCs/>
                                <w:sz w:val="20"/>
                                <w:szCs w:val="20"/>
                              </w:rPr>
                              <w:t>‘</w:t>
                            </w:r>
                            <w:r w:rsidRPr="00147321">
                              <w:rPr>
                                <w:rFonts w:ascii="Arial" w:hAnsi="Arial" w:cs="Arial"/>
                                <w:bCs/>
                                <w:sz w:val="20"/>
                                <w:szCs w:val="20"/>
                              </w:rPr>
                              <w:t>The Collective</w:t>
                            </w:r>
                            <w:r w:rsidR="007E54E2">
                              <w:rPr>
                                <w:rFonts w:ascii="Arial" w:hAnsi="Arial" w:cs="Arial"/>
                                <w:bCs/>
                                <w:sz w:val="20"/>
                                <w:szCs w:val="20"/>
                              </w:rPr>
                              <w:t>’</w:t>
                            </w:r>
                            <w:r w:rsidRPr="00147321">
                              <w:rPr>
                                <w:rFonts w:ascii="Arial" w:hAnsi="Arial" w:cs="Arial"/>
                                <w:bCs/>
                                <w:sz w:val="20"/>
                                <w:szCs w:val="20"/>
                              </w:rPr>
                              <w:t xml:space="preserve"> uses a strengths-based approach to addressing some of the social issues that arise when people or communities lack connection. It means starting with people and what can be done by them, speaking to them, </w:t>
                            </w:r>
                            <w:r w:rsidR="0013046D" w:rsidRPr="00147321">
                              <w:rPr>
                                <w:rFonts w:ascii="Arial" w:hAnsi="Arial" w:cs="Arial"/>
                                <w:bCs/>
                                <w:sz w:val="20"/>
                                <w:szCs w:val="20"/>
                              </w:rPr>
                              <w:t>listening,</w:t>
                            </w:r>
                            <w:r w:rsidRPr="00147321">
                              <w:rPr>
                                <w:rFonts w:ascii="Arial" w:hAnsi="Arial" w:cs="Arial"/>
                                <w:bCs/>
                                <w:sz w:val="20"/>
                                <w:szCs w:val="20"/>
                              </w:rPr>
                              <w:t xml:space="preserve"> and discovering what they enjoy doing, or would like to do, and the things they care about.  There is no agenda - just whatever it is that matters to them and is fun. It involves encouraging people to think about what they are good at and what they can do for themselves or for others, not telling them what they are doing wrong or need to improve. The Collective work alongside people to realise their plans – helping them access relevant support and resources to set up that activity, get fit, cook together, improve their park, go on holiday with someone for the first time, and work better with their local council or other services to support them. It should be a win-win – if we all do what we can to create hope and agency in individuals and communities, including supporting and investing in their ideas and plans, we are more likely to see sustainable connected communities where anyone can thrive.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E4924" id="_x0000_s1063" type="#_x0000_t202" style="position:absolute;left:0;text-align:left;margin-left:716.8pt;margin-top:49pt;width:768pt;height:133.5pt;z-index:251657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" fillcolor="#e7e6e6" stroked="f">
                <v:shadow on="t" color="black" opacity="26214f" origin="-.5,-.5" offset=".74836mm,.74836mm"/>
                <v:textbox>
                  <w:txbxContent>
                    <w:p w14:paraId="2B6CCCBF" w14:textId="53EF0EFF" w:rsidR="00436D55" w:rsidRPr="00147321" w:rsidRDefault="00436D55" w:rsidP="00EE512E">
                      <w:pPr>
                        <w:pStyle w:val="Heading3"/>
                        <w:spacing w:before="0" w:line="276" w:lineRule="auto"/>
                        <w:rPr>
                          <w:rFonts w:ascii="Arial" w:hAnsi="Arial" w:cs="Arial"/>
                          <w:bCs/>
                          <w:i/>
                          <w:sz w:val="20"/>
                          <w:szCs w:val="20"/>
                        </w:rPr>
                      </w:pPr>
                      <w:r w:rsidRPr="00147321">
                        <w:rPr>
                          <w:rFonts w:ascii="Arial" w:hAnsi="Arial" w:cs="Arial"/>
                          <w:bCs/>
                          <w:i/>
                          <w:sz w:val="20"/>
                          <w:szCs w:val="20"/>
                        </w:rPr>
                        <w:t xml:space="preserve">Box </w:t>
                      </w:r>
                      <w:r>
                        <w:rPr>
                          <w:rFonts w:ascii="Arial" w:hAnsi="Arial" w:cs="Arial"/>
                          <w:bCs/>
                          <w:i/>
                          <w:sz w:val="20"/>
                          <w:szCs w:val="20"/>
                        </w:rPr>
                        <w:t>22:</w:t>
                      </w:r>
                      <w:r w:rsidRPr="00147321">
                        <w:rPr>
                          <w:rFonts w:ascii="Arial" w:hAnsi="Arial" w:cs="Arial"/>
                          <w:bCs/>
                          <w:i/>
                          <w:sz w:val="20"/>
                          <w:szCs w:val="20"/>
                        </w:rPr>
                        <w:t xml:space="preserve"> Gloucester Community Building Collective – building community capacity</w:t>
                      </w:r>
                    </w:p>
                    <w:p w14:paraId="07F78AAA" w14:textId="421F2FA3" w:rsidR="00436D55" w:rsidRPr="00147321" w:rsidRDefault="00436D55" w:rsidP="00147321">
                      <w:pPr>
                        <w:spacing w:after="0"/>
                        <w:jc w:val="both"/>
                        <w:rPr>
                          <w:rFonts w:ascii="Arial" w:hAnsi="Arial" w:cs="Arial"/>
                          <w:bCs/>
                          <w:sz w:val="20"/>
                          <w:szCs w:val="20"/>
                        </w:rPr>
                      </w:pPr>
                      <w:r w:rsidRPr="00147321">
                        <w:rPr>
                          <w:rFonts w:ascii="Arial" w:hAnsi="Arial" w:cs="Arial"/>
                          <w:bCs/>
                          <w:sz w:val="20"/>
                          <w:szCs w:val="20"/>
                        </w:rPr>
                        <w:t xml:space="preserve">In a crisis, it is good to know you have neighbours or others in your community to whom you can turn. However, the connections that we have in our communities can be </w:t>
                      </w:r>
                      <w:r w:rsidR="0013046D" w:rsidRPr="00147321">
                        <w:rPr>
                          <w:rFonts w:ascii="Arial" w:hAnsi="Arial" w:cs="Arial"/>
                          <w:bCs/>
                          <w:sz w:val="20"/>
                          <w:szCs w:val="20"/>
                        </w:rPr>
                        <w:t>important</w:t>
                      </w:r>
                      <w:r w:rsidRPr="00147321">
                        <w:rPr>
                          <w:rFonts w:ascii="Arial" w:hAnsi="Arial" w:cs="Arial"/>
                          <w:bCs/>
                          <w:sz w:val="20"/>
                          <w:szCs w:val="20"/>
                        </w:rPr>
                        <w:t xml:space="preserve"> at any time. We can all find ourselves alone, feeling disconnected from where we live or the people around us. </w:t>
                      </w:r>
                      <w:r w:rsidR="007E54E2">
                        <w:rPr>
                          <w:rFonts w:ascii="Arial" w:hAnsi="Arial" w:cs="Arial"/>
                          <w:bCs/>
                          <w:sz w:val="20"/>
                          <w:szCs w:val="20"/>
                        </w:rPr>
                        <w:t>‘</w:t>
                      </w:r>
                      <w:r w:rsidRPr="00147321">
                        <w:rPr>
                          <w:rFonts w:ascii="Arial" w:hAnsi="Arial" w:cs="Arial"/>
                          <w:bCs/>
                          <w:sz w:val="20"/>
                          <w:szCs w:val="20"/>
                        </w:rPr>
                        <w:t>The Collective</w:t>
                      </w:r>
                      <w:r w:rsidR="007E54E2">
                        <w:rPr>
                          <w:rFonts w:ascii="Arial" w:hAnsi="Arial" w:cs="Arial"/>
                          <w:bCs/>
                          <w:sz w:val="20"/>
                          <w:szCs w:val="20"/>
                        </w:rPr>
                        <w:t>’</w:t>
                      </w:r>
                      <w:r w:rsidRPr="00147321">
                        <w:rPr>
                          <w:rFonts w:ascii="Arial" w:hAnsi="Arial" w:cs="Arial"/>
                          <w:bCs/>
                          <w:sz w:val="20"/>
                          <w:szCs w:val="20"/>
                        </w:rPr>
                        <w:t xml:space="preserve"> uses a strengths-based approach to addressing some of the social issues that arise when people or communities lack connection. It means starting with people and what can be done by them, speaking to them, </w:t>
                      </w:r>
                      <w:r w:rsidR="0013046D" w:rsidRPr="00147321">
                        <w:rPr>
                          <w:rFonts w:ascii="Arial" w:hAnsi="Arial" w:cs="Arial"/>
                          <w:bCs/>
                          <w:sz w:val="20"/>
                          <w:szCs w:val="20"/>
                        </w:rPr>
                        <w:t>listening,</w:t>
                      </w:r>
                      <w:r w:rsidRPr="00147321">
                        <w:rPr>
                          <w:rFonts w:ascii="Arial" w:hAnsi="Arial" w:cs="Arial"/>
                          <w:bCs/>
                          <w:sz w:val="20"/>
                          <w:szCs w:val="20"/>
                        </w:rPr>
                        <w:t xml:space="preserve"> and discovering what they enjoy doing, or would like to do, and the things they care about.  There is no agenda - just whatever it is that matters to them and is fun. It involves encouraging people to think about what they are good at and what they can do for themselves or for others, not telling them what they are doing wrong or need to improve. The Collective work alongside people to realise their plans – helping them access relevant support and resources to set up that activity, get fit, cook together, improve their park, go on holiday with someone for the first time, and work better with their local council or other services to support them. It should be a win-win – if we all do what we can to create hope and agency in individuals and communities, including supporting and investing in their ideas and plans, we are more likely to see sustainable connected communities where anyone can thrive.</w:t>
                      </w:r>
                    </w:p>
                  </w:txbxContent>
                </v:textbox>
                <w10:wrap type="square" anchorx="margin"/>
              </v:shape>
            </w:pict>
          </mc:Fallback>
        </mc:AlternateContent>
      </w:r>
      <w:r w:rsidRPr="00B906CB">
        <w:rPr>
          <w:rFonts w:ascii="Arial" w:hAnsi="Arial" w:cs="Arial"/>
        </w:rPr>
        <w:t xml:space="preserve">of health and care </w:t>
      </w:r>
      <w:r>
        <w:rPr>
          <w:rFonts w:ascii="Arial" w:hAnsi="Arial" w:cs="Arial"/>
        </w:rPr>
        <w:t xml:space="preserve">system. </w:t>
      </w:r>
    </w:p>
    <w:p w14:paraId="43ECCE1E" w14:textId="05BB4D96" w:rsidR="00FE213A" w:rsidRPr="00FE213A" w:rsidRDefault="00FE213A" w:rsidP="00147321">
      <w:pPr>
        <w:spacing w:after="0" w:line="240" w:lineRule="auto"/>
        <w:jc w:val="both"/>
        <w:rPr>
          <w:rFonts w:asciiTheme="majorHAnsi" w:eastAsiaTheme="majorEastAsia" w:hAnsiTheme="majorHAnsi" w:cstheme="majorBidi"/>
          <w:b/>
          <w:i/>
          <w:color w:val="1F4D78" w:themeColor="accent1" w:themeShade="7F"/>
          <w:sz w:val="26"/>
          <w:szCs w:val="26"/>
        </w:rPr>
      </w:pPr>
      <w:r w:rsidRPr="00147321">
        <w:rPr>
          <w:rFonts w:ascii="Arial" w:eastAsiaTheme="majorEastAsia" w:hAnsi="Arial" w:cs="Arial"/>
          <w:bCs/>
          <w:i/>
          <w:color w:val="1F4D78" w:themeColor="accent1" w:themeShade="7F"/>
        </w:rPr>
        <w:t>12.2.2</w:t>
      </w:r>
      <w:r w:rsidRPr="00147321">
        <w:rPr>
          <w:rFonts w:ascii="Arial" w:eastAsiaTheme="majorEastAsia" w:hAnsi="Arial" w:cs="Arial"/>
          <w:bCs/>
          <w:i/>
          <w:color w:val="1F4D78" w:themeColor="accent1" w:themeShade="7F"/>
        </w:rPr>
        <w:tab/>
        <w:t>Collaboration and co-production</w:t>
      </w:r>
    </w:p>
    <w:p w14:paraId="11D0C228" w14:textId="7964A0FF" w:rsidR="00E44712" w:rsidRDefault="0013046D" w:rsidP="00147321">
      <w:pPr>
        <w:keepNext/>
        <w:keepLines/>
        <w:spacing w:before="40" w:after="0"/>
        <w:jc w:val="both"/>
        <w:outlineLvl w:val="2"/>
        <w:rPr>
          <w:rFonts w:ascii="Arial" w:hAnsi="Arial" w:cs="Arial"/>
        </w:rPr>
      </w:pPr>
      <w:r w:rsidRPr="00147321">
        <w:rPr>
          <w:rFonts w:ascii="Arial" w:eastAsiaTheme="majorEastAsia" w:hAnsi="Arial" w:cs="Arial"/>
          <w:bCs/>
          <w:i/>
          <w:noProof/>
          <w:color w:val="1F4D78" w:themeColor="accent1" w:themeShade="7F"/>
          <w:lang w:eastAsia="en-GB"/>
        </w:rPr>
        <mc:AlternateContent>
          <mc:Choice Requires="wps">
            <w:drawing>
              <wp:anchor distT="45720" distB="45720" distL="114300" distR="114300" simplePos="0" relativeHeight="251657247" behindDoc="0" locked="0" layoutInCell="1" allowOverlap="1" wp14:anchorId="6B2F7849" wp14:editId="52F4A1F2">
                <wp:simplePos x="0" y="0"/>
                <wp:positionH relativeFrom="margin">
                  <wp:posOffset>6229350</wp:posOffset>
                </wp:positionH>
                <wp:positionV relativeFrom="paragraph">
                  <wp:posOffset>714375</wp:posOffset>
                </wp:positionV>
                <wp:extent cx="3600450" cy="3181350"/>
                <wp:effectExtent l="38100" t="38100" r="95250" b="952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3181350"/>
                        </a:xfrm>
                        <a:prstGeom prst="rect">
                          <a:avLst/>
                        </a:prstGeom>
                        <a:solidFill>
                          <a:srgbClr val="5B9BD5">
                            <a:lumMod val="20000"/>
                            <a:lumOff val="80000"/>
                          </a:srgbClr>
                        </a:solidFill>
                        <a:ln w="9525">
                          <a:noFill/>
                          <a:miter lim="800000"/>
                          <a:headEnd/>
                          <a:tailEnd/>
                        </a:ln>
                        <a:effectLst>
                          <a:outerShdw blurRad="50800" dist="38100" dir="2700000" algn="tl" rotWithShape="0">
                            <a:prstClr val="black">
                              <a:alpha val="40000"/>
                            </a:prstClr>
                          </a:outerShdw>
                        </a:effectLst>
                      </wps:spPr>
                      <wps:txbx>
                        <w:txbxContent>
                          <w:p w14:paraId="0490E08F" w14:textId="5D0E67E9" w:rsidR="00436D55" w:rsidRPr="00147321" w:rsidRDefault="00436D55" w:rsidP="00147321">
                            <w:pPr>
                              <w:pStyle w:val="Heading3"/>
                              <w:jc w:val="both"/>
                              <w:rPr>
                                <w:rFonts w:ascii="Arial" w:hAnsi="Arial" w:cs="Arial"/>
                                <w:bCs/>
                                <w:i/>
                                <w:sz w:val="20"/>
                                <w:szCs w:val="20"/>
                              </w:rPr>
                            </w:pPr>
                            <w:r w:rsidRPr="00147321">
                              <w:rPr>
                                <w:rFonts w:ascii="Arial" w:hAnsi="Arial" w:cs="Arial"/>
                                <w:bCs/>
                                <w:i/>
                                <w:sz w:val="20"/>
                                <w:szCs w:val="20"/>
                              </w:rPr>
                              <w:t xml:space="preserve">Box 23: Creative </w:t>
                            </w:r>
                            <w:r w:rsidR="0036668C">
                              <w:rPr>
                                <w:rFonts w:ascii="Arial" w:hAnsi="Arial" w:cs="Arial"/>
                                <w:bCs/>
                                <w:i/>
                                <w:sz w:val="20"/>
                                <w:szCs w:val="20"/>
                              </w:rPr>
                              <w:t>h</w:t>
                            </w:r>
                            <w:r w:rsidRPr="00147321">
                              <w:rPr>
                                <w:rFonts w:ascii="Arial" w:hAnsi="Arial" w:cs="Arial"/>
                                <w:bCs/>
                                <w:i/>
                                <w:sz w:val="20"/>
                                <w:szCs w:val="20"/>
                              </w:rPr>
                              <w:t>ealth</w:t>
                            </w:r>
                          </w:p>
                          <w:p w14:paraId="0DCA60F6" w14:textId="42A4329D" w:rsidR="00436D55" w:rsidRPr="00147321" w:rsidRDefault="00436D55" w:rsidP="00147321">
                            <w:pPr>
                              <w:spacing w:after="0"/>
                              <w:jc w:val="both"/>
                              <w:rPr>
                                <w:rFonts w:ascii="Arial" w:hAnsi="Arial" w:cs="Arial"/>
                                <w:bCs/>
                                <w:sz w:val="20"/>
                                <w:szCs w:val="20"/>
                              </w:rPr>
                            </w:pPr>
                            <w:r w:rsidRPr="00147321">
                              <w:rPr>
                                <w:rFonts w:ascii="Arial" w:hAnsi="Arial" w:cs="Arial"/>
                                <w:bCs/>
                                <w:sz w:val="20"/>
                                <w:szCs w:val="20"/>
                              </w:rPr>
                              <w:t xml:space="preserve">In early 2020 Gloucestershire Creative Health Consortium became formalised, comprising of the five main Arts on Prescription providers across the county, </w:t>
                            </w:r>
                            <w:proofErr w:type="spellStart"/>
                            <w:r w:rsidRPr="00147321">
                              <w:rPr>
                                <w:rFonts w:ascii="Arial" w:hAnsi="Arial" w:cs="Arial"/>
                                <w:bCs/>
                                <w:sz w:val="20"/>
                                <w:szCs w:val="20"/>
                              </w:rPr>
                              <w:t>Artlift</w:t>
                            </w:r>
                            <w:proofErr w:type="spellEnd"/>
                            <w:r w:rsidRPr="00147321">
                              <w:rPr>
                                <w:rFonts w:ascii="Arial" w:hAnsi="Arial" w:cs="Arial"/>
                                <w:bCs/>
                                <w:sz w:val="20"/>
                                <w:szCs w:val="20"/>
                              </w:rPr>
                              <w:t xml:space="preserve">, Art Shape, Cinderford Artspace, Mindsong and The Music Works. Between them the partners work with people of all ages covering a wide range of health conditions such as dementia, chronic lung disease, </w:t>
                            </w:r>
                            <w:proofErr w:type="gramStart"/>
                            <w:r w:rsidRPr="00147321">
                              <w:rPr>
                                <w:rFonts w:ascii="Arial" w:hAnsi="Arial" w:cs="Arial"/>
                                <w:bCs/>
                                <w:sz w:val="20"/>
                                <w:szCs w:val="20"/>
                              </w:rPr>
                              <w:t>diabetes</w:t>
                            </w:r>
                            <w:proofErr w:type="gramEnd"/>
                            <w:r w:rsidRPr="00147321">
                              <w:rPr>
                                <w:rFonts w:ascii="Arial" w:hAnsi="Arial" w:cs="Arial"/>
                                <w:bCs/>
                                <w:sz w:val="20"/>
                                <w:szCs w:val="20"/>
                              </w:rPr>
                              <w:t xml:space="preserve"> and mental health conditions. They offer a variety of arts-based programmes such as circus and carnival skills, music and singing, visual arts and photography. The partners and the NHS Social Prescribing and Creative Health Team have worked collaboratively and in coproduction for many years, with clinicians and people with lived experience.  There is a collective ethos of being person-led, meeting unmet need and spending time on reflection and development. Gloucestershire Creative Health Consortium (in partnership with Ideas Alliance and The Lived Experience Network) was named the winner of The Culture, Health &amp; Wellbeing Alliance’s Collective Power award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F7849" id="_x0000_s1064" type="#_x0000_t202" style="position:absolute;left:0;text-align:left;margin-left:490.5pt;margin-top:56.25pt;width:283.5pt;height:250.5pt;z-index:251657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" fillcolor="#deebf7" stroked="f">
                <v:shadow on="t" color="black" opacity="26214f" origin="-.5,-.5" offset=".74836mm,.74836mm"/>
                <v:textbox>
                  <w:txbxContent>
                    <w:p w14:paraId="0490E08F" w14:textId="5D0E67E9" w:rsidR="00436D55" w:rsidRPr="00147321" w:rsidRDefault="00436D55" w:rsidP="00147321">
                      <w:pPr>
                        <w:pStyle w:val="Heading3"/>
                        <w:jc w:val="both"/>
                        <w:rPr>
                          <w:rFonts w:ascii="Arial" w:hAnsi="Arial" w:cs="Arial"/>
                          <w:bCs/>
                          <w:i/>
                          <w:sz w:val="20"/>
                          <w:szCs w:val="20"/>
                        </w:rPr>
                      </w:pPr>
                      <w:r w:rsidRPr="00147321">
                        <w:rPr>
                          <w:rFonts w:ascii="Arial" w:hAnsi="Arial" w:cs="Arial"/>
                          <w:bCs/>
                          <w:i/>
                          <w:sz w:val="20"/>
                          <w:szCs w:val="20"/>
                        </w:rPr>
                        <w:t xml:space="preserve">Box 23: Creative </w:t>
                      </w:r>
                      <w:r w:rsidR="0036668C">
                        <w:rPr>
                          <w:rFonts w:ascii="Arial" w:hAnsi="Arial" w:cs="Arial"/>
                          <w:bCs/>
                          <w:i/>
                          <w:sz w:val="20"/>
                          <w:szCs w:val="20"/>
                        </w:rPr>
                        <w:t>h</w:t>
                      </w:r>
                      <w:r w:rsidRPr="00147321">
                        <w:rPr>
                          <w:rFonts w:ascii="Arial" w:hAnsi="Arial" w:cs="Arial"/>
                          <w:bCs/>
                          <w:i/>
                          <w:sz w:val="20"/>
                          <w:szCs w:val="20"/>
                        </w:rPr>
                        <w:t>ealth</w:t>
                      </w:r>
                    </w:p>
                    <w:p w14:paraId="0DCA60F6" w14:textId="42A4329D" w:rsidR="00436D55" w:rsidRPr="00147321" w:rsidRDefault="00436D55" w:rsidP="00147321">
                      <w:pPr>
                        <w:spacing w:after="0"/>
                        <w:jc w:val="both"/>
                        <w:rPr>
                          <w:rFonts w:ascii="Arial" w:hAnsi="Arial" w:cs="Arial"/>
                          <w:bCs/>
                          <w:sz w:val="20"/>
                          <w:szCs w:val="20"/>
                        </w:rPr>
                      </w:pPr>
                      <w:r w:rsidRPr="00147321">
                        <w:rPr>
                          <w:rFonts w:ascii="Arial" w:hAnsi="Arial" w:cs="Arial"/>
                          <w:bCs/>
                          <w:sz w:val="20"/>
                          <w:szCs w:val="20"/>
                        </w:rPr>
                        <w:t xml:space="preserve">In early 2020 Gloucestershire Creative Health Consortium became formalised, comprising of the five main Arts on Prescription providers across the county, </w:t>
                      </w:r>
                      <w:proofErr w:type="spellStart"/>
                      <w:r w:rsidRPr="00147321">
                        <w:rPr>
                          <w:rFonts w:ascii="Arial" w:hAnsi="Arial" w:cs="Arial"/>
                          <w:bCs/>
                          <w:sz w:val="20"/>
                          <w:szCs w:val="20"/>
                        </w:rPr>
                        <w:t>Artlift</w:t>
                      </w:r>
                      <w:proofErr w:type="spellEnd"/>
                      <w:r w:rsidRPr="00147321">
                        <w:rPr>
                          <w:rFonts w:ascii="Arial" w:hAnsi="Arial" w:cs="Arial"/>
                          <w:bCs/>
                          <w:sz w:val="20"/>
                          <w:szCs w:val="20"/>
                        </w:rPr>
                        <w:t xml:space="preserve">, Art Shape, Cinderford Artspace, Mindsong and The Music Works. Between them the partners work with people of all ages covering a wide range of health conditions such as dementia, chronic lung disease, </w:t>
                      </w:r>
                      <w:proofErr w:type="gramStart"/>
                      <w:r w:rsidRPr="00147321">
                        <w:rPr>
                          <w:rFonts w:ascii="Arial" w:hAnsi="Arial" w:cs="Arial"/>
                          <w:bCs/>
                          <w:sz w:val="20"/>
                          <w:szCs w:val="20"/>
                        </w:rPr>
                        <w:t>diabetes</w:t>
                      </w:r>
                      <w:proofErr w:type="gramEnd"/>
                      <w:r w:rsidRPr="00147321">
                        <w:rPr>
                          <w:rFonts w:ascii="Arial" w:hAnsi="Arial" w:cs="Arial"/>
                          <w:bCs/>
                          <w:sz w:val="20"/>
                          <w:szCs w:val="20"/>
                        </w:rPr>
                        <w:t xml:space="preserve"> and mental health conditions. They offer a variety of arts-based programmes such as circus and carnival skills, music and singing, visual arts and photography. The partners and the NHS Social Prescribing and Creative Health Team have worked collaboratively and in coproduction for many years, with clinicians and people with lived experience.  There is a collective ethos of being person-led, meeting unmet need and spending time on reflection and development. Gloucestershire Creative Health Consortium (in partnership with Ideas Alliance and The Lived Experience Network) was named the winner of The Culture, Health &amp; Wellbeing Alliance’s Collective Power award 2022.</w:t>
                      </w:r>
                    </w:p>
                  </w:txbxContent>
                </v:textbox>
                <w10:wrap type="square" anchorx="margin"/>
              </v:shape>
            </w:pict>
          </mc:Fallback>
        </mc:AlternateContent>
      </w:r>
      <w:r w:rsidR="00E44712" w:rsidRPr="003333A0">
        <w:rPr>
          <w:rFonts w:ascii="Arial" w:hAnsi="Arial" w:cs="Arial"/>
        </w:rPr>
        <w:t xml:space="preserve">The </w:t>
      </w:r>
      <w:r w:rsidR="009C3CDE">
        <w:rPr>
          <w:rFonts w:ascii="Arial" w:hAnsi="Arial" w:cs="Arial"/>
        </w:rPr>
        <w:t xml:space="preserve">One Gloucestershire </w:t>
      </w:r>
      <w:r w:rsidR="00E44712" w:rsidRPr="003333A0">
        <w:rPr>
          <w:rFonts w:ascii="Arial" w:hAnsi="Arial" w:cs="Arial"/>
        </w:rPr>
        <w:t xml:space="preserve">Health and Wellbeing Partnership </w:t>
      </w:r>
      <w:r w:rsidR="0036668C">
        <w:rPr>
          <w:rFonts w:ascii="Arial" w:hAnsi="Arial" w:cs="Arial"/>
        </w:rPr>
        <w:t xml:space="preserve">(GHWP) </w:t>
      </w:r>
      <w:r w:rsidR="00E44712" w:rsidRPr="003333A0">
        <w:rPr>
          <w:rFonts w:ascii="Arial" w:hAnsi="Arial" w:cs="Arial"/>
        </w:rPr>
        <w:t xml:space="preserve">will further our collaborative working across the county. This collaboration needs to be across sectors and involve communities as equal partners. It involves building trust, mutual respect, understanding each other’s roles, </w:t>
      </w:r>
      <w:proofErr w:type="gramStart"/>
      <w:r w:rsidR="00E44712" w:rsidRPr="003333A0">
        <w:rPr>
          <w:rFonts w:ascii="Arial" w:hAnsi="Arial" w:cs="Arial"/>
        </w:rPr>
        <w:t>contexts</w:t>
      </w:r>
      <w:proofErr w:type="gramEnd"/>
      <w:r w:rsidR="00E44712" w:rsidRPr="003333A0">
        <w:rPr>
          <w:rFonts w:ascii="Arial" w:hAnsi="Arial" w:cs="Arial"/>
        </w:rPr>
        <w:t xml:space="preserve"> and contributions. Co-production is a way of working to achieve a shared outcome. We recognise the challenges to this in terms of difference in language, different </w:t>
      </w:r>
      <w:proofErr w:type="gramStart"/>
      <w:r w:rsidR="00E44712" w:rsidRPr="003333A0">
        <w:rPr>
          <w:rFonts w:ascii="Arial" w:hAnsi="Arial" w:cs="Arial"/>
        </w:rPr>
        <w:t>priorities</w:t>
      </w:r>
      <w:proofErr w:type="gramEnd"/>
      <w:r w:rsidR="00E44712" w:rsidRPr="003333A0">
        <w:rPr>
          <w:rFonts w:ascii="Arial" w:hAnsi="Arial" w:cs="Arial"/>
        </w:rPr>
        <w:t xml:space="preserve"> and the resource this require</w:t>
      </w:r>
      <w:r w:rsidR="00965ECA">
        <w:rPr>
          <w:rFonts w:ascii="Arial" w:hAnsi="Arial" w:cs="Arial"/>
        </w:rPr>
        <w:t>s, h</w:t>
      </w:r>
      <w:r w:rsidR="00E44712" w:rsidRPr="003333A0">
        <w:rPr>
          <w:rFonts w:ascii="Arial" w:hAnsi="Arial" w:cs="Arial"/>
        </w:rPr>
        <w:t>owever the benefits are evident</w:t>
      </w:r>
      <w:r w:rsidR="00965ECA">
        <w:rPr>
          <w:rFonts w:ascii="Arial" w:hAnsi="Arial" w:cs="Arial"/>
        </w:rPr>
        <w:t xml:space="preserve">. </w:t>
      </w:r>
    </w:p>
    <w:p w14:paraId="33BF6053" w14:textId="77777777" w:rsidR="00E44712" w:rsidRDefault="00E44712" w:rsidP="00147321">
      <w:pPr>
        <w:keepNext/>
        <w:keepLines/>
        <w:spacing w:after="0"/>
        <w:jc w:val="both"/>
        <w:outlineLvl w:val="2"/>
        <w:rPr>
          <w:rFonts w:asciiTheme="majorHAnsi" w:eastAsiaTheme="majorEastAsia" w:hAnsiTheme="majorHAnsi" w:cstheme="majorBidi"/>
          <w:b/>
          <w:i/>
          <w:color w:val="1F4D78" w:themeColor="accent1" w:themeShade="7F"/>
          <w:sz w:val="26"/>
          <w:szCs w:val="26"/>
        </w:rPr>
      </w:pPr>
    </w:p>
    <w:p w14:paraId="5D02EBEB" w14:textId="2819E446" w:rsidR="00FE213A" w:rsidRPr="00147321" w:rsidRDefault="00FE213A" w:rsidP="00147321">
      <w:pPr>
        <w:spacing w:after="0" w:line="240" w:lineRule="auto"/>
        <w:jc w:val="both"/>
        <w:rPr>
          <w:rFonts w:ascii="Arial" w:eastAsiaTheme="majorEastAsia" w:hAnsi="Arial" w:cs="Arial"/>
          <w:bCs/>
          <w:i/>
          <w:color w:val="1F4D78" w:themeColor="accent1" w:themeShade="7F"/>
        </w:rPr>
      </w:pPr>
      <w:r w:rsidRPr="00147321">
        <w:rPr>
          <w:rFonts w:ascii="Arial" w:eastAsiaTheme="majorEastAsia" w:hAnsi="Arial" w:cs="Arial"/>
          <w:bCs/>
          <w:i/>
          <w:color w:val="1F4D78" w:themeColor="accent1" w:themeShade="7F"/>
        </w:rPr>
        <w:t>12.2.3</w:t>
      </w:r>
      <w:r w:rsidRPr="00147321">
        <w:rPr>
          <w:rFonts w:ascii="Arial" w:eastAsiaTheme="majorEastAsia" w:hAnsi="Arial" w:cs="Arial"/>
          <w:bCs/>
          <w:i/>
          <w:color w:val="1F4D78" w:themeColor="accent1" w:themeShade="7F"/>
        </w:rPr>
        <w:tab/>
      </w:r>
      <w:r w:rsidR="00616D3C">
        <w:rPr>
          <w:rFonts w:ascii="Arial" w:eastAsiaTheme="majorEastAsia" w:hAnsi="Arial" w:cs="Arial"/>
          <w:bCs/>
          <w:i/>
          <w:color w:val="1F4D78" w:themeColor="accent1" w:themeShade="7F"/>
        </w:rPr>
        <w:t xml:space="preserve">Individuals - </w:t>
      </w:r>
      <w:r w:rsidRPr="00147321">
        <w:rPr>
          <w:rFonts w:ascii="Arial" w:eastAsiaTheme="majorEastAsia" w:hAnsi="Arial" w:cs="Arial"/>
          <w:bCs/>
          <w:i/>
          <w:color w:val="1F4D78" w:themeColor="accent1" w:themeShade="7F"/>
        </w:rPr>
        <w:t>Person</w:t>
      </w:r>
      <w:r w:rsidR="00077B90">
        <w:rPr>
          <w:rFonts w:ascii="Arial" w:eastAsiaTheme="majorEastAsia" w:hAnsi="Arial" w:cs="Arial"/>
          <w:bCs/>
          <w:i/>
          <w:color w:val="1F4D78" w:themeColor="accent1" w:themeShade="7F"/>
        </w:rPr>
        <w:t>-</w:t>
      </w:r>
      <w:r w:rsidRPr="00147321">
        <w:rPr>
          <w:rFonts w:ascii="Arial" w:eastAsiaTheme="majorEastAsia" w:hAnsi="Arial" w:cs="Arial"/>
          <w:bCs/>
          <w:i/>
          <w:color w:val="1F4D78" w:themeColor="accent1" w:themeShade="7F"/>
        </w:rPr>
        <w:t>centred health and care</w:t>
      </w:r>
    </w:p>
    <w:p w14:paraId="254FF175" w14:textId="0E797CF6" w:rsidR="00FE213A" w:rsidRPr="00B57A59" w:rsidRDefault="00B57A59" w:rsidP="00147321">
      <w:pPr>
        <w:spacing w:after="0" w:line="240" w:lineRule="auto"/>
        <w:jc w:val="both"/>
        <w:rPr>
          <w:rFonts w:ascii="Arial" w:hAnsi="Arial" w:cs="Arial"/>
        </w:rPr>
      </w:pPr>
      <w:r w:rsidRPr="00F546FE">
        <w:rPr>
          <w:rFonts w:ascii="Arial" w:hAnsi="Arial" w:cs="Arial"/>
        </w:rPr>
        <w:t>There are already</w:t>
      </w:r>
      <w:r w:rsidRPr="00F546FE">
        <w:t xml:space="preserve"> </w:t>
      </w:r>
      <w:r w:rsidRPr="00F546FE">
        <w:rPr>
          <w:rFonts w:ascii="Arial" w:hAnsi="Arial" w:cs="Arial"/>
        </w:rPr>
        <w:t xml:space="preserve">numerous examples in Gloucestershire of working in a person-centred way, including the Three Conversations (Making the Difference) Model in adult social care, </w:t>
      </w:r>
      <w:r>
        <w:rPr>
          <w:rFonts w:ascii="Arial" w:hAnsi="Arial" w:cs="Arial"/>
        </w:rPr>
        <w:t xml:space="preserve">our local work on </w:t>
      </w:r>
      <w:r w:rsidRPr="00F546FE">
        <w:rPr>
          <w:rFonts w:ascii="Arial" w:hAnsi="Arial" w:cs="Arial"/>
        </w:rPr>
        <w:t xml:space="preserve">Personalised Care, Restorative Practice and Better Conversations. For example, Better Conversations aims to improve capability in coaching skills for health and wellbeing across the system. It moves beyond the delivery of discrete training offers to developing a coherent and sustainable approach to building coaching skills and techniques across the ICS workforce. This is underpinned by developing a shared culture and values which encourages, </w:t>
      </w:r>
      <w:proofErr w:type="gramStart"/>
      <w:r w:rsidRPr="00F546FE">
        <w:rPr>
          <w:rFonts w:ascii="Arial" w:hAnsi="Arial" w:cs="Arial"/>
        </w:rPr>
        <w:t>enables</w:t>
      </w:r>
      <w:proofErr w:type="gramEnd"/>
      <w:r w:rsidRPr="00F546FE">
        <w:rPr>
          <w:rFonts w:ascii="Arial" w:hAnsi="Arial" w:cs="Arial"/>
        </w:rPr>
        <w:t xml:space="preserve"> and supports the use of these skills.</w:t>
      </w:r>
      <w:r>
        <w:rPr>
          <w:rFonts w:ascii="Arial" w:hAnsi="Arial" w:cs="Arial"/>
        </w:rPr>
        <w:t xml:space="preserve"> </w:t>
      </w:r>
      <w:r w:rsidR="00FE213A" w:rsidRPr="00FE213A">
        <w:rPr>
          <w:rFonts w:ascii="Arial" w:hAnsi="Arial" w:cs="Arial"/>
          <w:color w:val="000000"/>
        </w:rPr>
        <w:t>There are also significant programmes and projects locally taking a community centred approach including:</w:t>
      </w:r>
    </w:p>
    <w:p w14:paraId="06EEEB9A" w14:textId="77777777" w:rsidR="00FE213A" w:rsidRPr="00FE213A" w:rsidRDefault="00FE213A" w:rsidP="00147321">
      <w:pPr>
        <w:numPr>
          <w:ilvl w:val="0"/>
          <w:numId w:val="23"/>
        </w:numPr>
        <w:spacing w:before="60" w:after="0"/>
        <w:ind w:left="714" w:hanging="357"/>
        <w:jc w:val="both"/>
        <w:rPr>
          <w:rFonts w:ascii="Arial" w:eastAsia="Arial Nova" w:hAnsi="Arial" w:cs="Arial"/>
        </w:rPr>
      </w:pPr>
      <w:r w:rsidRPr="00FE213A">
        <w:rPr>
          <w:rFonts w:ascii="Arial" w:eastAsia="Arial Nova" w:hAnsi="Arial" w:cs="Arial"/>
        </w:rPr>
        <w:t>The Know Your Patch Networks - these were established for those working with individuals and groups to help people stay independent for longer and lead full and happier lives. They help to connect and strengthen relationships between statutory, health, social care, and voluntary/ community sector practitioners.</w:t>
      </w:r>
    </w:p>
    <w:p w14:paraId="16D11B1C" w14:textId="6C18E169" w:rsidR="00FE213A" w:rsidRPr="00FE213A" w:rsidRDefault="00FE213A" w:rsidP="00147321">
      <w:pPr>
        <w:numPr>
          <w:ilvl w:val="0"/>
          <w:numId w:val="23"/>
        </w:numPr>
        <w:spacing w:before="60" w:after="0"/>
        <w:ind w:left="714" w:hanging="357"/>
        <w:jc w:val="both"/>
        <w:rPr>
          <w:rFonts w:ascii="Arial" w:eastAsia="Arial Nova" w:hAnsi="Arial" w:cs="Arial"/>
        </w:rPr>
      </w:pPr>
      <w:r w:rsidRPr="00FE213A">
        <w:rPr>
          <w:rFonts w:ascii="Arial" w:eastAsia="Arial Nova" w:hAnsi="Arial" w:cs="Arial"/>
        </w:rPr>
        <w:t xml:space="preserve">Small grants programmes for non-profit making organisations help to address gaps, or </w:t>
      </w:r>
      <w:r w:rsidR="009C3CDE" w:rsidRPr="00FE213A">
        <w:rPr>
          <w:rFonts w:ascii="Arial" w:eastAsia="Arial Nova" w:hAnsi="Arial" w:cs="Arial"/>
        </w:rPr>
        <w:t>provid</w:t>
      </w:r>
      <w:r w:rsidR="009C3CDE">
        <w:rPr>
          <w:rFonts w:ascii="Arial" w:eastAsia="Arial Nova" w:hAnsi="Arial" w:cs="Arial"/>
        </w:rPr>
        <w:t>e</w:t>
      </w:r>
      <w:r w:rsidR="009C3CDE" w:rsidRPr="00FE213A">
        <w:rPr>
          <w:rFonts w:ascii="Arial" w:eastAsia="Arial Nova" w:hAnsi="Arial" w:cs="Arial"/>
        </w:rPr>
        <w:t xml:space="preserve"> </w:t>
      </w:r>
      <w:r w:rsidRPr="00FE213A">
        <w:rPr>
          <w:rFonts w:ascii="Arial" w:eastAsia="Arial Nova" w:hAnsi="Arial" w:cs="Arial"/>
        </w:rPr>
        <w:t xml:space="preserve">more activities, that enable communities to flourish and support people to stay living independently for longer. It recognises the vital role that communities play in providing </w:t>
      </w:r>
      <w:r w:rsidR="009C3CDE" w:rsidRPr="00FE213A">
        <w:rPr>
          <w:rFonts w:ascii="Arial" w:eastAsia="Arial Nova" w:hAnsi="Arial" w:cs="Arial"/>
        </w:rPr>
        <w:t>place-based</w:t>
      </w:r>
      <w:r w:rsidRPr="00FE213A">
        <w:rPr>
          <w:rFonts w:ascii="Arial" w:eastAsia="Arial Nova" w:hAnsi="Arial" w:cs="Arial"/>
        </w:rPr>
        <w:t xml:space="preserve"> activities to meet local needs.  </w:t>
      </w:r>
    </w:p>
    <w:p w14:paraId="77480D3D" w14:textId="118C6379" w:rsidR="00FE213A" w:rsidRPr="00FE213A" w:rsidRDefault="00FE213A" w:rsidP="00147321">
      <w:pPr>
        <w:jc w:val="both"/>
        <w:rPr>
          <w:rFonts w:ascii="Arial" w:hAnsi="Arial" w:cs="Arial"/>
        </w:rPr>
      </w:pPr>
      <w:r w:rsidRPr="00FE213A">
        <w:rPr>
          <w:rFonts w:ascii="Arial" w:hAnsi="Arial" w:cs="Arial"/>
        </w:rPr>
        <w:lastRenderedPageBreak/>
        <w:t>We have a great opportunity to shift power to people, places, and communities to enhance their strengths</w:t>
      </w:r>
      <w:r w:rsidR="009C3CDE">
        <w:rPr>
          <w:rFonts w:ascii="Arial" w:hAnsi="Arial" w:cs="Arial"/>
        </w:rPr>
        <w:t>,</w:t>
      </w:r>
      <w:r w:rsidRPr="00FE213A">
        <w:rPr>
          <w:rFonts w:ascii="Arial" w:hAnsi="Arial" w:cs="Arial"/>
        </w:rPr>
        <w:t xml:space="preserve"> to help prevent illness</w:t>
      </w:r>
      <w:r w:rsidR="009C3CDE">
        <w:rPr>
          <w:rFonts w:ascii="Arial" w:hAnsi="Arial" w:cs="Arial"/>
        </w:rPr>
        <w:t>,</w:t>
      </w:r>
      <w:r w:rsidRPr="00FE213A">
        <w:rPr>
          <w:rFonts w:ascii="Arial" w:hAnsi="Arial" w:cs="Arial"/>
        </w:rPr>
        <w:t xml:space="preserve"> and improve health. We will continue to foster a shift towards a more personalised approach to health and care, enabling people to have the same choice and control over their health and care as they have come to expect in every other part of their life.  Maximising people’s independence, health, and wellbeing through tailored support so that ‘What Matters to Me’ is central and builds relationships based on </w:t>
      </w:r>
      <w:r w:rsidRPr="00FE213A">
        <w:rPr>
          <w:rFonts w:ascii="Arial" w:hAnsi="Arial" w:cs="Arial"/>
          <w:u w:val="single"/>
        </w:rPr>
        <w:t>equal partnership</w:t>
      </w:r>
      <w:r w:rsidRPr="00FE213A">
        <w:rPr>
          <w:rFonts w:ascii="Arial" w:hAnsi="Arial" w:cs="Arial"/>
        </w:rPr>
        <w:t xml:space="preserve"> and shared understanding and ownership. This key principle extends across all levels of the work we do, from system level interactions right down to individual interactions on a </w:t>
      </w:r>
      <w:r w:rsidR="00FB04B8" w:rsidRPr="00FE213A">
        <w:rPr>
          <w:rFonts w:ascii="Arial" w:hAnsi="Arial" w:cs="Arial"/>
        </w:rPr>
        <w:t>day-to-day</w:t>
      </w:r>
      <w:r w:rsidRPr="00FE213A">
        <w:rPr>
          <w:rFonts w:ascii="Arial" w:hAnsi="Arial" w:cs="Arial"/>
        </w:rPr>
        <w:t xml:space="preserve"> basis.</w:t>
      </w:r>
    </w:p>
    <w:p w14:paraId="2230D7E5" w14:textId="5F189EB4" w:rsidR="00FE213A" w:rsidRPr="00FE213A" w:rsidRDefault="00FE213A" w:rsidP="00147321">
      <w:pPr>
        <w:jc w:val="both"/>
        <w:rPr>
          <w:rFonts w:ascii="Arial" w:hAnsi="Arial" w:cs="Arial"/>
        </w:rPr>
      </w:pPr>
      <w:r w:rsidRPr="00FE213A">
        <w:rPr>
          <w:rFonts w:ascii="Arial" w:hAnsi="Arial" w:cs="Arial"/>
        </w:rPr>
        <w:t xml:space="preserve">Our </w:t>
      </w:r>
      <w:r w:rsidR="00ED140A">
        <w:rPr>
          <w:rFonts w:ascii="Arial" w:hAnsi="Arial" w:cs="Arial"/>
        </w:rPr>
        <w:t>p</w:t>
      </w:r>
      <w:r w:rsidRPr="00FE213A">
        <w:rPr>
          <w:rFonts w:ascii="Arial" w:hAnsi="Arial" w:cs="Arial"/>
        </w:rPr>
        <w:t xml:space="preserve">ersonalised </w:t>
      </w:r>
      <w:r w:rsidR="00ED140A">
        <w:rPr>
          <w:rFonts w:ascii="Arial" w:hAnsi="Arial" w:cs="Arial"/>
        </w:rPr>
        <w:t>c</w:t>
      </w:r>
      <w:r w:rsidRPr="00FE213A">
        <w:rPr>
          <w:rFonts w:ascii="Arial" w:hAnsi="Arial" w:cs="Arial"/>
        </w:rPr>
        <w:t xml:space="preserve">are </w:t>
      </w:r>
      <w:r w:rsidR="00ED140A">
        <w:rPr>
          <w:rFonts w:ascii="Arial" w:hAnsi="Arial" w:cs="Arial"/>
        </w:rPr>
        <w:t>p</w:t>
      </w:r>
      <w:r w:rsidRPr="00FE213A">
        <w:rPr>
          <w:rFonts w:ascii="Arial" w:hAnsi="Arial" w:cs="Arial"/>
        </w:rPr>
        <w:t xml:space="preserve">rogramme will continue to: </w:t>
      </w:r>
    </w:p>
    <w:p w14:paraId="46D7340C" w14:textId="77777777" w:rsidR="00FE213A" w:rsidRPr="00FE213A" w:rsidRDefault="00FE213A" w:rsidP="00147321">
      <w:pPr>
        <w:numPr>
          <w:ilvl w:val="0"/>
          <w:numId w:val="29"/>
        </w:numPr>
        <w:contextualSpacing/>
        <w:jc w:val="both"/>
        <w:rPr>
          <w:rFonts w:ascii="Arial" w:hAnsi="Arial" w:cs="Arial"/>
        </w:rPr>
      </w:pPr>
      <w:r w:rsidRPr="00FE213A">
        <w:rPr>
          <w:rFonts w:ascii="Arial" w:hAnsi="Arial" w:cs="Arial"/>
        </w:rPr>
        <w:t>Adopt a universally recognised approach to personalised care and support planning, through the ‘What Matters to Me’ programme.</w:t>
      </w:r>
    </w:p>
    <w:p w14:paraId="48F4919E" w14:textId="77777777" w:rsidR="00FE213A" w:rsidRPr="00FE213A" w:rsidRDefault="00FE213A" w:rsidP="00147321">
      <w:pPr>
        <w:numPr>
          <w:ilvl w:val="0"/>
          <w:numId w:val="29"/>
        </w:numPr>
        <w:contextualSpacing/>
        <w:jc w:val="both"/>
        <w:rPr>
          <w:rFonts w:ascii="Arial" w:hAnsi="Arial" w:cs="Arial"/>
        </w:rPr>
      </w:pPr>
      <w:r w:rsidRPr="00FE213A">
        <w:rPr>
          <w:rFonts w:ascii="Arial" w:hAnsi="Arial" w:cs="Arial"/>
        </w:rPr>
        <w:t>Work with VCSE organisations and partners to better support the needs of carers, people living with learning disabilities, high intensity users, and our diverse communities, accessing placed-based activities and support, and self-management tools to support health and wellbeing outcomes.</w:t>
      </w:r>
    </w:p>
    <w:p w14:paraId="69832B65" w14:textId="19477BE1" w:rsidR="00FE213A" w:rsidRPr="00FE213A" w:rsidRDefault="00FE213A" w:rsidP="00147321">
      <w:pPr>
        <w:numPr>
          <w:ilvl w:val="0"/>
          <w:numId w:val="29"/>
        </w:numPr>
        <w:contextualSpacing/>
        <w:jc w:val="both"/>
        <w:rPr>
          <w:rFonts w:ascii="Arial" w:hAnsi="Arial" w:cs="Arial"/>
        </w:rPr>
      </w:pPr>
      <w:r w:rsidRPr="00FE213A">
        <w:rPr>
          <w:rFonts w:ascii="Arial" w:hAnsi="Arial" w:cs="Arial"/>
        </w:rPr>
        <w:t>Recruit social prescribers and care co-ordinators to support health and care professionals and promote valuing people as equal partners in shared decision-making conversations, using health coaching and motivational interviewing skills.</w:t>
      </w:r>
    </w:p>
    <w:p w14:paraId="6824A917" w14:textId="0B79E068" w:rsidR="00FE213A" w:rsidRPr="00FE213A" w:rsidRDefault="00FE213A" w:rsidP="00147321">
      <w:pPr>
        <w:numPr>
          <w:ilvl w:val="0"/>
          <w:numId w:val="29"/>
        </w:numPr>
        <w:contextualSpacing/>
        <w:jc w:val="both"/>
        <w:rPr>
          <w:rFonts w:ascii="Arial" w:hAnsi="Arial" w:cs="Arial"/>
        </w:rPr>
      </w:pPr>
      <w:r w:rsidRPr="00FE213A">
        <w:rPr>
          <w:rFonts w:ascii="Arial" w:hAnsi="Arial" w:cs="Arial"/>
        </w:rPr>
        <w:t>Expand the use of Personal Health Budgets/Integrated Budgets including One-Off Hospital discharges, reducing length of stay for people medically optimised to return home.</w:t>
      </w:r>
    </w:p>
    <w:p w14:paraId="09752CDC" w14:textId="5DA2ABBA" w:rsidR="00721C9D" w:rsidRDefault="00441F5C" w:rsidP="00721C9D">
      <w:pPr>
        <w:ind w:left="720"/>
        <w:contextualSpacing/>
        <w:jc w:val="both"/>
        <w:rPr>
          <w:rFonts w:ascii="Arial" w:hAnsi="Arial" w:cs="Arial"/>
        </w:rPr>
      </w:pPr>
      <w:r>
        <w:rPr>
          <w:rFonts w:ascii="Calibri" w:hAnsi="Calibri" w:cs="Calibri"/>
          <w:noProof/>
          <w:color w:val="000000"/>
          <w:sz w:val="24"/>
          <w:szCs w:val="24"/>
          <w:lang w:eastAsia="en-GB"/>
        </w:rPr>
        <mc:AlternateContent>
          <mc:Choice Requires="wps">
            <w:drawing>
              <wp:anchor distT="0" distB="0" distL="114300" distR="114300" simplePos="0" relativeHeight="251657216" behindDoc="0" locked="0" layoutInCell="1" allowOverlap="1" wp14:anchorId="55A1A891" wp14:editId="564D303A">
                <wp:simplePos x="0" y="0"/>
                <wp:positionH relativeFrom="column">
                  <wp:posOffset>5041900</wp:posOffset>
                </wp:positionH>
                <wp:positionV relativeFrom="paragraph">
                  <wp:posOffset>7620</wp:posOffset>
                </wp:positionV>
                <wp:extent cx="2647950" cy="171450"/>
                <wp:effectExtent l="0" t="0" r="0" b="0"/>
                <wp:wrapNone/>
                <wp:docPr id="299855585" name="Text Box 299855585"/>
                <wp:cNvGraphicFramePr/>
                <a:graphic xmlns:a="http://schemas.openxmlformats.org/drawingml/2006/main">
                  <a:graphicData uri="http://schemas.microsoft.com/office/word/2010/wordprocessingShape">
                    <wps:wsp>
                      <wps:cNvSpPr txBox="1"/>
                      <wps:spPr>
                        <a:xfrm>
                          <a:off x="0" y="0"/>
                          <a:ext cx="2647950" cy="171450"/>
                        </a:xfrm>
                        <a:prstGeom prst="rect">
                          <a:avLst/>
                        </a:prstGeom>
                        <a:solidFill>
                          <a:schemeClr val="lt1"/>
                        </a:solidFill>
                        <a:ln w="6350">
                          <a:noFill/>
                        </a:ln>
                      </wps:spPr>
                      <wps:txbx>
                        <w:txbxContent>
                          <w:p w14:paraId="08BC61AD" w14:textId="75505F58" w:rsidR="00402A99" w:rsidRPr="00402A99" w:rsidRDefault="00402A99">
                            <w:pPr>
                              <w:rPr>
                                <w:rFonts w:ascii="Arial" w:hAnsi="Arial" w:cs="Arial"/>
                                <w:i/>
                                <w:iCs/>
                              </w:rPr>
                            </w:pPr>
                            <w:r w:rsidRPr="00402A99">
                              <w:rPr>
                                <w:rFonts w:ascii="Arial" w:eastAsiaTheme="majorEastAsia" w:hAnsi="Arial" w:cs="Arial"/>
                                <w:bCs/>
                                <w:i/>
                                <w:color w:val="1F4D78" w:themeColor="accent1" w:themeShade="7F"/>
                                <w:sz w:val="20"/>
                                <w:szCs w:val="20"/>
                              </w:rPr>
                              <w:t>Figure 10</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A1A891" id="Text Box 299855585" o:spid="_x0000_s1065" type="#_x0000_t202" style="position:absolute;left:0;text-align:left;margin-left:397pt;margin-top:.6pt;width:208.5pt;height:13.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" fillcolor="white [3201]" stroked="f" strokeweight=".5pt">
                <v:textbox inset=",0,,0">
                  <w:txbxContent>
                    <w:p w14:paraId="08BC61AD" w14:textId="75505F58" w:rsidR="00402A99" w:rsidRPr="00402A99" w:rsidRDefault="00402A99">
                      <w:pPr>
                        <w:rPr>
                          <w:rFonts w:ascii="Arial" w:hAnsi="Arial" w:cs="Arial"/>
                          <w:i/>
                          <w:iCs/>
                        </w:rPr>
                      </w:pPr>
                      <w:r w:rsidRPr="00402A99">
                        <w:rPr>
                          <w:rFonts w:ascii="Arial" w:eastAsiaTheme="majorEastAsia" w:hAnsi="Arial" w:cs="Arial"/>
                          <w:bCs/>
                          <w:i/>
                          <w:color w:val="1F4D78" w:themeColor="accent1" w:themeShade="7F"/>
                          <w:sz w:val="20"/>
                          <w:szCs w:val="20"/>
                        </w:rPr>
                        <w:t>Figure 10</w:t>
                      </w:r>
                    </w:p>
                  </w:txbxContent>
                </v:textbox>
              </v:shape>
            </w:pict>
          </mc:Fallback>
        </mc:AlternateContent>
      </w:r>
    </w:p>
    <w:tbl>
      <w:tblPr>
        <w:tblStyle w:val="TableGrid21"/>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6"/>
        <w:gridCol w:w="8310"/>
      </w:tblGrid>
      <w:tr w:rsidR="00FE213A" w:rsidRPr="00FE213A" w14:paraId="77CFA46E" w14:textId="77777777" w:rsidTr="00147321">
        <w:trPr>
          <w:trHeight w:val="4259"/>
        </w:trPr>
        <w:tc>
          <w:tcPr>
            <w:tcW w:w="7026" w:type="dxa"/>
            <w:shd w:val="clear" w:color="auto" w:fill="DEEAF6" w:themeFill="accent1" w:themeFillTint="33"/>
          </w:tcPr>
          <w:p w14:paraId="4BA6F0DD" w14:textId="59A2C0A7" w:rsidR="00FE213A" w:rsidRPr="00147321" w:rsidRDefault="000A3255" w:rsidP="00147321">
            <w:pPr>
              <w:keepNext/>
              <w:keepLines/>
              <w:spacing w:before="40"/>
              <w:jc w:val="both"/>
              <w:outlineLvl w:val="2"/>
              <w:rPr>
                <w:rFonts w:ascii="Arial" w:eastAsiaTheme="majorEastAsia" w:hAnsi="Arial" w:cs="Arial"/>
                <w:bCs/>
                <w:i/>
                <w:color w:val="1F4D78" w:themeColor="accent1" w:themeShade="7F"/>
                <w:sz w:val="20"/>
                <w:szCs w:val="20"/>
              </w:rPr>
            </w:pPr>
            <w:r w:rsidRPr="00147321">
              <w:rPr>
                <w:rFonts w:ascii="Arial" w:eastAsiaTheme="majorEastAsia" w:hAnsi="Arial" w:cs="Arial"/>
                <w:bCs/>
                <w:i/>
                <w:color w:val="1F4D78" w:themeColor="accent1" w:themeShade="7F"/>
                <w:sz w:val="20"/>
                <w:szCs w:val="20"/>
              </w:rPr>
              <w:t>Box 24</w:t>
            </w:r>
            <w:r w:rsidR="00147321">
              <w:rPr>
                <w:rFonts w:ascii="Arial" w:eastAsiaTheme="majorEastAsia" w:hAnsi="Arial" w:cs="Arial"/>
                <w:bCs/>
                <w:i/>
                <w:color w:val="1F4D78" w:themeColor="accent1" w:themeShade="7F"/>
                <w:sz w:val="20"/>
                <w:szCs w:val="20"/>
              </w:rPr>
              <w:t xml:space="preserve">: </w:t>
            </w:r>
            <w:r w:rsidR="00FE213A" w:rsidRPr="00147321">
              <w:rPr>
                <w:rFonts w:ascii="Arial" w:eastAsiaTheme="majorEastAsia" w:hAnsi="Arial" w:cs="Arial"/>
                <w:bCs/>
                <w:i/>
                <w:color w:val="1F4D78" w:themeColor="accent1" w:themeShade="7F"/>
                <w:sz w:val="20"/>
                <w:szCs w:val="20"/>
              </w:rPr>
              <w:t>Personalised care</w:t>
            </w:r>
          </w:p>
          <w:p w14:paraId="342F66B0" w14:textId="6E9C1B50" w:rsidR="00FE213A" w:rsidRPr="00147321" w:rsidRDefault="0068681A" w:rsidP="00147321">
            <w:pPr>
              <w:ind w:left="57" w:right="57"/>
              <w:jc w:val="both"/>
              <w:textAlignment w:val="baseline"/>
              <w:rPr>
                <w:rFonts w:ascii="Arial" w:hAnsi="Arial" w:cs="Arial"/>
                <w:bCs/>
                <w:sz w:val="20"/>
                <w:szCs w:val="20"/>
              </w:rPr>
            </w:pPr>
            <w:r w:rsidRPr="00147321">
              <w:rPr>
                <w:rFonts w:ascii="Arial" w:hAnsi="Arial" w:cs="Arial"/>
                <w:bCs/>
                <w:sz w:val="20"/>
                <w:szCs w:val="20"/>
              </w:rPr>
              <w:t xml:space="preserve">Personalised care and support planning starts </w:t>
            </w:r>
            <w:r w:rsidR="009C3CDE" w:rsidRPr="00147321">
              <w:rPr>
                <w:rFonts w:ascii="Arial" w:hAnsi="Arial" w:cs="Arial"/>
                <w:bCs/>
                <w:sz w:val="20"/>
                <w:szCs w:val="20"/>
              </w:rPr>
              <w:t>with a</w:t>
            </w:r>
            <w:r w:rsidRPr="00147321">
              <w:rPr>
                <w:rFonts w:ascii="Arial" w:hAnsi="Arial" w:cs="Arial"/>
                <w:bCs/>
                <w:sz w:val="20"/>
                <w:szCs w:val="20"/>
              </w:rPr>
              <w:t xml:space="preserve"> </w:t>
            </w:r>
            <w:r w:rsidR="009C3CDE" w:rsidRPr="00147321">
              <w:rPr>
                <w:rFonts w:ascii="Arial" w:hAnsi="Arial" w:cs="Arial"/>
                <w:bCs/>
                <w:sz w:val="20"/>
                <w:szCs w:val="20"/>
              </w:rPr>
              <w:t>conversation between</w:t>
            </w:r>
            <w:r w:rsidRPr="00147321">
              <w:rPr>
                <w:rFonts w:ascii="Arial" w:hAnsi="Arial" w:cs="Arial"/>
                <w:bCs/>
                <w:sz w:val="20"/>
                <w:szCs w:val="20"/>
              </w:rPr>
              <w:t xml:space="preserve"> a person and their health and care professional to help define their health and wellbeing needs and wishes.  The individual will explore how to manage their conditions, supported through local socially prescribed community based-activities, </w:t>
            </w:r>
            <w:r w:rsidR="009C3CDE" w:rsidRPr="00147321">
              <w:rPr>
                <w:rFonts w:ascii="Arial" w:hAnsi="Arial" w:cs="Arial"/>
                <w:bCs/>
                <w:sz w:val="20"/>
                <w:szCs w:val="20"/>
              </w:rPr>
              <w:t>self-management</w:t>
            </w:r>
            <w:r w:rsidRPr="00147321">
              <w:rPr>
                <w:rFonts w:ascii="Arial" w:hAnsi="Arial" w:cs="Arial"/>
                <w:bCs/>
                <w:sz w:val="20"/>
                <w:szCs w:val="20"/>
              </w:rPr>
              <w:t xml:space="preserve"> tools and personal health budgets.  This forms a personalised care and support plan which holds information on what is usual for a person ‘all about me’ and how they live at home with their health condition/unique wellness ‘me at my best’. Anticipatory and advance care planning also helps define an individual’s priorities and preferences about living with a long-term condition, and what future care requirements they have towards the end of life</w:t>
            </w:r>
          </w:p>
          <w:p w14:paraId="21CDA9F9" w14:textId="77777777" w:rsidR="006322AB" w:rsidRPr="00147321" w:rsidRDefault="006322AB" w:rsidP="00147321">
            <w:pPr>
              <w:ind w:left="57" w:right="57"/>
              <w:jc w:val="both"/>
              <w:textAlignment w:val="baseline"/>
              <w:rPr>
                <w:rFonts w:ascii="Arial" w:hAnsi="Arial" w:cs="Arial"/>
                <w:bCs/>
                <w:sz w:val="20"/>
                <w:szCs w:val="20"/>
              </w:rPr>
            </w:pPr>
          </w:p>
          <w:p w14:paraId="19833E1D" w14:textId="75D0BD5A" w:rsidR="006322AB" w:rsidRDefault="006322AB" w:rsidP="00147321">
            <w:pPr>
              <w:jc w:val="both"/>
            </w:pPr>
            <w:r w:rsidRPr="00147321">
              <w:rPr>
                <w:rFonts w:ascii="Arial" w:hAnsi="Arial" w:cs="Arial"/>
                <w:bCs/>
                <w:sz w:val="20"/>
                <w:szCs w:val="20"/>
              </w:rPr>
              <w:t>Plans are owned by an individual and held in their ‘What Matters to Me’ folder, making it easy for them to share with other health and care professionals who may not have access to all their information during a routine health check and/or in a health emergency. These plans can be updated by the individual, at any time, as their needs and preferences change</w:t>
            </w:r>
            <w:r w:rsidRPr="00F546FE">
              <w:rPr>
                <w:rFonts w:ascii="Arial" w:hAnsi="Arial" w:cs="Arial"/>
                <w:sz w:val="20"/>
                <w:szCs w:val="20"/>
              </w:rPr>
              <w:t>. </w:t>
            </w:r>
          </w:p>
          <w:p w14:paraId="3B969822" w14:textId="481A4E01" w:rsidR="006322AB" w:rsidRPr="00FE213A" w:rsidRDefault="006322AB" w:rsidP="007D2287">
            <w:pPr>
              <w:ind w:left="57" w:right="57"/>
              <w:textAlignment w:val="baseline"/>
              <w:rPr>
                <w:rFonts w:ascii="Arial" w:hAnsi="Arial" w:cs="Arial"/>
                <w:sz w:val="20"/>
                <w:szCs w:val="20"/>
              </w:rPr>
            </w:pPr>
          </w:p>
        </w:tc>
        <w:tc>
          <w:tcPr>
            <w:tcW w:w="8310" w:type="dxa"/>
          </w:tcPr>
          <w:p w14:paraId="1B571BBB" w14:textId="1C20066E" w:rsidR="00FE213A" w:rsidRPr="00FE213A" w:rsidRDefault="00FE213A" w:rsidP="00FE213A">
            <w:pPr>
              <w:widowControl w:val="0"/>
              <w:autoSpaceDE w:val="0"/>
              <w:autoSpaceDN w:val="0"/>
              <w:adjustRightInd w:val="0"/>
              <w:jc w:val="center"/>
              <w:rPr>
                <w:rFonts w:ascii="Arial" w:hAnsi="Arial" w:cs="Arial"/>
                <w:color w:val="000000"/>
              </w:rPr>
            </w:pPr>
            <w:r w:rsidRPr="00FE213A">
              <w:rPr>
                <w:rFonts w:ascii="Calibri" w:hAnsi="Calibri" w:cs="Calibri"/>
                <w:noProof/>
                <w:color w:val="000000"/>
                <w:sz w:val="24"/>
                <w:szCs w:val="24"/>
                <w:lang w:eastAsia="en-GB"/>
              </w:rPr>
              <w:drawing>
                <wp:inline distT="0" distB="0" distL="0" distR="0" wp14:anchorId="3C1E758A" wp14:editId="579DFCE0">
                  <wp:extent cx="4298898" cy="2757268"/>
                  <wp:effectExtent l="0" t="0" r="6985" b="5080"/>
                  <wp:docPr id="707800406" name="Picture 707800406" descr="Personalised care - a shift in the relationship between people and health profess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rsonalised care - a shift in the relationship between people and health professionals"/>
                          <pic:cNvPicPr>
                            <a:picLocks noChangeAspect="1" noChangeArrowheads="1"/>
                          </pic:cNvPicPr>
                        </pic:nvPicPr>
                        <pic:blipFill rotWithShape="1">
                          <a:blip r:embed="rId41" r:link="rId42" cstate="print">
                            <a:extLst>
                              <a:ext uri="{28A0092B-C50C-407E-A947-70E740481C1C}">
                                <a14:useLocalDpi xmlns:a14="http://schemas.microsoft.com/office/drawing/2010/main" val="0"/>
                              </a:ext>
                            </a:extLst>
                          </a:blip>
                          <a:srcRect l="1739" t="1970" r="2028" b="4806"/>
                          <a:stretch/>
                        </pic:blipFill>
                        <pic:spPr bwMode="auto">
                          <a:xfrm>
                            <a:off x="0" y="0"/>
                            <a:ext cx="4305739" cy="27616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DB1DF6D" w14:textId="6B4F6E8C" w:rsidR="00FE213A" w:rsidRPr="00FE213A" w:rsidRDefault="00FE213A" w:rsidP="00FE213A"/>
    <w:p w14:paraId="7BD5198F" w14:textId="77777777" w:rsidR="00FE213A" w:rsidRPr="00147321" w:rsidRDefault="00FE213A" w:rsidP="00FE213A">
      <w:pPr>
        <w:keepNext/>
        <w:keepLines/>
        <w:spacing w:before="40" w:after="0"/>
        <w:outlineLvl w:val="2"/>
        <w:rPr>
          <w:rFonts w:ascii="Arial" w:eastAsiaTheme="majorEastAsia" w:hAnsi="Arial" w:cs="Arial"/>
          <w:bCs/>
          <w:i/>
          <w:color w:val="1F4D78" w:themeColor="accent1" w:themeShade="7F"/>
        </w:rPr>
      </w:pPr>
      <w:r w:rsidRPr="00147321">
        <w:rPr>
          <w:rFonts w:ascii="Arial" w:eastAsiaTheme="majorEastAsia" w:hAnsi="Arial" w:cs="Arial"/>
          <w:bCs/>
          <w:i/>
          <w:color w:val="1F4D78" w:themeColor="accent1" w:themeShade="7F"/>
        </w:rPr>
        <w:lastRenderedPageBreak/>
        <w:t>12.2.4</w:t>
      </w:r>
      <w:r w:rsidRPr="00147321">
        <w:rPr>
          <w:rFonts w:ascii="Arial" w:eastAsiaTheme="majorEastAsia" w:hAnsi="Arial" w:cs="Arial"/>
          <w:bCs/>
          <w:i/>
          <w:color w:val="1F4D78" w:themeColor="accent1" w:themeShade="7F"/>
        </w:rPr>
        <w:tab/>
        <w:t>Programmes - Enabling Active Communities and Individuals (EAC-I)</w:t>
      </w:r>
    </w:p>
    <w:p w14:paraId="44B48343" w14:textId="35DC020F" w:rsidR="00FE213A" w:rsidRPr="00FE213A" w:rsidRDefault="00EF4DBC" w:rsidP="00EF4DBC">
      <w:pPr>
        <w:keepNext/>
        <w:keepLines/>
        <w:spacing w:before="40" w:after="0"/>
        <w:jc w:val="both"/>
        <w:outlineLvl w:val="1"/>
        <w:rPr>
          <w:rFonts w:ascii="Arial" w:hAnsi="Arial" w:cs="Arial"/>
        </w:rPr>
      </w:pPr>
      <w:r>
        <w:rPr>
          <w:rFonts w:ascii="Arial" w:hAnsi="Arial" w:cs="Arial"/>
          <w:noProof/>
        </w:rPr>
        <mc:AlternateContent>
          <mc:Choice Requires="wpg">
            <w:drawing>
              <wp:anchor distT="0" distB="0" distL="114300" distR="114300" simplePos="0" relativeHeight="251658290" behindDoc="0" locked="0" layoutInCell="1" allowOverlap="1" wp14:anchorId="5447BDC8" wp14:editId="5E12DD9E">
                <wp:simplePos x="0" y="0"/>
                <wp:positionH relativeFrom="column">
                  <wp:posOffset>5029200</wp:posOffset>
                </wp:positionH>
                <wp:positionV relativeFrom="paragraph">
                  <wp:posOffset>588645</wp:posOffset>
                </wp:positionV>
                <wp:extent cx="4737100" cy="4711065"/>
                <wp:effectExtent l="38100" t="38100" r="101600" b="89535"/>
                <wp:wrapTight wrapText="bothSides">
                  <wp:wrapPolygon edited="0">
                    <wp:start x="0" y="-175"/>
                    <wp:lineTo x="-174" y="-87"/>
                    <wp:lineTo x="-174" y="21661"/>
                    <wp:lineTo x="0" y="21923"/>
                    <wp:lineTo x="21803" y="21923"/>
                    <wp:lineTo x="21976" y="20962"/>
                    <wp:lineTo x="21976" y="1310"/>
                    <wp:lineTo x="21803" y="0"/>
                    <wp:lineTo x="21803" y="-175"/>
                    <wp:lineTo x="0" y="-175"/>
                  </wp:wrapPolygon>
                </wp:wrapTight>
                <wp:docPr id="299855598" name="Group 299855598"/>
                <wp:cNvGraphicFramePr/>
                <a:graphic xmlns:a="http://schemas.openxmlformats.org/drawingml/2006/main">
                  <a:graphicData uri="http://schemas.microsoft.com/office/word/2010/wordprocessingGroup">
                    <wpg:wgp>
                      <wpg:cNvGrpSpPr/>
                      <wpg:grpSpPr>
                        <a:xfrm>
                          <a:off x="0" y="0"/>
                          <a:ext cx="4737100" cy="4711065"/>
                          <a:chOff x="0" y="0"/>
                          <a:chExt cx="4737100" cy="4711065"/>
                        </a:xfrm>
                      </wpg:grpSpPr>
                      <wps:wsp>
                        <wps:cNvPr id="299855596" name="Rectangle 299855596"/>
                        <wps:cNvSpPr/>
                        <wps:spPr>
                          <a:xfrm>
                            <a:off x="0" y="0"/>
                            <a:ext cx="4737100" cy="4711065"/>
                          </a:xfrm>
                          <a:prstGeom prst="rect">
                            <a:avLst/>
                          </a:prstGeom>
                          <a:solidFill>
                            <a:schemeClr val="accent1">
                              <a:lumMod val="20000"/>
                              <a:lumOff val="80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55C491B7" w14:textId="1C9F89AD" w:rsidR="00436D55" w:rsidRPr="00147321" w:rsidRDefault="00436D55" w:rsidP="00C81F39">
                              <w:pPr>
                                <w:pStyle w:val="Heading3"/>
                                <w:spacing w:before="0" w:after="60"/>
                                <w:rPr>
                                  <w:rFonts w:ascii="Arial" w:hAnsi="Arial" w:cs="Arial"/>
                                  <w:bCs/>
                                  <w:i/>
                                  <w:sz w:val="20"/>
                                  <w:szCs w:val="20"/>
                                </w:rPr>
                              </w:pPr>
                              <w:r w:rsidRPr="00147321">
                                <w:rPr>
                                  <w:rFonts w:ascii="Arial" w:hAnsi="Arial" w:cs="Arial"/>
                                  <w:bCs/>
                                  <w:i/>
                                  <w:sz w:val="20"/>
                                  <w:szCs w:val="20"/>
                                </w:rPr>
                                <w:t>Box 25</w:t>
                              </w:r>
                              <w:r>
                                <w:rPr>
                                  <w:rFonts w:ascii="Arial" w:hAnsi="Arial" w:cs="Arial"/>
                                  <w:bCs/>
                                  <w:i/>
                                  <w:sz w:val="20"/>
                                  <w:szCs w:val="20"/>
                                </w:rPr>
                                <w:t xml:space="preserve">: </w:t>
                              </w:r>
                              <w:r w:rsidRPr="00147321">
                                <w:rPr>
                                  <w:rFonts w:ascii="Arial" w:hAnsi="Arial" w:cs="Arial"/>
                                  <w:bCs/>
                                  <w:i/>
                                  <w:sz w:val="20"/>
                                  <w:szCs w:val="20"/>
                                </w:rPr>
                                <w:t xml:space="preserve">Social </w:t>
                              </w:r>
                              <w:r w:rsidR="00ED140A">
                                <w:rPr>
                                  <w:rFonts w:ascii="Arial" w:hAnsi="Arial" w:cs="Arial"/>
                                  <w:bCs/>
                                  <w:i/>
                                  <w:sz w:val="20"/>
                                  <w:szCs w:val="20"/>
                                </w:rPr>
                                <w:t>p</w:t>
                              </w:r>
                              <w:r w:rsidRPr="00147321">
                                <w:rPr>
                                  <w:rFonts w:ascii="Arial" w:hAnsi="Arial" w:cs="Arial"/>
                                  <w:bCs/>
                                  <w:i/>
                                  <w:sz w:val="20"/>
                                  <w:szCs w:val="20"/>
                                </w:rPr>
                                <w:t>rescribing</w:t>
                              </w:r>
                            </w:p>
                            <w:p w14:paraId="7117006E" w14:textId="77777777" w:rsidR="00436D55" w:rsidRDefault="00436D55" w:rsidP="00F02AF5">
                              <w:pPr>
                                <w:spacing w:after="120"/>
                                <w:jc w:val="both"/>
                                <w:rPr>
                                  <w:rFonts w:ascii="Arial" w:hAnsi="Arial" w:cs="Arial"/>
                                  <w:sz w:val="20"/>
                                  <w:szCs w:val="20"/>
                                </w:rPr>
                              </w:pPr>
                              <w:r w:rsidRPr="003710DC">
                                <w:rPr>
                                  <w:rFonts w:ascii="Arial" w:hAnsi="Arial" w:cs="Arial"/>
                                  <w:sz w:val="20"/>
                                  <w:szCs w:val="20"/>
                                </w:rPr>
                                <w:t xml:space="preserve">Social </w:t>
                              </w:r>
                              <w:r>
                                <w:rPr>
                                  <w:rFonts w:ascii="Arial" w:hAnsi="Arial" w:cs="Arial"/>
                                  <w:sz w:val="20"/>
                                  <w:szCs w:val="20"/>
                                </w:rPr>
                                <w:t>P</w:t>
                              </w:r>
                              <w:r w:rsidRPr="003710DC">
                                <w:rPr>
                                  <w:rFonts w:ascii="Arial" w:hAnsi="Arial" w:cs="Arial"/>
                                  <w:sz w:val="20"/>
                                  <w:szCs w:val="20"/>
                                </w:rPr>
                                <w:t>rescribing is a means of referring people to a range of local, non-clinical services</w:t>
                              </w:r>
                              <w:r>
                                <w:rPr>
                                  <w:rFonts w:ascii="Arial" w:hAnsi="Arial" w:cs="Arial"/>
                                  <w:sz w:val="20"/>
                                  <w:szCs w:val="20"/>
                                </w:rPr>
                                <w:t xml:space="preserve">, </w:t>
                              </w:r>
                              <w:r w:rsidRPr="003710DC">
                                <w:rPr>
                                  <w:rFonts w:ascii="Arial" w:hAnsi="Arial" w:cs="Arial"/>
                                  <w:sz w:val="20"/>
                                  <w:szCs w:val="20"/>
                                </w:rPr>
                                <w:t>to support individuals to take greater control of their own health and address people’s needs in a holistic way. Social Prescribing has a strong foundation in Gloucestershire, with effective relationships across</w:t>
                              </w:r>
                              <w:r>
                                <w:rPr>
                                  <w:rFonts w:ascii="Arial" w:hAnsi="Arial" w:cs="Arial"/>
                                  <w:sz w:val="20"/>
                                  <w:szCs w:val="20"/>
                                </w:rPr>
                                <w:t xml:space="preserve"> our partnerships</w:t>
                              </w:r>
                              <w:r w:rsidRPr="003710DC">
                                <w:rPr>
                                  <w:rFonts w:ascii="Arial" w:hAnsi="Arial" w:cs="Arial"/>
                                  <w:sz w:val="20"/>
                                  <w:szCs w:val="20"/>
                                </w:rPr>
                                <w:t xml:space="preserve">. Our Community Wellbeing Service of Social Prescribers is co-commissioned with Gloucestershire County Council and has been running since 2017.  </w:t>
                              </w:r>
                            </w:p>
                            <w:p w14:paraId="1A786BD5" w14:textId="77777777" w:rsidR="00436D55" w:rsidRPr="003710DC" w:rsidRDefault="00436D55" w:rsidP="00F02AF5">
                              <w:pPr>
                                <w:spacing w:after="120"/>
                                <w:rPr>
                                  <w:rFonts w:ascii="Arial" w:hAnsi="Arial" w:cs="Arial"/>
                                  <w:sz w:val="20"/>
                                  <w:szCs w:val="20"/>
                                </w:rPr>
                              </w:pPr>
                              <w:r w:rsidRPr="00E77A3B">
                                <w:rPr>
                                  <w:noProof/>
                                  <w:lang w:eastAsia="en-GB"/>
                                </w:rPr>
                                <w:drawing>
                                  <wp:inline distT="0" distB="0" distL="0" distR="0" wp14:anchorId="1F7BBF8F" wp14:editId="2B3A8F60">
                                    <wp:extent cx="2352879" cy="1663700"/>
                                    <wp:effectExtent l="0" t="0" r="9525" b="0"/>
                                    <wp:docPr id="299855605" name="Picture 6" descr="Chart, bar chart&#10;&#10;Description automatically generated">
                                      <a:extLst xmlns:a="http://schemas.openxmlformats.org/drawingml/2006/main">
                                        <a:ext uri="{FF2B5EF4-FFF2-40B4-BE49-F238E27FC236}">
                                          <a16:creationId xmlns:a16="http://schemas.microsoft.com/office/drawing/2014/main" id="{28147629-5699-4A0A-919C-29946D9E05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descr="Chart, bar chart&#10;&#10;Description automatically generated">
                                              <a:extLst>
                                                <a:ext uri="{FF2B5EF4-FFF2-40B4-BE49-F238E27FC236}">
                                                  <a16:creationId xmlns:a16="http://schemas.microsoft.com/office/drawing/2014/main" id="{28147629-5699-4A0A-919C-29946D9E05AD}"/>
                                                </a:ext>
                                              </a:extLst>
                                            </pic:cNvPr>
                                            <pic:cNvPicPr>
                                              <a:picLocks noChangeAspect="1"/>
                                            </pic:cNvPicPr>
                                          </pic:nvPicPr>
                                          <pic:blipFill rotWithShape="1">
                                            <a:blip r:embed="rId43"/>
                                            <a:srcRect l="45301"/>
                                            <a:stretch/>
                                          </pic:blipFill>
                                          <pic:spPr bwMode="auto">
                                            <a:xfrm>
                                              <a:off x="0" y="0"/>
                                              <a:ext cx="2360679" cy="1669215"/>
                                            </a:xfrm>
                                            <a:prstGeom prst="rect">
                                              <a:avLst/>
                                            </a:prstGeom>
                                            <a:ln>
                                              <a:noFill/>
                                            </a:ln>
                                            <a:extLst>
                                              <a:ext uri="{53640926-AAD7-44D8-BBD7-CCE9431645EC}">
                                                <a14:shadowObscured xmlns:a14="http://schemas.microsoft.com/office/drawing/2010/main"/>
                                              </a:ext>
                                            </a:extLst>
                                          </pic:spPr>
                                        </pic:pic>
                                      </a:graphicData>
                                    </a:graphic>
                                  </wp:inline>
                                </w:drawing>
                              </w:r>
                            </w:p>
                            <w:p w14:paraId="304F8CD3" w14:textId="5830E2AD" w:rsidR="00436D55" w:rsidRPr="00D6710A" w:rsidRDefault="00436D55" w:rsidP="004F7B94">
                              <w:pPr>
                                <w:spacing w:after="120"/>
                                <w:jc w:val="both"/>
                                <w:rPr>
                                  <w:rFonts w:ascii="Arial" w:hAnsi="Arial" w:cs="Arial"/>
                                  <w:sz w:val="20"/>
                                  <w:szCs w:val="20"/>
                                  <w:lang w:val="en-US"/>
                                </w:rPr>
                              </w:pPr>
                              <w:r>
                                <w:rPr>
                                  <w:rFonts w:ascii="Arial" w:hAnsi="Arial" w:cs="Arial"/>
                                  <w:sz w:val="20"/>
                                  <w:szCs w:val="20"/>
                                </w:rPr>
                                <w:t>W</w:t>
                              </w:r>
                              <w:r w:rsidRPr="003710DC">
                                <w:rPr>
                                  <w:rFonts w:ascii="Arial" w:hAnsi="Arial" w:cs="Arial"/>
                                  <w:sz w:val="20"/>
                                  <w:szCs w:val="20"/>
                                </w:rPr>
                                <w:t>e are now further embedding Social Prescribing within our system, for example with Social Prescribers within the High Intensity User Team</w:t>
                              </w:r>
                              <w:r>
                                <w:rPr>
                                  <w:rFonts w:ascii="Arial" w:hAnsi="Arial" w:cs="Arial"/>
                                  <w:sz w:val="20"/>
                                  <w:szCs w:val="20"/>
                                </w:rPr>
                                <w:t xml:space="preserve"> within hospital care</w:t>
                              </w:r>
                              <w:r w:rsidRPr="003710DC">
                                <w:rPr>
                                  <w:rFonts w:ascii="Arial" w:hAnsi="Arial" w:cs="Arial"/>
                                  <w:sz w:val="20"/>
                                  <w:szCs w:val="20"/>
                                </w:rPr>
                                <w:t xml:space="preserve">. </w:t>
                              </w:r>
                              <w:r w:rsidRPr="003710DC">
                                <w:rPr>
                                  <w:rFonts w:ascii="Arial" w:hAnsi="Arial" w:cs="Arial"/>
                                  <w:sz w:val="20"/>
                                  <w:szCs w:val="20"/>
                                  <w:lang w:val="en-US"/>
                                </w:rPr>
                                <w:t xml:space="preserve">We are broadening the concept of social prescribing, with Social Prescribers acting as catalysts, </w:t>
                              </w:r>
                              <w:proofErr w:type="gramStart"/>
                              <w:r w:rsidRPr="003710DC">
                                <w:rPr>
                                  <w:rFonts w:ascii="Arial" w:hAnsi="Arial" w:cs="Arial"/>
                                  <w:sz w:val="20"/>
                                  <w:szCs w:val="20"/>
                                  <w:lang w:val="en-US"/>
                                </w:rPr>
                                <w:t>enablers</w:t>
                              </w:r>
                              <w:proofErr w:type="gramEnd"/>
                              <w:r w:rsidRPr="003710DC">
                                <w:rPr>
                                  <w:rFonts w:ascii="Arial" w:hAnsi="Arial" w:cs="Arial"/>
                                  <w:sz w:val="20"/>
                                  <w:szCs w:val="20"/>
                                  <w:lang w:val="en-US"/>
                                </w:rPr>
                                <w:t xml:space="preserve"> and facilitators in communities. We are also better aligning the Social Prescribing Link Worker model with our </w:t>
                              </w:r>
                              <w:proofErr w:type="gramStart"/>
                              <w:r w:rsidRPr="003710DC">
                                <w:rPr>
                                  <w:rFonts w:ascii="Arial" w:hAnsi="Arial" w:cs="Arial"/>
                                  <w:sz w:val="20"/>
                                  <w:szCs w:val="20"/>
                                  <w:lang w:val="en-US"/>
                                </w:rPr>
                                <w:t>community based</w:t>
                              </w:r>
                              <w:proofErr w:type="gramEnd"/>
                              <w:r w:rsidRPr="003710DC">
                                <w:rPr>
                                  <w:rFonts w:ascii="Arial" w:hAnsi="Arial" w:cs="Arial"/>
                                  <w:sz w:val="20"/>
                                  <w:szCs w:val="20"/>
                                  <w:lang w:val="en-US"/>
                                </w:rPr>
                                <w:t xml:space="preserve"> activity</w:t>
                              </w:r>
                              <w:r>
                                <w:rPr>
                                  <w:rFonts w:ascii="Arial" w:hAnsi="Arial" w:cs="Arial"/>
                                  <w:sz w:val="20"/>
                                  <w:szCs w:val="20"/>
                                  <w:lang w:val="en-US"/>
                                </w:rPr>
                                <w:t xml:space="preserve">, helping us to further develop a </w:t>
                              </w:r>
                              <w:r w:rsidRPr="003710DC">
                                <w:rPr>
                                  <w:rFonts w:ascii="Arial" w:hAnsi="Arial" w:cs="Arial"/>
                                  <w:sz w:val="20"/>
                                  <w:szCs w:val="20"/>
                                  <w:lang w:val="en-US"/>
                                </w:rPr>
                                <w:t xml:space="preserve">reality </w:t>
                              </w:r>
                              <w:r>
                                <w:rPr>
                                  <w:rFonts w:ascii="Arial" w:hAnsi="Arial" w:cs="Arial"/>
                                  <w:sz w:val="20"/>
                                  <w:szCs w:val="20"/>
                                  <w:lang w:val="en-US"/>
                                </w:rPr>
                                <w:t>where</w:t>
                              </w:r>
                              <w:r w:rsidRPr="003710DC">
                                <w:rPr>
                                  <w:rFonts w:ascii="Arial" w:hAnsi="Arial" w:cs="Arial"/>
                                  <w:sz w:val="20"/>
                                  <w:szCs w:val="20"/>
                                  <w:lang w:val="en-US"/>
                                </w:rPr>
                                <w:t xml:space="preserve"> VCSE groups </w:t>
                              </w:r>
                              <w:r>
                                <w:rPr>
                                  <w:rFonts w:ascii="Arial" w:hAnsi="Arial" w:cs="Arial"/>
                                  <w:sz w:val="20"/>
                                  <w:szCs w:val="20"/>
                                  <w:lang w:val="en-US"/>
                                </w:rPr>
                                <w:t xml:space="preserve">and </w:t>
                              </w:r>
                              <w:r w:rsidRPr="003710DC">
                                <w:rPr>
                                  <w:rFonts w:ascii="Arial" w:hAnsi="Arial" w:cs="Arial"/>
                                  <w:sz w:val="20"/>
                                  <w:szCs w:val="20"/>
                                  <w:lang w:val="en-US"/>
                                </w:rPr>
                                <w:t>communities are</w:t>
                              </w:r>
                              <w:r>
                                <w:rPr>
                                  <w:rFonts w:ascii="Arial" w:hAnsi="Arial" w:cs="Arial"/>
                                  <w:sz w:val="20"/>
                                  <w:szCs w:val="20"/>
                                  <w:lang w:val="en-US"/>
                                </w:rPr>
                                <w:t xml:space="preserve"> treated as</w:t>
                              </w:r>
                              <w:r w:rsidRPr="003710DC">
                                <w:rPr>
                                  <w:rFonts w:ascii="Arial" w:hAnsi="Arial" w:cs="Arial"/>
                                  <w:sz w:val="20"/>
                                  <w:szCs w:val="20"/>
                                  <w:lang w:val="en-US"/>
                                </w:rPr>
                                <w:t xml:space="preserve"> equal partners with deep insights into effective responses and </w:t>
                              </w:r>
                              <w:r>
                                <w:rPr>
                                  <w:rFonts w:ascii="Arial" w:hAnsi="Arial" w:cs="Arial"/>
                                  <w:sz w:val="20"/>
                                  <w:szCs w:val="20"/>
                                  <w:lang w:val="en-US"/>
                                </w:rPr>
                                <w:t xml:space="preserve">recognizing they </w:t>
                              </w:r>
                              <w:r w:rsidRPr="003710DC">
                                <w:rPr>
                                  <w:rFonts w:ascii="Arial" w:hAnsi="Arial" w:cs="Arial"/>
                                  <w:sz w:val="20"/>
                                  <w:szCs w:val="20"/>
                                  <w:lang w:val="en-US"/>
                                </w:rPr>
                                <w:t>need support and resources to do so effectively. This is supported by our Memorandum of Understanding between the Gloucestershire ICS and VCSE Secto</w:t>
                              </w:r>
                              <w:r>
                                <w:rPr>
                                  <w:rFonts w:ascii="Arial" w:hAnsi="Arial" w:cs="Arial"/>
                                  <w:sz w:val="20"/>
                                  <w:szCs w:val="20"/>
                                  <w:lang w:val="en-US"/>
                                </w:rPr>
                                <w:t xml:space="preserve">r. </w:t>
                              </w:r>
                            </w:p>
                            <w:p w14:paraId="18CD8533" w14:textId="76DA3ED6" w:rsidR="00436D55" w:rsidRPr="00D6710A" w:rsidRDefault="00436D55" w:rsidP="00F02AF5">
                              <w:pPr>
                                <w:spacing w:after="120"/>
                                <w:jc w:val="both"/>
                                <w:rPr>
                                  <w:rFonts w:ascii="Arial" w:hAnsi="Arial" w:cs="Arial"/>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855597" name="Text Box 299855597"/>
                        <wps:cNvSpPr txBox="1"/>
                        <wps:spPr>
                          <a:xfrm>
                            <a:off x="2438400" y="1270000"/>
                            <a:ext cx="2273300" cy="1746250"/>
                          </a:xfrm>
                          <a:prstGeom prst="rect">
                            <a:avLst/>
                          </a:prstGeom>
                          <a:noFill/>
                          <a:ln w="6350">
                            <a:noFill/>
                          </a:ln>
                        </wps:spPr>
                        <wps:txbx>
                          <w:txbxContent>
                            <w:p w14:paraId="1F3B7CC0" w14:textId="77777777" w:rsidR="00436D55" w:rsidRPr="003A4619" w:rsidRDefault="00436D55" w:rsidP="00F02AF5">
                              <w:pPr>
                                <w:spacing w:after="120"/>
                                <w:jc w:val="both"/>
                                <w:rPr>
                                  <w:rFonts w:ascii="Arial" w:hAnsi="Arial" w:cs="Arial"/>
                                  <w:sz w:val="20"/>
                                  <w:szCs w:val="20"/>
                                </w:rPr>
                              </w:pPr>
                              <w:r w:rsidRPr="003A4619">
                                <w:rPr>
                                  <w:rFonts w:ascii="Arial" w:hAnsi="Arial" w:cs="Arial"/>
                                  <w:sz w:val="20"/>
                                  <w:szCs w:val="20"/>
                                </w:rPr>
                                <w:t>Social Prescribers working in our county have paved the way for national adoption, as well as shaping local commissioning and community-based support.</w:t>
                              </w:r>
                            </w:p>
                            <w:p w14:paraId="482D9DA7" w14:textId="67A3B514" w:rsidR="00436D55" w:rsidRPr="003A4619" w:rsidRDefault="00436D55" w:rsidP="00F02AF5">
                              <w:pPr>
                                <w:spacing w:after="120"/>
                                <w:jc w:val="both"/>
                                <w:rPr>
                                  <w:rFonts w:ascii="Arial" w:hAnsi="Arial" w:cs="Arial"/>
                                  <w:sz w:val="20"/>
                                  <w:szCs w:val="20"/>
                                </w:rPr>
                              </w:pPr>
                              <w:r w:rsidRPr="003A4619">
                                <w:rPr>
                                  <w:rFonts w:ascii="Arial" w:hAnsi="Arial" w:cs="Arial"/>
                                  <w:sz w:val="20"/>
                                  <w:szCs w:val="20"/>
                                </w:rPr>
                                <w:t>The qualitative and quantitative evidence has shown a clear impact on wellbeing</w:t>
                              </w:r>
                              <w:r>
                                <w:rPr>
                                  <w:rFonts w:ascii="Arial" w:hAnsi="Arial" w:cs="Arial"/>
                                  <w:sz w:val="20"/>
                                  <w:szCs w:val="20"/>
                                </w:rPr>
                                <w:t xml:space="preserve">, with </w:t>
                              </w:r>
                              <w:r w:rsidRPr="003A4619">
                                <w:rPr>
                                  <w:rFonts w:ascii="Arial" w:hAnsi="Arial" w:cs="Arial"/>
                                  <w:sz w:val="20"/>
                                  <w:szCs w:val="20"/>
                                </w:rPr>
                                <w:t xml:space="preserve">an increasing number of health and social care colleagues making referrals. </w:t>
                              </w:r>
                            </w:p>
                            <w:p w14:paraId="1905E996" w14:textId="77777777" w:rsidR="00436D55" w:rsidRPr="003513F7" w:rsidRDefault="00436D55" w:rsidP="00F02AF5">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47BDC8" id="Group 299855598" o:spid="_x0000_s1066" style="position:absolute;left:0;text-align:left;margin-left:396pt;margin-top:46.35pt;width:373pt;height:370.95pt;z-index:251658290;mso-position-horizontal-relative:text;mso-position-vertical-relative:text" coordsize="47371,4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">
                <v:rect id="Rectangle 299855596" o:spid="_x0000_s1067" style="position:absolute;width:47371;height:47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" fillcolor="#deeaf6 [660]" stroked="f" strokeweight="1pt">
                  <v:shadow on="t" color="black" opacity="26214f" origin="-.5,-.5" offset=".74836mm,.74836mm"/>
                  <v:textbox>
                    <w:txbxContent>
                      <w:p w14:paraId="55C491B7" w14:textId="1C9F89AD" w:rsidR="00436D55" w:rsidRPr="00147321" w:rsidRDefault="00436D55" w:rsidP="00C81F39">
                        <w:pPr>
                          <w:pStyle w:val="Heading3"/>
                          <w:spacing w:before="0" w:after="60"/>
                          <w:rPr>
                            <w:rFonts w:ascii="Arial" w:hAnsi="Arial" w:cs="Arial"/>
                            <w:bCs/>
                            <w:i/>
                            <w:sz w:val="20"/>
                            <w:szCs w:val="20"/>
                          </w:rPr>
                        </w:pPr>
                        <w:r w:rsidRPr="00147321">
                          <w:rPr>
                            <w:rFonts w:ascii="Arial" w:hAnsi="Arial" w:cs="Arial"/>
                            <w:bCs/>
                            <w:i/>
                            <w:sz w:val="20"/>
                            <w:szCs w:val="20"/>
                          </w:rPr>
                          <w:t>Box 25</w:t>
                        </w:r>
                        <w:r>
                          <w:rPr>
                            <w:rFonts w:ascii="Arial" w:hAnsi="Arial" w:cs="Arial"/>
                            <w:bCs/>
                            <w:i/>
                            <w:sz w:val="20"/>
                            <w:szCs w:val="20"/>
                          </w:rPr>
                          <w:t xml:space="preserve">: </w:t>
                        </w:r>
                        <w:r w:rsidRPr="00147321">
                          <w:rPr>
                            <w:rFonts w:ascii="Arial" w:hAnsi="Arial" w:cs="Arial"/>
                            <w:bCs/>
                            <w:i/>
                            <w:sz w:val="20"/>
                            <w:szCs w:val="20"/>
                          </w:rPr>
                          <w:t xml:space="preserve">Social </w:t>
                        </w:r>
                        <w:r w:rsidR="00ED140A">
                          <w:rPr>
                            <w:rFonts w:ascii="Arial" w:hAnsi="Arial" w:cs="Arial"/>
                            <w:bCs/>
                            <w:i/>
                            <w:sz w:val="20"/>
                            <w:szCs w:val="20"/>
                          </w:rPr>
                          <w:t>p</w:t>
                        </w:r>
                        <w:r w:rsidRPr="00147321">
                          <w:rPr>
                            <w:rFonts w:ascii="Arial" w:hAnsi="Arial" w:cs="Arial"/>
                            <w:bCs/>
                            <w:i/>
                            <w:sz w:val="20"/>
                            <w:szCs w:val="20"/>
                          </w:rPr>
                          <w:t>rescribing</w:t>
                        </w:r>
                      </w:p>
                      <w:p w14:paraId="7117006E" w14:textId="77777777" w:rsidR="00436D55" w:rsidRDefault="00436D55" w:rsidP="00F02AF5">
                        <w:pPr>
                          <w:spacing w:after="120"/>
                          <w:jc w:val="both"/>
                          <w:rPr>
                            <w:rFonts w:ascii="Arial" w:hAnsi="Arial" w:cs="Arial"/>
                            <w:sz w:val="20"/>
                            <w:szCs w:val="20"/>
                          </w:rPr>
                        </w:pPr>
                        <w:r w:rsidRPr="003710DC">
                          <w:rPr>
                            <w:rFonts w:ascii="Arial" w:hAnsi="Arial" w:cs="Arial"/>
                            <w:sz w:val="20"/>
                            <w:szCs w:val="20"/>
                          </w:rPr>
                          <w:t xml:space="preserve">Social </w:t>
                        </w:r>
                        <w:r>
                          <w:rPr>
                            <w:rFonts w:ascii="Arial" w:hAnsi="Arial" w:cs="Arial"/>
                            <w:sz w:val="20"/>
                            <w:szCs w:val="20"/>
                          </w:rPr>
                          <w:t>P</w:t>
                        </w:r>
                        <w:r w:rsidRPr="003710DC">
                          <w:rPr>
                            <w:rFonts w:ascii="Arial" w:hAnsi="Arial" w:cs="Arial"/>
                            <w:sz w:val="20"/>
                            <w:szCs w:val="20"/>
                          </w:rPr>
                          <w:t>rescribing is a means of referring people to a range of local, non-clinical services</w:t>
                        </w:r>
                        <w:r>
                          <w:rPr>
                            <w:rFonts w:ascii="Arial" w:hAnsi="Arial" w:cs="Arial"/>
                            <w:sz w:val="20"/>
                            <w:szCs w:val="20"/>
                          </w:rPr>
                          <w:t xml:space="preserve">, </w:t>
                        </w:r>
                        <w:r w:rsidRPr="003710DC">
                          <w:rPr>
                            <w:rFonts w:ascii="Arial" w:hAnsi="Arial" w:cs="Arial"/>
                            <w:sz w:val="20"/>
                            <w:szCs w:val="20"/>
                          </w:rPr>
                          <w:t>to support individuals to take greater control of their own health and address people’s needs in a holistic way. Social Prescribing has a strong foundation in Gloucestershire, with effective relationships across</w:t>
                        </w:r>
                        <w:r>
                          <w:rPr>
                            <w:rFonts w:ascii="Arial" w:hAnsi="Arial" w:cs="Arial"/>
                            <w:sz w:val="20"/>
                            <w:szCs w:val="20"/>
                          </w:rPr>
                          <w:t xml:space="preserve"> our partnerships</w:t>
                        </w:r>
                        <w:r w:rsidRPr="003710DC">
                          <w:rPr>
                            <w:rFonts w:ascii="Arial" w:hAnsi="Arial" w:cs="Arial"/>
                            <w:sz w:val="20"/>
                            <w:szCs w:val="20"/>
                          </w:rPr>
                          <w:t xml:space="preserve">. Our Community Wellbeing Service of Social Prescribers is co-commissioned with Gloucestershire County Council and has been running since 2017.  </w:t>
                        </w:r>
                      </w:p>
                      <w:p w14:paraId="1A786BD5" w14:textId="77777777" w:rsidR="00436D55" w:rsidRPr="003710DC" w:rsidRDefault="00436D55" w:rsidP="00F02AF5">
                        <w:pPr>
                          <w:spacing w:after="120"/>
                          <w:rPr>
                            <w:rFonts w:ascii="Arial" w:hAnsi="Arial" w:cs="Arial"/>
                            <w:sz w:val="20"/>
                            <w:szCs w:val="20"/>
                          </w:rPr>
                        </w:pPr>
                        <w:r w:rsidRPr="00E77A3B">
                          <w:rPr>
                            <w:noProof/>
                            <w:lang w:eastAsia="en-GB"/>
                          </w:rPr>
                          <w:drawing>
                            <wp:inline distT="0" distB="0" distL="0" distR="0" wp14:anchorId="1F7BBF8F" wp14:editId="2B3A8F60">
                              <wp:extent cx="2352879" cy="1663700"/>
                              <wp:effectExtent l="0" t="0" r="9525" b="0"/>
                              <wp:docPr id="299855605" name="Picture 6" descr="Chart, bar chart&#10;&#10;Description automatically generated">
                                <a:extLst xmlns:a="http://schemas.openxmlformats.org/drawingml/2006/main">
                                  <a:ext uri="{FF2B5EF4-FFF2-40B4-BE49-F238E27FC236}">
                                    <a16:creationId xmlns:a16="http://schemas.microsoft.com/office/drawing/2014/main" id="{28147629-5699-4A0A-919C-29946D9E05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descr="Chart, bar chart&#10;&#10;Description automatically generated">
                                        <a:extLst>
                                          <a:ext uri="{FF2B5EF4-FFF2-40B4-BE49-F238E27FC236}">
                                            <a16:creationId xmlns:a16="http://schemas.microsoft.com/office/drawing/2014/main" id="{28147629-5699-4A0A-919C-29946D9E05AD}"/>
                                          </a:ext>
                                        </a:extLst>
                                      </pic:cNvPr>
                                      <pic:cNvPicPr>
                                        <a:picLocks noChangeAspect="1"/>
                                      </pic:cNvPicPr>
                                    </pic:nvPicPr>
                                    <pic:blipFill rotWithShape="1">
                                      <a:blip r:embed="rId43"/>
                                      <a:srcRect l="45301"/>
                                      <a:stretch/>
                                    </pic:blipFill>
                                    <pic:spPr bwMode="auto">
                                      <a:xfrm>
                                        <a:off x="0" y="0"/>
                                        <a:ext cx="2360679" cy="1669215"/>
                                      </a:xfrm>
                                      <a:prstGeom prst="rect">
                                        <a:avLst/>
                                      </a:prstGeom>
                                      <a:ln>
                                        <a:noFill/>
                                      </a:ln>
                                      <a:extLst>
                                        <a:ext uri="{53640926-AAD7-44D8-BBD7-CCE9431645EC}">
                                          <a14:shadowObscured xmlns:a14="http://schemas.microsoft.com/office/drawing/2010/main"/>
                                        </a:ext>
                                      </a:extLst>
                                    </pic:spPr>
                                  </pic:pic>
                                </a:graphicData>
                              </a:graphic>
                            </wp:inline>
                          </w:drawing>
                        </w:r>
                      </w:p>
                      <w:p w14:paraId="304F8CD3" w14:textId="5830E2AD" w:rsidR="00436D55" w:rsidRPr="00D6710A" w:rsidRDefault="00436D55" w:rsidP="004F7B94">
                        <w:pPr>
                          <w:spacing w:after="120"/>
                          <w:jc w:val="both"/>
                          <w:rPr>
                            <w:rFonts w:ascii="Arial" w:hAnsi="Arial" w:cs="Arial"/>
                            <w:sz w:val="20"/>
                            <w:szCs w:val="20"/>
                            <w:lang w:val="en-US"/>
                          </w:rPr>
                        </w:pPr>
                        <w:r>
                          <w:rPr>
                            <w:rFonts w:ascii="Arial" w:hAnsi="Arial" w:cs="Arial"/>
                            <w:sz w:val="20"/>
                            <w:szCs w:val="20"/>
                          </w:rPr>
                          <w:t>W</w:t>
                        </w:r>
                        <w:r w:rsidRPr="003710DC">
                          <w:rPr>
                            <w:rFonts w:ascii="Arial" w:hAnsi="Arial" w:cs="Arial"/>
                            <w:sz w:val="20"/>
                            <w:szCs w:val="20"/>
                          </w:rPr>
                          <w:t>e are now further embedding Social Prescribing within our system, for example with Social Prescribers within the High Intensity User Team</w:t>
                        </w:r>
                        <w:r>
                          <w:rPr>
                            <w:rFonts w:ascii="Arial" w:hAnsi="Arial" w:cs="Arial"/>
                            <w:sz w:val="20"/>
                            <w:szCs w:val="20"/>
                          </w:rPr>
                          <w:t xml:space="preserve"> within hospital care</w:t>
                        </w:r>
                        <w:r w:rsidRPr="003710DC">
                          <w:rPr>
                            <w:rFonts w:ascii="Arial" w:hAnsi="Arial" w:cs="Arial"/>
                            <w:sz w:val="20"/>
                            <w:szCs w:val="20"/>
                          </w:rPr>
                          <w:t xml:space="preserve">. </w:t>
                        </w:r>
                        <w:r w:rsidRPr="003710DC">
                          <w:rPr>
                            <w:rFonts w:ascii="Arial" w:hAnsi="Arial" w:cs="Arial"/>
                            <w:sz w:val="20"/>
                            <w:szCs w:val="20"/>
                            <w:lang w:val="en-US"/>
                          </w:rPr>
                          <w:t xml:space="preserve">We are broadening the concept of social prescribing, with Social Prescribers acting as catalysts, </w:t>
                        </w:r>
                        <w:proofErr w:type="gramStart"/>
                        <w:r w:rsidRPr="003710DC">
                          <w:rPr>
                            <w:rFonts w:ascii="Arial" w:hAnsi="Arial" w:cs="Arial"/>
                            <w:sz w:val="20"/>
                            <w:szCs w:val="20"/>
                            <w:lang w:val="en-US"/>
                          </w:rPr>
                          <w:t>enablers</w:t>
                        </w:r>
                        <w:proofErr w:type="gramEnd"/>
                        <w:r w:rsidRPr="003710DC">
                          <w:rPr>
                            <w:rFonts w:ascii="Arial" w:hAnsi="Arial" w:cs="Arial"/>
                            <w:sz w:val="20"/>
                            <w:szCs w:val="20"/>
                            <w:lang w:val="en-US"/>
                          </w:rPr>
                          <w:t xml:space="preserve"> and facilitators in communities. We are also better aligning the Social Prescribing Link Worker model with our </w:t>
                        </w:r>
                        <w:proofErr w:type="gramStart"/>
                        <w:r w:rsidRPr="003710DC">
                          <w:rPr>
                            <w:rFonts w:ascii="Arial" w:hAnsi="Arial" w:cs="Arial"/>
                            <w:sz w:val="20"/>
                            <w:szCs w:val="20"/>
                            <w:lang w:val="en-US"/>
                          </w:rPr>
                          <w:t>community based</w:t>
                        </w:r>
                        <w:proofErr w:type="gramEnd"/>
                        <w:r w:rsidRPr="003710DC">
                          <w:rPr>
                            <w:rFonts w:ascii="Arial" w:hAnsi="Arial" w:cs="Arial"/>
                            <w:sz w:val="20"/>
                            <w:szCs w:val="20"/>
                            <w:lang w:val="en-US"/>
                          </w:rPr>
                          <w:t xml:space="preserve"> activity</w:t>
                        </w:r>
                        <w:r>
                          <w:rPr>
                            <w:rFonts w:ascii="Arial" w:hAnsi="Arial" w:cs="Arial"/>
                            <w:sz w:val="20"/>
                            <w:szCs w:val="20"/>
                            <w:lang w:val="en-US"/>
                          </w:rPr>
                          <w:t xml:space="preserve">, helping us to further develop a </w:t>
                        </w:r>
                        <w:r w:rsidRPr="003710DC">
                          <w:rPr>
                            <w:rFonts w:ascii="Arial" w:hAnsi="Arial" w:cs="Arial"/>
                            <w:sz w:val="20"/>
                            <w:szCs w:val="20"/>
                            <w:lang w:val="en-US"/>
                          </w:rPr>
                          <w:t xml:space="preserve">reality </w:t>
                        </w:r>
                        <w:r>
                          <w:rPr>
                            <w:rFonts w:ascii="Arial" w:hAnsi="Arial" w:cs="Arial"/>
                            <w:sz w:val="20"/>
                            <w:szCs w:val="20"/>
                            <w:lang w:val="en-US"/>
                          </w:rPr>
                          <w:t>where</w:t>
                        </w:r>
                        <w:r w:rsidRPr="003710DC">
                          <w:rPr>
                            <w:rFonts w:ascii="Arial" w:hAnsi="Arial" w:cs="Arial"/>
                            <w:sz w:val="20"/>
                            <w:szCs w:val="20"/>
                            <w:lang w:val="en-US"/>
                          </w:rPr>
                          <w:t xml:space="preserve"> VCSE groups </w:t>
                        </w:r>
                        <w:r>
                          <w:rPr>
                            <w:rFonts w:ascii="Arial" w:hAnsi="Arial" w:cs="Arial"/>
                            <w:sz w:val="20"/>
                            <w:szCs w:val="20"/>
                            <w:lang w:val="en-US"/>
                          </w:rPr>
                          <w:t xml:space="preserve">and </w:t>
                        </w:r>
                        <w:r w:rsidRPr="003710DC">
                          <w:rPr>
                            <w:rFonts w:ascii="Arial" w:hAnsi="Arial" w:cs="Arial"/>
                            <w:sz w:val="20"/>
                            <w:szCs w:val="20"/>
                            <w:lang w:val="en-US"/>
                          </w:rPr>
                          <w:t>communities are</w:t>
                        </w:r>
                        <w:r>
                          <w:rPr>
                            <w:rFonts w:ascii="Arial" w:hAnsi="Arial" w:cs="Arial"/>
                            <w:sz w:val="20"/>
                            <w:szCs w:val="20"/>
                            <w:lang w:val="en-US"/>
                          </w:rPr>
                          <w:t xml:space="preserve"> treated as</w:t>
                        </w:r>
                        <w:r w:rsidRPr="003710DC">
                          <w:rPr>
                            <w:rFonts w:ascii="Arial" w:hAnsi="Arial" w:cs="Arial"/>
                            <w:sz w:val="20"/>
                            <w:szCs w:val="20"/>
                            <w:lang w:val="en-US"/>
                          </w:rPr>
                          <w:t xml:space="preserve"> equal partners with deep insights into effective responses and </w:t>
                        </w:r>
                        <w:r>
                          <w:rPr>
                            <w:rFonts w:ascii="Arial" w:hAnsi="Arial" w:cs="Arial"/>
                            <w:sz w:val="20"/>
                            <w:szCs w:val="20"/>
                            <w:lang w:val="en-US"/>
                          </w:rPr>
                          <w:t xml:space="preserve">recognizing they </w:t>
                        </w:r>
                        <w:r w:rsidRPr="003710DC">
                          <w:rPr>
                            <w:rFonts w:ascii="Arial" w:hAnsi="Arial" w:cs="Arial"/>
                            <w:sz w:val="20"/>
                            <w:szCs w:val="20"/>
                            <w:lang w:val="en-US"/>
                          </w:rPr>
                          <w:t>need support and resources to do so effectively. This is supported by our Memorandum of Understanding between the Gloucestershire ICS and VCSE Secto</w:t>
                        </w:r>
                        <w:r>
                          <w:rPr>
                            <w:rFonts w:ascii="Arial" w:hAnsi="Arial" w:cs="Arial"/>
                            <w:sz w:val="20"/>
                            <w:szCs w:val="20"/>
                            <w:lang w:val="en-US"/>
                          </w:rPr>
                          <w:t xml:space="preserve">r. </w:t>
                        </w:r>
                      </w:p>
                      <w:p w14:paraId="18CD8533" w14:textId="76DA3ED6" w:rsidR="00436D55" w:rsidRPr="00D6710A" w:rsidRDefault="00436D55" w:rsidP="00F02AF5">
                        <w:pPr>
                          <w:spacing w:after="120"/>
                          <w:jc w:val="both"/>
                          <w:rPr>
                            <w:rFonts w:ascii="Arial" w:hAnsi="Arial" w:cs="Arial"/>
                            <w:sz w:val="20"/>
                            <w:szCs w:val="20"/>
                            <w:lang w:val="en-US"/>
                          </w:rPr>
                        </w:pPr>
                      </w:p>
                    </w:txbxContent>
                  </v:textbox>
                </v:rect>
                <v:shape id="Text Box 299855597" o:spid="_x0000_s1068" type="#_x0000_t202" style="position:absolute;left:24384;top:12700;width:22733;height:17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" filled="f" stroked="f" strokeweight=".5pt">
                  <v:textbox>
                    <w:txbxContent>
                      <w:p w14:paraId="1F3B7CC0" w14:textId="77777777" w:rsidR="00436D55" w:rsidRPr="003A4619" w:rsidRDefault="00436D55" w:rsidP="00F02AF5">
                        <w:pPr>
                          <w:spacing w:after="120"/>
                          <w:jc w:val="both"/>
                          <w:rPr>
                            <w:rFonts w:ascii="Arial" w:hAnsi="Arial" w:cs="Arial"/>
                            <w:sz w:val="20"/>
                            <w:szCs w:val="20"/>
                          </w:rPr>
                        </w:pPr>
                        <w:r w:rsidRPr="003A4619">
                          <w:rPr>
                            <w:rFonts w:ascii="Arial" w:hAnsi="Arial" w:cs="Arial"/>
                            <w:sz w:val="20"/>
                            <w:szCs w:val="20"/>
                          </w:rPr>
                          <w:t>Social Prescribers working in our county have paved the way for national adoption, as well as shaping local commissioning and community-based support.</w:t>
                        </w:r>
                      </w:p>
                      <w:p w14:paraId="482D9DA7" w14:textId="67A3B514" w:rsidR="00436D55" w:rsidRPr="003A4619" w:rsidRDefault="00436D55" w:rsidP="00F02AF5">
                        <w:pPr>
                          <w:spacing w:after="120"/>
                          <w:jc w:val="both"/>
                          <w:rPr>
                            <w:rFonts w:ascii="Arial" w:hAnsi="Arial" w:cs="Arial"/>
                            <w:sz w:val="20"/>
                            <w:szCs w:val="20"/>
                          </w:rPr>
                        </w:pPr>
                        <w:r w:rsidRPr="003A4619">
                          <w:rPr>
                            <w:rFonts w:ascii="Arial" w:hAnsi="Arial" w:cs="Arial"/>
                            <w:sz w:val="20"/>
                            <w:szCs w:val="20"/>
                          </w:rPr>
                          <w:t>The qualitative and quantitative evidence has shown a clear impact on wellbeing</w:t>
                        </w:r>
                        <w:r>
                          <w:rPr>
                            <w:rFonts w:ascii="Arial" w:hAnsi="Arial" w:cs="Arial"/>
                            <w:sz w:val="20"/>
                            <w:szCs w:val="20"/>
                          </w:rPr>
                          <w:t xml:space="preserve">, with </w:t>
                        </w:r>
                        <w:r w:rsidRPr="003A4619">
                          <w:rPr>
                            <w:rFonts w:ascii="Arial" w:hAnsi="Arial" w:cs="Arial"/>
                            <w:sz w:val="20"/>
                            <w:szCs w:val="20"/>
                          </w:rPr>
                          <w:t xml:space="preserve">an increasing number of health and social care colleagues making referrals. </w:t>
                        </w:r>
                      </w:p>
                      <w:p w14:paraId="1905E996" w14:textId="77777777" w:rsidR="00436D55" w:rsidRPr="003513F7" w:rsidRDefault="00436D55" w:rsidP="00F02AF5">
                        <w:pPr>
                          <w:rPr>
                            <w:color w:val="FFFFFF" w:themeColor="background1"/>
                          </w:rPr>
                        </w:pPr>
                      </w:p>
                    </w:txbxContent>
                  </v:textbox>
                </v:shape>
                <w10:wrap type="tight"/>
              </v:group>
            </w:pict>
          </mc:Fallback>
        </mc:AlternateContent>
      </w:r>
      <w:r w:rsidR="00FE213A" w:rsidRPr="00FE213A">
        <w:rPr>
          <w:rFonts w:ascii="Arial" w:hAnsi="Arial" w:cs="Arial"/>
        </w:rPr>
        <w:t>Moving forward as partners we need to find opportunities to participate in initiatives that shape the wider community within which we operate and ensure we are advocates for health creation. The Enabling Active Communities and Individuals (EAC-I) portfolio and supporting programmes have been created to develop and deliver Gloucestershire’s approach to doing just that. The overarching goal is to improve health and wellbeing through mobilising assets within communities, promoting equity and increasing peoples</w:t>
      </w:r>
      <w:r w:rsidR="00733CC5">
        <w:rPr>
          <w:rFonts w:ascii="Arial" w:hAnsi="Arial" w:cs="Arial"/>
        </w:rPr>
        <w:t xml:space="preserve"> control over their health and lives. It aims to: </w:t>
      </w:r>
      <w:r w:rsidR="00FE213A" w:rsidRPr="00FE213A">
        <w:rPr>
          <w:rFonts w:ascii="Arial" w:hAnsi="Arial" w:cs="Arial"/>
        </w:rPr>
        <w:t xml:space="preserve"> </w:t>
      </w:r>
    </w:p>
    <w:p w14:paraId="5C1C7436" w14:textId="06B9E156" w:rsidR="00FE213A" w:rsidRPr="00FE213A" w:rsidRDefault="00FE213A" w:rsidP="00EF4DBC">
      <w:pPr>
        <w:numPr>
          <w:ilvl w:val="0"/>
          <w:numId w:val="6"/>
        </w:numPr>
        <w:spacing w:after="0"/>
        <w:contextualSpacing/>
        <w:rPr>
          <w:rFonts w:ascii="Arial" w:hAnsi="Arial" w:cs="Arial"/>
        </w:rPr>
      </w:pPr>
      <w:r w:rsidRPr="00FE213A">
        <w:rPr>
          <w:rFonts w:ascii="Arial" w:hAnsi="Arial" w:cs="Arial"/>
        </w:rPr>
        <w:t xml:space="preserve">create new ways of engaging with communities, new ways of working with partners across the system and new approaches to developing and delivering services </w:t>
      </w:r>
    </w:p>
    <w:p w14:paraId="4AA31169" w14:textId="6C5C2102" w:rsidR="00FE213A" w:rsidRPr="00FE213A" w:rsidRDefault="00FE213A" w:rsidP="00EF4DBC">
      <w:pPr>
        <w:numPr>
          <w:ilvl w:val="0"/>
          <w:numId w:val="6"/>
        </w:numPr>
        <w:spacing w:after="0"/>
        <w:contextualSpacing/>
        <w:rPr>
          <w:rFonts w:ascii="Arial" w:hAnsi="Arial" w:cs="Arial"/>
        </w:rPr>
      </w:pPr>
      <w:r w:rsidRPr="00FE213A">
        <w:rPr>
          <w:rFonts w:ascii="Arial" w:hAnsi="Arial" w:cs="Arial"/>
        </w:rPr>
        <w:t xml:space="preserve">develop a set of expected behaviours and shared values which will underpin the work that we do </w:t>
      </w:r>
    </w:p>
    <w:p w14:paraId="6CDFC228" w14:textId="7EDABA16" w:rsidR="00FE213A" w:rsidRPr="00FE213A" w:rsidRDefault="00FE213A" w:rsidP="00EF4DBC">
      <w:pPr>
        <w:numPr>
          <w:ilvl w:val="0"/>
          <w:numId w:val="6"/>
        </w:numPr>
        <w:spacing w:after="0"/>
        <w:contextualSpacing/>
        <w:rPr>
          <w:rFonts w:ascii="Arial" w:hAnsi="Arial" w:cs="Arial"/>
        </w:rPr>
      </w:pPr>
      <w:r w:rsidRPr="00FE213A">
        <w:rPr>
          <w:rFonts w:ascii="Arial" w:hAnsi="Arial" w:cs="Arial"/>
        </w:rPr>
        <w:t xml:space="preserve">build a shared leadership model across the system in which ownership of solutions is truly equal </w:t>
      </w:r>
    </w:p>
    <w:p w14:paraId="5F2870A4" w14:textId="60745758" w:rsidR="00FE213A" w:rsidRPr="00FE213A" w:rsidRDefault="00FE213A" w:rsidP="00EF4DBC">
      <w:pPr>
        <w:numPr>
          <w:ilvl w:val="0"/>
          <w:numId w:val="6"/>
        </w:numPr>
        <w:spacing w:after="0"/>
        <w:contextualSpacing/>
        <w:rPr>
          <w:rFonts w:ascii="Arial" w:hAnsi="Arial" w:cs="Arial"/>
        </w:rPr>
      </w:pPr>
      <w:r w:rsidRPr="00FE213A">
        <w:rPr>
          <w:rFonts w:ascii="Arial" w:hAnsi="Arial" w:cs="Arial"/>
        </w:rPr>
        <w:t xml:space="preserve">support and enable individuals to develop capability and confidence in controlling their own health and wellbeing </w:t>
      </w:r>
    </w:p>
    <w:p w14:paraId="2D762403" w14:textId="66BF0949" w:rsidR="00FE213A" w:rsidRPr="00F02AF5" w:rsidRDefault="00FE213A" w:rsidP="00EF4DBC">
      <w:pPr>
        <w:numPr>
          <w:ilvl w:val="0"/>
          <w:numId w:val="6"/>
        </w:numPr>
        <w:spacing w:after="0"/>
        <w:contextualSpacing/>
        <w:rPr>
          <w:rFonts w:ascii="Arial" w:hAnsi="Arial" w:cs="Arial"/>
        </w:rPr>
      </w:pPr>
      <w:r w:rsidRPr="00F02AF5">
        <w:rPr>
          <w:rFonts w:ascii="Arial" w:hAnsi="Arial" w:cs="Arial"/>
        </w:rPr>
        <w:t>support individuals to make healthy choices and lead healthy lives</w:t>
      </w:r>
    </w:p>
    <w:p w14:paraId="2850582A" w14:textId="2B68FD0E" w:rsidR="00FE213A" w:rsidRDefault="00FE213A" w:rsidP="00EF4DBC">
      <w:pPr>
        <w:numPr>
          <w:ilvl w:val="0"/>
          <w:numId w:val="6"/>
        </w:numPr>
        <w:spacing w:after="0"/>
        <w:contextualSpacing/>
        <w:rPr>
          <w:rFonts w:ascii="Arial" w:hAnsi="Arial" w:cs="Arial"/>
        </w:rPr>
      </w:pPr>
      <w:r w:rsidRPr="00FE213A">
        <w:rPr>
          <w:rFonts w:ascii="Arial" w:hAnsi="Arial" w:cs="Arial"/>
        </w:rPr>
        <w:t>support the health and social care workforce to ensure that they have the skills and competences to become co-producers in health and wellbeing</w:t>
      </w:r>
    </w:p>
    <w:p w14:paraId="63F2B7C9" w14:textId="4E3F60F3" w:rsidR="00F02AF5" w:rsidRDefault="00F02AF5" w:rsidP="00EF4DBC">
      <w:pPr>
        <w:numPr>
          <w:ilvl w:val="0"/>
          <w:numId w:val="6"/>
        </w:numPr>
        <w:spacing w:after="0"/>
        <w:contextualSpacing/>
        <w:rPr>
          <w:rFonts w:ascii="Arial" w:hAnsi="Arial" w:cs="Arial"/>
        </w:rPr>
      </w:pPr>
      <w:r w:rsidRPr="00FE213A">
        <w:rPr>
          <w:rFonts w:ascii="Arial" w:hAnsi="Arial" w:cs="Arial"/>
        </w:rPr>
        <w:t>ensure that individuals can access appropriate services and support networks.</w:t>
      </w:r>
    </w:p>
    <w:p w14:paraId="4B010155" w14:textId="7017C1A6" w:rsidR="00F02AF5" w:rsidRDefault="00F02AF5" w:rsidP="00EF4DBC">
      <w:pPr>
        <w:spacing w:after="0"/>
        <w:contextualSpacing/>
        <w:rPr>
          <w:rFonts w:ascii="Arial" w:hAnsi="Arial" w:cs="Arial"/>
        </w:rPr>
      </w:pPr>
    </w:p>
    <w:p w14:paraId="64145C8E" w14:textId="6C7E8F56" w:rsidR="00F02AF5" w:rsidRPr="00036284" w:rsidRDefault="00F02AF5" w:rsidP="00EF4DBC">
      <w:pPr>
        <w:keepNext/>
        <w:keepLines/>
        <w:spacing w:before="40" w:after="0"/>
        <w:outlineLvl w:val="2"/>
        <w:rPr>
          <w:rFonts w:ascii="Arial" w:eastAsiaTheme="majorEastAsia" w:hAnsi="Arial" w:cs="Arial"/>
          <w:bCs/>
          <w:i/>
          <w:color w:val="1F4D78" w:themeColor="accent1" w:themeShade="7F"/>
        </w:rPr>
      </w:pPr>
      <w:r w:rsidRPr="00036284">
        <w:rPr>
          <w:rFonts w:ascii="Arial" w:eastAsiaTheme="majorEastAsia" w:hAnsi="Arial" w:cs="Arial"/>
          <w:bCs/>
          <w:i/>
          <w:color w:val="1F4D78" w:themeColor="accent1" w:themeShade="7F"/>
        </w:rPr>
        <w:t>12.2.5 Organisations - Our Memorandum of Understanding (MoU)</w:t>
      </w:r>
      <w:r w:rsidRPr="00036284">
        <w:rPr>
          <w:rFonts w:ascii="Arial" w:hAnsi="Arial" w:cs="Arial"/>
          <w:bCs/>
          <w:noProof/>
        </w:rPr>
        <w:t xml:space="preserve"> </w:t>
      </w:r>
    </w:p>
    <w:p w14:paraId="54D7AB81" w14:textId="2591D466" w:rsidR="00E84EDA" w:rsidRPr="00FE213A" w:rsidRDefault="00BF04F9" w:rsidP="00EF4DBC">
      <w:pPr>
        <w:jc w:val="both"/>
        <w:rPr>
          <w:rFonts w:ascii="Arial" w:hAnsi="Arial" w:cs="Arial"/>
        </w:rPr>
      </w:pPr>
      <w:r w:rsidRPr="00F546FE">
        <w:rPr>
          <w:rFonts w:ascii="Arial" w:hAnsi="Arial" w:cs="Arial"/>
        </w:rPr>
        <w:t xml:space="preserve">We have a </w:t>
      </w:r>
      <w:hyperlink r:id="rId44" w:history="1">
        <w:r w:rsidRPr="00F546FE">
          <w:rPr>
            <w:rFonts w:ascii="Arial" w:hAnsi="Arial" w:cs="Arial"/>
            <w:color w:val="0563C1" w:themeColor="hyperlink"/>
            <w:u w:val="single"/>
          </w:rPr>
          <w:t>One Gloucestershire Memorandum of Understanding</w:t>
        </w:r>
      </w:hyperlink>
      <w:r w:rsidRPr="00F546FE">
        <w:rPr>
          <w:rFonts w:ascii="Arial" w:hAnsi="Arial" w:cs="Arial"/>
        </w:rPr>
        <w:t xml:space="preserve"> (MoU) between the Voluntary Community and Social Enterprise (VCSE) Sector in Gloucestershire and the public sector partner organisations in our Integrated Care System. We know we need to work together, in equal partnership, between the ICS public sector and the VCSE sector. We have a positive history of partnership working to build on, but the establishment of a new Integrated Care Board and One Gloucestershire Health and Wellbeing Partnership opens opportunities for more dynamic relationships between the sectors. The VCSE sector brings specialist expertise and fresh perspectives to public service delivery and is particularly well placed to support people with complex and multiple needs. It has a long track record in promoting engagement and finding creative ways to improve outcomes for groups with the poorest health.</w:t>
      </w:r>
      <w:r>
        <w:rPr>
          <w:rFonts w:ascii="Arial" w:hAnsi="Arial" w:cs="Arial"/>
        </w:rPr>
        <w:t xml:space="preserve"> Our </w:t>
      </w:r>
      <w:r w:rsidRPr="00F546FE">
        <w:rPr>
          <w:rFonts w:ascii="Arial" w:hAnsi="Arial" w:cs="Arial"/>
        </w:rPr>
        <w:t xml:space="preserve">MoU is </w:t>
      </w:r>
      <w:r>
        <w:rPr>
          <w:rFonts w:ascii="Arial" w:hAnsi="Arial" w:cs="Arial"/>
        </w:rPr>
        <w:t>a</w:t>
      </w:r>
      <w:r w:rsidRPr="00F546FE">
        <w:rPr>
          <w:rFonts w:ascii="Arial" w:hAnsi="Arial" w:cs="Arial"/>
        </w:rPr>
        <w:t xml:space="preserve"> commit</w:t>
      </w:r>
      <w:r>
        <w:rPr>
          <w:rFonts w:ascii="Arial" w:hAnsi="Arial" w:cs="Arial"/>
        </w:rPr>
        <w:t>ment</w:t>
      </w:r>
      <w:r w:rsidRPr="00F546FE">
        <w:rPr>
          <w:rFonts w:ascii="Arial" w:hAnsi="Arial" w:cs="Arial"/>
        </w:rPr>
        <w:t xml:space="preserve"> to new ways of working between the sectors. It establishes the framework for the culture within which we will work, by centring on our shared vision and values and putting people in our communities at the heart of everything we do. It builds on our partnership working and dynamic relationships, committing resources, </w:t>
      </w:r>
      <w:proofErr w:type="gramStart"/>
      <w:r w:rsidRPr="00F546FE">
        <w:rPr>
          <w:rFonts w:ascii="Arial" w:hAnsi="Arial" w:cs="Arial"/>
        </w:rPr>
        <w:t>energy</w:t>
      </w:r>
      <w:proofErr w:type="gramEnd"/>
      <w:r w:rsidRPr="00F546FE">
        <w:rPr>
          <w:rFonts w:ascii="Arial" w:hAnsi="Arial" w:cs="Arial"/>
        </w:rPr>
        <w:t xml:space="preserve"> and passion to integrated working to achieve our collective aims and objectives as equal partners. This is an adaptable and flexible framework that nurtures integration through living our values and promotes a culture that responds to learning.</w:t>
      </w:r>
    </w:p>
    <w:p w14:paraId="19D45EDC" w14:textId="3E75AD4D" w:rsidR="00FE213A" w:rsidRPr="00036284" w:rsidRDefault="00BF04F9" w:rsidP="00FE213A">
      <w:pPr>
        <w:keepNext/>
        <w:keepLines/>
        <w:spacing w:before="40" w:after="0"/>
        <w:outlineLvl w:val="2"/>
        <w:rPr>
          <w:rFonts w:ascii="Arial" w:eastAsiaTheme="majorEastAsia" w:hAnsi="Arial" w:cs="Arial"/>
          <w:bCs/>
          <w:i/>
          <w:color w:val="1F4D78" w:themeColor="accent1" w:themeShade="7F"/>
        </w:rPr>
      </w:pPr>
      <w:r w:rsidRPr="00036284">
        <w:rPr>
          <w:rFonts w:ascii="Arial" w:eastAsiaTheme="majorEastAsia" w:hAnsi="Arial" w:cs="Arial"/>
          <w:bCs/>
          <w:i/>
          <w:noProof/>
          <w:color w:val="1F4D78" w:themeColor="accent1" w:themeShade="7F"/>
          <w:lang w:eastAsia="en-GB"/>
        </w:rPr>
        <w:lastRenderedPageBreak/>
        <mc:AlternateContent>
          <mc:Choice Requires="wps">
            <w:drawing>
              <wp:anchor distT="45720" distB="45720" distL="114300" distR="114300" simplePos="0" relativeHeight="251657244" behindDoc="0" locked="0" layoutInCell="1" allowOverlap="1" wp14:anchorId="3138735E" wp14:editId="73BFA4CB">
                <wp:simplePos x="0" y="0"/>
                <wp:positionH relativeFrom="margin">
                  <wp:posOffset>6648450</wp:posOffset>
                </wp:positionH>
                <wp:positionV relativeFrom="paragraph">
                  <wp:posOffset>8890</wp:posOffset>
                </wp:positionV>
                <wp:extent cx="3105150" cy="2209800"/>
                <wp:effectExtent l="0" t="0" r="0" b="0"/>
                <wp:wrapSquare wrapText="bothSides"/>
                <wp:docPr id="707800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209800"/>
                        </a:xfrm>
                        <a:prstGeom prst="rect">
                          <a:avLst/>
                        </a:prstGeom>
                        <a:solidFill>
                          <a:srgbClr val="FFFFFF"/>
                        </a:solidFill>
                        <a:ln w="9525">
                          <a:noFill/>
                          <a:miter lim="800000"/>
                          <a:headEnd/>
                          <a:tailEnd/>
                        </a:ln>
                      </wps:spPr>
                      <wps:txbx>
                        <w:txbxContent>
                          <w:p w14:paraId="0A238687" w14:textId="6271C032" w:rsidR="00436D55" w:rsidRPr="00FB4DAC" w:rsidRDefault="00436D55" w:rsidP="00FE213A">
                            <w:pPr>
                              <w:pStyle w:val="Heading3"/>
                              <w:rPr>
                                <w:b/>
                                <w:i/>
                                <w:noProof/>
                                <w:sz w:val="22"/>
                                <w:szCs w:val="22"/>
                                <w:lang w:eastAsia="en-GB"/>
                              </w:rPr>
                            </w:pPr>
                            <w:r w:rsidRPr="00036284">
                              <w:rPr>
                                <w:rFonts w:ascii="Arial" w:hAnsi="Arial" w:cs="Arial"/>
                                <w:bCs/>
                                <w:i/>
                                <w:noProof/>
                                <w:sz w:val="22"/>
                                <w:szCs w:val="22"/>
                                <w:lang w:eastAsia="en-GB"/>
                              </w:rPr>
                              <w:t>Fig. 1</w:t>
                            </w:r>
                            <w:r w:rsidR="00441F5C">
                              <w:rPr>
                                <w:rFonts w:ascii="Arial" w:hAnsi="Arial" w:cs="Arial"/>
                                <w:bCs/>
                                <w:i/>
                                <w:noProof/>
                                <w:sz w:val="22"/>
                                <w:szCs w:val="22"/>
                                <w:lang w:eastAsia="en-GB"/>
                              </w:rPr>
                              <w:t>1</w:t>
                            </w:r>
                            <w:r>
                              <w:rPr>
                                <w:rFonts w:ascii="Arial" w:hAnsi="Arial" w:cs="Arial"/>
                                <w:bCs/>
                                <w:i/>
                                <w:noProof/>
                                <w:sz w:val="22"/>
                                <w:szCs w:val="22"/>
                                <w:lang w:eastAsia="en-GB"/>
                              </w:rPr>
                              <w:t xml:space="preserve">: </w:t>
                            </w:r>
                            <w:r w:rsidRPr="00036284">
                              <w:rPr>
                                <w:rFonts w:ascii="Arial" w:hAnsi="Arial" w:cs="Arial"/>
                                <w:bCs/>
                                <w:i/>
                                <w:sz w:val="22"/>
                                <w:szCs w:val="22"/>
                              </w:rPr>
                              <w:t xml:space="preserve">Healthier Communities Together </w:t>
                            </w:r>
                            <w:r w:rsidR="00B07D5E">
                              <w:rPr>
                                <w:rFonts w:ascii="Arial" w:hAnsi="Arial" w:cs="Arial"/>
                                <w:noProof/>
                                <w:lang w:eastAsia="en-GB"/>
                              </w:rPr>
                              <w:drawing>
                                <wp:inline distT="0" distB="0" distL="0" distR="0" wp14:anchorId="524942ED" wp14:editId="00D8329E">
                                  <wp:extent cx="2720622" cy="1919323"/>
                                  <wp:effectExtent l="0" t="0" r="381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24929" cy="1922362"/>
                                          </a:xfrm>
                                          <a:prstGeom prst="rect">
                                            <a:avLst/>
                                          </a:prstGeom>
                                          <a:noFill/>
                                          <a:ln>
                                            <a:noFill/>
                                          </a:ln>
                                        </pic:spPr>
                                      </pic:pic>
                                    </a:graphicData>
                                  </a:graphic>
                                </wp:inline>
                              </w:drawing>
                            </w:r>
                          </w:p>
                          <w:p w14:paraId="0FEC8C6A" w14:textId="7DEE6999" w:rsidR="00436D55" w:rsidRDefault="00436D55" w:rsidP="00FE213A">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8735E" id="_x0000_s1069" type="#_x0000_t202" style="position:absolute;margin-left:523.5pt;margin-top:.7pt;width:244.5pt;height:174pt;z-index:251657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" stroked="f">
                <v:textbox>
                  <w:txbxContent>
                    <w:p w14:paraId="0A238687" w14:textId="6271C032" w:rsidR="00436D55" w:rsidRPr="00FB4DAC" w:rsidRDefault="00436D55" w:rsidP="00FE213A">
                      <w:pPr>
                        <w:pStyle w:val="Heading3"/>
                        <w:rPr>
                          <w:b/>
                          <w:i/>
                          <w:noProof/>
                          <w:sz w:val="22"/>
                          <w:szCs w:val="22"/>
                          <w:lang w:eastAsia="en-GB"/>
                        </w:rPr>
                      </w:pPr>
                      <w:r w:rsidRPr="00036284">
                        <w:rPr>
                          <w:rFonts w:ascii="Arial" w:hAnsi="Arial" w:cs="Arial"/>
                          <w:bCs/>
                          <w:i/>
                          <w:noProof/>
                          <w:sz w:val="22"/>
                          <w:szCs w:val="22"/>
                          <w:lang w:eastAsia="en-GB"/>
                        </w:rPr>
                        <w:t>Fig. 1</w:t>
                      </w:r>
                      <w:r w:rsidR="00441F5C">
                        <w:rPr>
                          <w:rFonts w:ascii="Arial" w:hAnsi="Arial" w:cs="Arial"/>
                          <w:bCs/>
                          <w:i/>
                          <w:noProof/>
                          <w:sz w:val="22"/>
                          <w:szCs w:val="22"/>
                          <w:lang w:eastAsia="en-GB"/>
                        </w:rPr>
                        <w:t>1</w:t>
                      </w:r>
                      <w:r>
                        <w:rPr>
                          <w:rFonts w:ascii="Arial" w:hAnsi="Arial" w:cs="Arial"/>
                          <w:bCs/>
                          <w:i/>
                          <w:noProof/>
                          <w:sz w:val="22"/>
                          <w:szCs w:val="22"/>
                          <w:lang w:eastAsia="en-GB"/>
                        </w:rPr>
                        <w:t xml:space="preserve">: </w:t>
                      </w:r>
                      <w:r w:rsidRPr="00036284">
                        <w:rPr>
                          <w:rFonts w:ascii="Arial" w:hAnsi="Arial" w:cs="Arial"/>
                          <w:bCs/>
                          <w:i/>
                          <w:sz w:val="22"/>
                          <w:szCs w:val="22"/>
                        </w:rPr>
                        <w:t xml:space="preserve">Healthier Communities Together </w:t>
                      </w:r>
                      <w:r w:rsidR="00B07D5E">
                        <w:rPr>
                          <w:rFonts w:ascii="Arial" w:hAnsi="Arial" w:cs="Arial"/>
                          <w:noProof/>
                          <w:lang w:eastAsia="en-GB"/>
                        </w:rPr>
                        <w:drawing>
                          <wp:inline distT="0" distB="0" distL="0" distR="0" wp14:anchorId="524942ED" wp14:editId="00D8329E">
                            <wp:extent cx="2720622" cy="1919323"/>
                            <wp:effectExtent l="0" t="0" r="381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24929" cy="1922362"/>
                                    </a:xfrm>
                                    <a:prstGeom prst="rect">
                                      <a:avLst/>
                                    </a:prstGeom>
                                    <a:noFill/>
                                    <a:ln>
                                      <a:noFill/>
                                    </a:ln>
                                  </pic:spPr>
                                </pic:pic>
                              </a:graphicData>
                            </a:graphic>
                          </wp:inline>
                        </w:drawing>
                      </w:r>
                    </w:p>
                    <w:p w14:paraId="0FEC8C6A" w14:textId="7DEE6999" w:rsidR="00436D55" w:rsidRDefault="00436D55" w:rsidP="00FE213A">
                      <w:pPr>
                        <w:pBdr>
                          <w:top w:val="single" w:sz="4" w:space="1" w:color="auto"/>
                          <w:left w:val="single" w:sz="4" w:space="4" w:color="auto"/>
                          <w:bottom w:val="single" w:sz="4" w:space="1" w:color="auto"/>
                          <w:right w:val="single" w:sz="4" w:space="4" w:color="auto"/>
                        </w:pBdr>
                      </w:pPr>
                    </w:p>
                  </w:txbxContent>
                </v:textbox>
                <w10:wrap type="square" anchorx="margin"/>
              </v:shape>
            </w:pict>
          </mc:Fallback>
        </mc:AlternateContent>
      </w:r>
      <w:r w:rsidR="00FE213A" w:rsidRPr="00036284">
        <w:rPr>
          <w:rFonts w:ascii="Arial" w:eastAsiaTheme="majorEastAsia" w:hAnsi="Arial" w:cs="Arial"/>
          <w:bCs/>
          <w:i/>
          <w:color w:val="1F4D78" w:themeColor="accent1" w:themeShade="7F"/>
        </w:rPr>
        <w:t>12.2.6</w:t>
      </w:r>
      <w:r w:rsidR="00FE213A" w:rsidRPr="00036284">
        <w:rPr>
          <w:rFonts w:ascii="Arial" w:eastAsiaTheme="majorEastAsia" w:hAnsi="Arial" w:cs="Arial"/>
          <w:bCs/>
          <w:i/>
          <w:color w:val="1F4D78" w:themeColor="accent1" w:themeShade="7F"/>
        </w:rPr>
        <w:tab/>
        <w:t xml:space="preserve">Systems change - Healthier Communities Together (HCT)  </w:t>
      </w:r>
    </w:p>
    <w:p w14:paraId="0347E3E9" w14:textId="19110EE9" w:rsidR="00FE213A" w:rsidRPr="00FE213A" w:rsidRDefault="00FE213A" w:rsidP="00FE213A">
      <w:pPr>
        <w:widowControl w:val="0"/>
        <w:spacing w:after="0"/>
        <w:jc w:val="both"/>
        <w:rPr>
          <w:rFonts w:ascii="Arial" w:hAnsi="Arial" w:cs="Arial"/>
        </w:rPr>
      </w:pPr>
      <w:r w:rsidRPr="00FE213A">
        <w:rPr>
          <w:rFonts w:ascii="Arial" w:hAnsi="Arial" w:cs="Arial"/>
        </w:rPr>
        <w:t>Our HCT movement in Gloucestershire is about building trust for fairer health. Funded by T</w:t>
      </w:r>
      <w:r w:rsidRPr="00FE213A">
        <w:rPr>
          <w:rFonts w:ascii="Arial" w:hAnsi="Arial" w:cs="Arial"/>
          <w:lang w:val="en-US"/>
        </w:rPr>
        <w:t>he King’s Fund and the National Lottery Community Foundation</w:t>
      </w:r>
      <w:r w:rsidRPr="00FE213A">
        <w:rPr>
          <w:rFonts w:ascii="Arial" w:hAnsi="Arial" w:cs="Arial"/>
        </w:rPr>
        <w:t xml:space="preserve">, the vision behind HCT is that everyone in Gloucestershire has the same opportunities to enjoy wellbeing and health. Realising this vision requires people, </w:t>
      </w:r>
      <w:proofErr w:type="gramStart"/>
      <w:r w:rsidRPr="00FE213A">
        <w:rPr>
          <w:rFonts w:ascii="Arial" w:hAnsi="Arial" w:cs="Arial"/>
        </w:rPr>
        <w:t>sectors</w:t>
      </w:r>
      <w:proofErr w:type="gramEnd"/>
      <w:r w:rsidRPr="00FE213A">
        <w:rPr>
          <w:rFonts w:ascii="Arial" w:hAnsi="Arial" w:cs="Arial"/>
        </w:rPr>
        <w:t xml:space="preserve"> and organisations to pull together and share resources in new ways and this takes time and trust. </w:t>
      </w:r>
    </w:p>
    <w:p w14:paraId="77FF07C8" w14:textId="77777777" w:rsidR="00FE213A" w:rsidRPr="00FE213A" w:rsidRDefault="00FE213A" w:rsidP="00FE213A">
      <w:pPr>
        <w:widowControl w:val="0"/>
        <w:spacing w:after="0"/>
        <w:jc w:val="both"/>
        <w:rPr>
          <w:rFonts w:ascii="Arial" w:hAnsi="Arial" w:cs="Arial"/>
        </w:rPr>
      </w:pPr>
    </w:p>
    <w:p w14:paraId="0FDF7BC2" w14:textId="5F5F78E2" w:rsidR="00FE213A" w:rsidRDefault="00FE213A" w:rsidP="00BF04F9">
      <w:pPr>
        <w:widowControl w:val="0"/>
        <w:spacing w:after="0"/>
        <w:jc w:val="both"/>
        <w:rPr>
          <w:rFonts w:ascii="Arial" w:hAnsi="Arial" w:cs="Arial"/>
        </w:rPr>
      </w:pPr>
      <w:r w:rsidRPr="00FE213A">
        <w:rPr>
          <w:rFonts w:ascii="Arial" w:hAnsi="Arial" w:cs="Arial"/>
          <w:lang w:val="en-US"/>
        </w:rPr>
        <w:t xml:space="preserve">A </w:t>
      </w:r>
      <w:r w:rsidR="002A2F61">
        <w:rPr>
          <w:rFonts w:ascii="Arial" w:hAnsi="Arial" w:cs="Arial"/>
          <w:lang w:val="en-US"/>
        </w:rPr>
        <w:t>s</w:t>
      </w:r>
      <w:r w:rsidRPr="00FE213A">
        <w:rPr>
          <w:rFonts w:ascii="Arial" w:hAnsi="Arial" w:cs="Arial"/>
          <w:lang w:val="en-US"/>
        </w:rPr>
        <w:t xml:space="preserve">tewardship </w:t>
      </w:r>
      <w:r w:rsidR="00ED140A">
        <w:rPr>
          <w:rFonts w:ascii="Arial" w:hAnsi="Arial" w:cs="Arial"/>
          <w:lang w:val="en-US"/>
        </w:rPr>
        <w:t>g</w:t>
      </w:r>
      <w:r w:rsidRPr="00FE213A">
        <w:rPr>
          <w:rFonts w:ascii="Arial" w:hAnsi="Arial" w:cs="Arial"/>
          <w:lang w:val="en-US"/>
        </w:rPr>
        <w:t>roup, made up of representatives from Health, Local Government, the Voluntary and Community Sector (VCS) and funders, is responsible for creating and modelling the leadership and management conditions for HCT to be successful. It reports to Gloucestershire’s Enabling Active Communities and Individuals (EAC-I) partnership that is ultimately responsible for the work</w:t>
      </w:r>
      <w:r w:rsidRPr="00FE213A">
        <w:rPr>
          <w:rFonts w:ascii="Arial" w:hAnsi="Arial" w:cs="Arial"/>
        </w:rPr>
        <w:t xml:space="preserve">. </w:t>
      </w:r>
      <w:r w:rsidRPr="00FE213A">
        <w:rPr>
          <w:rFonts w:ascii="Arial" w:hAnsi="Arial" w:cs="Arial"/>
          <w:lang w:val="en-US"/>
        </w:rPr>
        <w:t>HCT delivers act</w:t>
      </w:r>
      <w:r w:rsidR="0010668A">
        <w:rPr>
          <w:rFonts w:ascii="Arial" w:hAnsi="Arial" w:cs="Arial"/>
          <w:lang w:val="en-US"/>
        </w:rPr>
        <w:t>ivities under four themes (fig 1</w:t>
      </w:r>
      <w:r w:rsidR="00BC755F">
        <w:rPr>
          <w:rFonts w:ascii="Arial" w:hAnsi="Arial" w:cs="Arial"/>
          <w:lang w:val="en-US"/>
        </w:rPr>
        <w:t>1</w:t>
      </w:r>
      <w:r w:rsidRPr="00FE213A">
        <w:rPr>
          <w:rFonts w:ascii="Arial" w:hAnsi="Arial" w:cs="Arial"/>
          <w:lang w:val="en-US"/>
        </w:rPr>
        <w:t xml:space="preserve">). This shows that with a </w:t>
      </w:r>
      <w:proofErr w:type="spellStart"/>
      <w:r w:rsidRPr="00FE213A">
        <w:rPr>
          <w:rFonts w:ascii="Arial" w:hAnsi="Arial" w:cs="Arial"/>
          <w:lang w:val="en-US"/>
        </w:rPr>
        <w:t>collaboratory</w:t>
      </w:r>
      <w:proofErr w:type="spellEnd"/>
      <w:r w:rsidRPr="00FE213A">
        <w:rPr>
          <w:rFonts w:ascii="Arial" w:hAnsi="Arial" w:cs="Arial"/>
          <w:lang w:val="en-US"/>
        </w:rPr>
        <w:t xml:space="preserve"> as a test bed for innovation will create the space and conditions for curiosity, learning and experimentation in order to take a fresh approach to particular ‘wicked </w:t>
      </w:r>
      <w:proofErr w:type="gramStart"/>
      <w:r w:rsidRPr="00FE213A">
        <w:rPr>
          <w:rFonts w:ascii="Arial" w:hAnsi="Arial" w:cs="Arial"/>
          <w:lang w:val="en-US"/>
        </w:rPr>
        <w:t>issues’</w:t>
      </w:r>
      <w:proofErr w:type="gramEnd"/>
      <w:r w:rsidRPr="00FE213A">
        <w:rPr>
          <w:rFonts w:ascii="Arial" w:hAnsi="Arial" w:cs="Arial"/>
          <w:lang w:val="en-US"/>
        </w:rPr>
        <w:t xml:space="preserve"> and drive change.</w:t>
      </w:r>
    </w:p>
    <w:p w14:paraId="6F658137" w14:textId="77777777" w:rsidR="00BF04F9" w:rsidRPr="00BF04F9" w:rsidRDefault="00BF04F9" w:rsidP="00BF04F9">
      <w:pPr>
        <w:widowControl w:val="0"/>
        <w:spacing w:after="0"/>
        <w:jc w:val="both"/>
        <w:rPr>
          <w:rFonts w:ascii="Arial" w:hAnsi="Arial" w:cs="Arial"/>
        </w:rPr>
      </w:pPr>
    </w:p>
    <w:p w14:paraId="0B9B7149" w14:textId="77777777" w:rsidR="00FE213A" w:rsidRPr="00036284" w:rsidRDefault="00FE213A" w:rsidP="00FE213A">
      <w:pPr>
        <w:keepNext/>
        <w:keepLines/>
        <w:spacing w:before="40" w:after="0"/>
        <w:outlineLvl w:val="1"/>
        <w:rPr>
          <w:rFonts w:ascii="Arial" w:eastAsiaTheme="majorEastAsia" w:hAnsi="Arial" w:cs="Arial"/>
          <w:b/>
          <w:color w:val="2E74B5" w:themeColor="accent1" w:themeShade="BF"/>
          <w:sz w:val="28"/>
          <w:szCs w:val="28"/>
        </w:rPr>
      </w:pPr>
      <w:r w:rsidRPr="00036284">
        <w:rPr>
          <w:rFonts w:ascii="Arial" w:eastAsiaTheme="majorEastAsia" w:hAnsi="Arial" w:cs="Arial"/>
          <w:b/>
          <w:color w:val="2E74B5" w:themeColor="accent1" w:themeShade="BF"/>
          <w:sz w:val="28"/>
          <w:szCs w:val="28"/>
        </w:rPr>
        <w:t>12.3</w:t>
      </w:r>
      <w:r w:rsidRPr="00036284">
        <w:rPr>
          <w:rFonts w:ascii="Arial" w:eastAsiaTheme="majorEastAsia" w:hAnsi="Arial" w:cs="Arial"/>
          <w:b/>
          <w:color w:val="2E74B5" w:themeColor="accent1" w:themeShade="BF"/>
          <w:sz w:val="28"/>
          <w:szCs w:val="28"/>
        </w:rPr>
        <w:tab/>
        <w:t>Our ambitions</w:t>
      </w:r>
    </w:p>
    <w:p w14:paraId="6555ACA6" w14:textId="2B735807" w:rsidR="00FE213A" w:rsidRPr="00FE213A" w:rsidRDefault="00FE213A" w:rsidP="00FE213A">
      <w:pPr>
        <w:rPr>
          <w:rFonts w:ascii="Arial" w:hAnsi="Arial" w:cs="Arial"/>
        </w:rPr>
      </w:pPr>
      <w:r w:rsidRPr="00FE213A">
        <w:rPr>
          <w:rFonts w:ascii="Arial" w:hAnsi="Arial" w:cs="Arial"/>
        </w:rPr>
        <w:t xml:space="preserve">We will improve health, </w:t>
      </w:r>
      <w:proofErr w:type="gramStart"/>
      <w:r w:rsidRPr="00FE213A">
        <w:rPr>
          <w:rFonts w:ascii="Arial" w:hAnsi="Arial" w:cs="Arial"/>
        </w:rPr>
        <w:t>care</w:t>
      </w:r>
      <w:proofErr w:type="gramEnd"/>
      <w:r w:rsidRPr="00FE213A">
        <w:rPr>
          <w:rFonts w:ascii="Arial" w:hAnsi="Arial" w:cs="Arial"/>
        </w:rPr>
        <w:t xml:space="preserve"> and wellbeing through building on mobilising assets within communities, promoting equity and increasing people’s control over their health and lives. Through this Integrated Care Strategy, we have the opportunity develop a shared understanding and commitment to </w:t>
      </w:r>
      <w:r w:rsidR="00AB7011" w:rsidRPr="00FE213A">
        <w:rPr>
          <w:rFonts w:ascii="Arial" w:hAnsi="Arial" w:cs="Arial"/>
        </w:rPr>
        <w:t>strengths-based</w:t>
      </w:r>
      <w:r w:rsidRPr="00FE213A">
        <w:rPr>
          <w:rFonts w:ascii="Arial" w:hAnsi="Arial" w:cs="Arial"/>
        </w:rPr>
        <w:t xml:space="preserve"> working which should guide future commissioning. We </w:t>
      </w:r>
      <w:r w:rsidR="009B3430">
        <w:rPr>
          <w:rFonts w:ascii="Arial" w:hAnsi="Arial" w:cs="Arial"/>
        </w:rPr>
        <w:t xml:space="preserve">have a role in helping to </w:t>
      </w:r>
      <w:r w:rsidR="003437D8">
        <w:rPr>
          <w:rFonts w:ascii="Arial" w:hAnsi="Arial" w:cs="Arial"/>
        </w:rPr>
        <w:t>creat</w:t>
      </w:r>
      <w:r w:rsidR="009B3430">
        <w:rPr>
          <w:rFonts w:ascii="Arial" w:hAnsi="Arial" w:cs="Arial"/>
        </w:rPr>
        <w:t>e</w:t>
      </w:r>
      <w:r w:rsidRPr="00FE213A">
        <w:rPr>
          <w:rFonts w:ascii="Arial" w:hAnsi="Arial" w:cs="Arial"/>
        </w:rPr>
        <w:t xml:space="preserve"> the conditions for individuals and communities to take more responsibility for their wellbeing and health. </w:t>
      </w:r>
    </w:p>
    <w:p w14:paraId="22CD3FD0" w14:textId="77777777" w:rsidR="00FE213A" w:rsidRPr="00FE213A" w:rsidRDefault="00FE213A" w:rsidP="00FE213A">
      <w:pPr>
        <w:widowControl w:val="0"/>
        <w:spacing w:before="40" w:after="0"/>
        <w:outlineLvl w:val="2"/>
        <w:rPr>
          <w:rFonts w:asciiTheme="majorHAnsi" w:eastAsiaTheme="majorEastAsia" w:hAnsiTheme="majorHAnsi" w:cstheme="majorBidi"/>
          <w:b/>
          <w:color w:val="1F4D78" w:themeColor="accent1" w:themeShade="7F"/>
          <w:sz w:val="24"/>
          <w:szCs w:val="24"/>
        </w:rPr>
      </w:pPr>
    </w:p>
    <w:tbl>
      <w:tblPr>
        <w:tblStyle w:val="TableGrid4"/>
        <w:tblW w:w="0" w:type="auto"/>
        <w:tblLook w:val="04A0" w:firstRow="1" w:lastRow="0" w:firstColumn="1" w:lastColumn="0" w:noHBand="0" w:noVBand="1"/>
      </w:tblPr>
      <w:tblGrid>
        <w:gridCol w:w="7508"/>
        <w:gridCol w:w="7796"/>
      </w:tblGrid>
      <w:tr w:rsidR="006843C3" w:rsidRPr="00FE213A" w14:paraId="5AE12CAB" w14:textId="77777777" w:rsidTr="00BF2F7B">
        <w:tc>
          <w:tcPr>
            <w:tcW w:w="750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tcPr>
          <w:p w14:paraId="0A5BEA91" w14:textId="588E874C" w:rsidR="006843C3" w:rsidRPr="006843C3" w:rsidRDefault="006843C3" w:rsidP="006843C3">
            <w:pPr>
              <w:spacing w:after="120"/>
              <w:rPr>
                <w:rFonts w:ascii="Arial" w:eastAsia="Arial Nova" w:hAnsi="Arial" w:cs="Arial"/>
                <w:b/>
                <w:bCs/>
                <w:sz w:val="20"/>
                <w:szCs w:val="20"/>
              </w:rPr>
            </w:pPr>
            <w:r w:rsidRPr="006843C3">
              <w:rPr>
                <w:rFonts w:ascii="Arial" w:eastAsia="Arial Nova" w:hAnsi="Arial" w:cs="Arial"/>
                <w:b/>
                <w:bCs/>
                <w:sz w:val="20"/>
                <w:szCs w:val="20"/>
              </w:rPr>
              <w:t xml:space="preserve">In 12 </w:t>
            </w:r>
            <w:r w:rsidR="00AB7011" w:rsidRPr="006843C3">
              <w:rPr>
                <w:rFonts w:ascii="Arial" w:eastAsia="Arial Nova" w:hAnsi="Arial" w:cs="Arial"/>
                <w:b/>
                <w:bCs/>
                <w:sz w:val="20"/>
                <w:szCs w:val="20"/>
              </w:rPr>
              <w:t>months,</w:t>
            </w:r>
            <w:r w:rsidRPr="006843C3">
              <w:rPr>
                <w:rFonts w:ascii="Arial" w:eastAsia="Arial Nova" w:hAnsi="Arial" w:cs="Arial"/>
                <w:b/>
                <w:bCs/>
                <w:sz w:val="20"/>
                <w:szCs w:val="20"/>
              </w:rPr>
              <w:t xml:space="preserve"> we will see: </w:t>
            </w:r>
          </w:p>
          <w:p w14:paraId="03426418" w14:textId="54E7B251" w:rsidR="006843C3" w:rsidRPr="006843C3" w:rsidRDefault="006843C3" w:rsidP="0031773A">
            <w:pPr>
              <w:pStyle w:val="CommentText"/>
              <w:numPr>
                <w:ilvl w:val="0"/>
                <w:numId w:val="39"/>
              </w:numPr>
              <w:spacing w:after="60"/>
              <w:ind w:left="357" w:hanging="357"/>
              <w:rPr>
                <w:rFonts w:ascii="Arial" w:hAnsi="Arial" w:cs="Arial"/>
              </w:rPr>
            </w:pPr>
            <w:r w:rsidRPr="006843C3">
              <w:rPr>
                <w:rFonts w:ascii="Arial" w:hAnsi="Arial" w:cs="Arial"/>
              </w:rPr>
              <w:t xml:space="preserve">Developing skills and qualities in the workforce necessary to ensure that co-production, community development and </w:t>
            </w:r>
            <w:r w:rsidR="00A0192A">
              <w:rPr>
                <w:rFonts w:ascii="Arial" w:hAnsi="Arial" w:cs="Arial"/>
              </w:rPr>
              <w:t>person-centred</w:t>
            </w:r>
            <w:r w:rsidRPr="006843C3">
              <w:rPr>
                <w:rFonts w:ascii="Arial" w:hAnsi="Arial" w:cs="Arial"/>
              </w:rPr>
              <w:t xml:space="preserve"> care are embedded, </w:t>
            </w:r>
            <w:proofErr w:type="gramStart"/>
            <w:r w:rsidRPr="006843C3">
              <w:rPr>
                <w:rFonts w:ascii="Arial" w:hAnsi="Arial" w:cs="Arial"/>
              </w:rPr>
              <w:t>promoted</w:t>
            </w:r>
            <w:proofErr w:type="gramEnd"/>
            <w:r w:rsidRPr="006843C3">
              <w:rPr>
                <w:rFonts w:ascii="Arial" w:hAnsi="Arial" w:cs="Arial"/>
              </w:rPr>
              <w:t xml:space="preserve"> and championed.</w:t>
            </w:r>
          </w:p>
          <w:p w14:paraId="25068EAA" w14:textId="77777777" w:rsidR="006843C3" w:rsidRPr="006843C3" w:rsidRDefault="006843C3" w:rsidP="0031773A">
            <w:pPr>
              <w:pStyle w:val="CommentText"/>
              <w:numPr>
                <w:ilvl w:val="0"/>
                <w:numId w:val="39"/>
              </w:numPr>
              <w:spacing w:after="60"/>
              <w:ind w:left="357" w:hanging="357"/>
              <w:rPr>
                <w:rFonts w:ascii="Arial" w:hAnsi="Arial" w:cs="Arial"/>
              </w:rPr>
            </w:pPr>
            <w:r w:rsidRPr="006843C3">
              <w:rPr>
                <w:rFonts w:ascii="Arial" w:hAnsi="Arial" w:cs="Arial"/>
              </w:rPr>
              <w:t xml:space="preserve">A shift to more relational rather than transactional ways of working which is vital if we are to develop and maintain strong trusting relationships with one another and really put into practice the principles of our Memorandum of Understanding i.e. ensuring everyone feels valued, respected, and well-represented. </w:t>
            </w:r>
          </w:p>
          <w:p w14:paraId="40D2EC81" w14:textId="07CD719A" w:rsidR="006843C3" w:rsidRPr="006843C3" w:rsidRDefault="006843C3" w:rsidP="0031773A">
            <w:pPr>
              <w:pStyle w:val="CommentText"/>
              <w:numPr>
                <w:ilvl w:val="0"/>
                <w:numId w:val="39"/>
              </w:numPr>
              <w:spacing w:after="60"/>
              <w:ind w:left="357" w:hanging="357"/>
              <w:rPr>
                <w:rFonts w:ascii="Arial" w:hAnsi="Arial" w:cs="Arial"/>
              </w:rPr>
            </w:pPr>
            <w:r w:rsidRPr="006843C3">
              <w:rPr>
                <w:rFonts w:ascii="Arial" w:hAnsi="Arial" w:cs="Arial"/>
              </w:rPr>
              <w:t>Adoption of a co-production approach when working with our VCSE providers where the voice of people with lived experience is at the heart of the work, enabling them to share power, responsibility and become change makers.</w:t>
            </w:r>
          </w:p>
        </w:tc>
        <w:tc>
          <w:tcPr>
            <w:tcW w:w="77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tcPr>
          <w:p w14:paraId="03DD55B0" w14:textId="6EE96299" w:rsidR="006843C3" w:rsidRPr="006843C3" w:rsidRDefault="006843C3" w:rsidP="006843C3">
            <w:pPr>
              <w:spacing w:after="120"/>
              <w:rPr>
                <w:rFonts w:ascii="Arial" w:hAnsi="Arial" w:cs="Arial"/>
                <w:b/>
                <w:bCs/>
                <w:sz w:val="20"/>
                <w:szCs w:val="20"/>
              </w:rPr>
            </w:pPr>
            <w:r w:rsidRPr="006843C3">
              <w:rPr>
                <w:rFonts w:ascii="Arial" w:hAnsi="Arial" w:cs="Arial"/>
                <w:b/>
                <w:bCs/>
                <w:sz w:val="20"/>
                <w:szCs w:val="20"/>
              </w:rPr>
              <w:t xml:space="preserve">In 5 </w:t>
            </w:r>
            <w:r w:rsidR="00AB7011" w:rsidRPr="006843C3">
              <w:rPr>
                <w:rFonts w:ascii="Arial" w:hAnsi="Arial" w:cs="Arial"/>
                <w:b/>
                <w:bCs/>
                <w:sz w:val="20"/>
                <w:szCs w:val="20"/>
              </w:rPr>
              <w:t>years,</w:t>
            </w:r>
            <w:r w:rsidRPr="006843C3">
              <w:rPr>
                <w:rFonts w:ascii="Arial" w:hAnsi="Arial" w:cs="Arial"/>
                <w:b/>
                <w:bCs/>
                <w:sz w:val="20"/>
                <w:szCs w:val="20"/>
              </w:rPr>
              <w:t xml:space="preserve"> we will see: </w:t>
            </w:r>
          </w:p>
          <w:p w14:paraId="5D2CE14E" w14:textId="77777777" w:rsidR="006843C3" w:rsidRPr="006843C3" w:rsidRDefault="006843C3" w:rsidP="0031773A">
            <w:pPr>
              <w:pStyle w:val="CommentText"/>
              <w:numPr>
                <w:ilvl w:val="0"/>
                <w:numId w:val="39"/>
              </w:numPr>
              <w:spacing w:after="60"/>
              <w:ind w:left="357" w:hanging="357"/>
              <w:rPr>
                <w:rFonts w:ascii="Arial" w:hAnsi="Arial" w:cs="Arial"/>
              </w:rPr>
            </w:pPr>
            <w:r w:rsidRPr="006843C3">
              <w:rPr>
                <w:rFonts w:ascii="Arial" w:hAnsi="Arial" w:cs="Arial"/>
              </w:rPr>
              <w:t>A move towards becoming a ‘learning’ system rather than a ‘solutions based’ system</w:t>
            </w:r>
          </w:p>
          <w:p w14:paraId="1DCC5929" w14:textId="0A786851" w:rsidR="006843C3" w:rsidRPr="006843C3" w:rsidRDefault="006843C3" w:rsidP="0031773A">
            <w:pPr>
              <w:pStyle w:val="ListParagraph"/>
              <w:numPr>
                <w:ilvl w:val="0"/>
                <w:numId w:val="39"/>
              </w:numPr>
              <w:spacing w:after="60"/>
              <w:ind w:left="357" w:hanging="357"/>
              <w:contextualSpacing w:val="0"/>
              <w:rPr>
                <w:rFonts w:ascii="Arial" w:eastAsia="Times New Roman" w:hAnsi="Arial" w:cs="Arial"/>
                <w:sz w:val="20"/>
                <w:szCs w:val="20"/>
              </w:rPr>
            </w:pPr>
            <w:r w:rsidRPr="006843C3">
              <w:rPr>
                <w:rFonts w:ascii="Arial" w:eastAsia="Times New Roman" w:hAnsi="Arial" w:cs="Arial"/>
                <w:sz w:val="20"/>
                <w:szCs w:val="20"/>
              </w:rPr>
              <w:t xml:space="preserve">VCSE organisations and communities </w:t>
            </w:r>
            <w:r w:rsidR="00AB7011" w:rsidRPr="00A0192A">
              <w:rPr>
                <w:rFonts w:ascii="Arial" w:eastAsia="Times New Roman" w:hAnsi="Arial" w:cs="Arial"/>
                <w:sz w:val="20"/>
                <w:szCs w:val="20"/>
              </w:rPr>
              <w:t xml:space="preserve">as </w:t>
            </w:r>
            <w:r w:rsidRPr="00A0192A">
              <w:rPr>
                <w:rFonts w:ascii="Arial" w:eastAsia="Times New Roman" w:hAnsi="Arial" w:cs="Arial"/>
                <w:sz w:val="20"/>
                <w:szCs w:val="20"/>
              </w:rPr>
              <w:t>a design partner with participation seen as essential</w:t>
            </w:r>
            <w:r w:rsidR="00AB7011" w:rsidRPr="00A0192A">
              <w:rPr>
                <w:rFonts w:ascii="Arial" w:eastAsia="Times New Roman" w:hAnsi="Arial" w:cs="Arial"/>
                <w:sz w:val="20"/>
                <w:szCs w:val="20"/>
              </w:rPr>
              <w:t>,</w:t>
            </w:r>
            <w:r w:rsidRPr="00A0192A">
              <w:rPr>
                <w:rFonts w:ascii="Arial" w:eastAsia="Times New Roman" w:hAnsi="Arial" w:cs="Arial"/>
                <w:sz w:val="20"/>
                <w:szCs w:val="20"/>
              </w:rPr>
              <w:t xml:space="preserve"> rather than simply a service delivery partner as they provide the expert knowledge of the local area and the need that</w:t>
            </w:r>
            <w:r w:rsidRPr="006843C3">
              <w:rPr>
                <w:rFonts w:ascii="Arial" w:eastAsia="Times New Roman" w:hAnsi="Arial" w:cs="Arial"/>
                <w:sz w:val="20"/>
                <w:szCs w:val="20"/>
              </w:rPr>
              <w:t xml:space="preserve"> exists. They offer the right tone and skills when working with people in ways that are empowering and inclusive.</w:t>
            </w:r>
          </w:p>
          <w:p w14:paraId="708935C8" w14:textId="029A59D1" w:rsidR="006843C3" w:rsidRPr="006843C3" w:rsidRDefault="00A0192A" w:rsidP="0031773A">
            <w:pPr>
              <w:pStyle w:val="CommentText"/>
              <w:numPr>
                <w:ilvl w:val="0"/>
                <w:numId w:val="39"/>
              </w:numPr>
              <w:spacing w:after="60"/>
              <w:ind w:left="357" w:hanging="357"/>
              <w:rPr>
                <w:rFonts w:ascii="Arial" w:hAnsi="Arial" w:cs="Arial"/>
              </w:rPr>
            </w:pPr>
            <w:r>
              <w:rPr>
                <w:rFonts w:ascii="Arial" w:eastAsia="Times New Roman" w:hAnsi="Arial" w:cs="Arial"/>
              </w:rPr>
              <w:t>C</w:t>
            </w:r>
            <w:r w:rsidR="006843C3" w:rsidRPr="006843C3">
              <w:rPr>
                <w:rFonts w:ascii="Arial" w:eastAsia="Times New Roman" w:hAnsi="Arial" w:cs="Arial"/>
              </w:rPr>
              <w:t xml:space="preserve">apturing impact that actively promotes the benefits of what matters to people with lived experience and what happened as the cumulative (intended and unintended) ‘ripple effect’ of our partnership. </w:t>
            </w:r>
            <w:r w:rsidR="00194CF0">
              <w:rPr>
                <w:rFonts w:ascii="Arial" w:eastAsia="Times New Roman" w:hAnsi="Arial" w:cs="Arial"/>
                <w:color w:val="000000"/>
              </w:rPr>
              <w:t>Recognising the</w:t>
            </w:r>
            <w:r w:rsidR="006843C3" w:rsidRPr="006843C3">
              <w:rPr>
                <w:rFonts w:ascii="Arial" w:eastAsia="Times New Roman" w:hAnsi="Arial" w:cs="Arial"/>
                <w:color w:val="000000"/>
              </w:rPr>
              <w:t xml:space="preserve"> value of qualitative “stories” data as being equal to or of even greater importance than the quantitative “statistical” data. </w:t>
            </w:r>
          </w:p>
        </w:tc>
      </w:tr>
    </w:tbl>
    <w:p w14:paraId="0B7B956F" w14:textId="77777777" w:rsidR="00FE213A" w:rsidRPr="00FE213A" w:rsidRDefault="00FE213A" w:rsidP="00FE213A">
      <w:pPr>
        <w:widowControl w:val="0"/>
        <w:spacing w:before="40" w:after="0"/>
        <w:outlineLvl w:val="2"/>
        <w:rPr>
          <w:rFonts w:asciiTheme="majorHAnsi" w:eastAsiaTheme="majorEastAsia" w:hAnsiTheme="majorHAnsi" w:cstheme="majorBidi"/>
          <w:b/>
          <w:color w:val="1F4D78" w:themeColor="accent1" w:themeShade="7F"/>
          <w:sz w:val="24"/>
          <w:szCs w:val="24"/>
        </w:rPr>
        <w:sectPr w:rsidR="00FE213A" w:rsidRPr="00FE213A" w:rsidSect="000A26BB">
          <w:type w:val="continuous"/>
          <w:pgSz w:w="16838" w:h="11906" w:orient="landscape"/>
          <w:pgMar w:top="720" w:right="720" w:bottom="624" w:left="720" w:header="709" w:footer="567" w:gutter="0"/>
          <w:cols w:space="720"/>
          <w:docGrid w:linePitch="360"/>
        </w:sectPr>
      </w:pPr>
    </w:p>
    <w:p w14:paraId="686C514A" w14:textId="357CFF3B" w:rsidR="008E2E10" w:rsidRPr="00036284" w:rsidRDefault="00977CB8" w:rsidP="00977CB8">
      <w:pPr>
        <w:pStyle w:val="Heading2"/>
        <w:rPr>
          <w:rFonts w:ascii="Arial" w:hAnsi="Arial" w:cs="Arial"/>
          <w:b/>
          <w:sz w:val="28"/>
          <w:szCs w:val="28"/>
        </w:rPr>
      </w:pPr>
      <w:r w:rsidRPr="00036284">
        <w:rPr>
          <w:rFonts w:ascii="Arial" w:eastAsiaTheme="minorHAnsi" w:hAnsi="Arial" w:cs="Arial"/>
          <w:noProof/>
          <w:color w:val="auto"/>
          <w:lang w:eastAsia="en-GB"/>
        </w:rPr>
        <w:lastRenderedPageBreak/>
        <mc:AlternateContent>
          <mc:Choice Requires="wps">
            <w:drawing>
              <wp:anchor distT="0" distB="0" distL="114300" distR="114300" simplePos="0" relativeHeight="251657231" behindDoc="0" locked="0" layoutInCell="1" allowOverlap="1" wp14:anchorId="5CC24C8C" wp14:editId="0A8D7E4B">
                <wp:simplePos x="0" y="0"/>
                <wp:positionH relativeFrom="margin">
                  <wp:align>center</wp:align>
                </wp:positionH>
                <wp:positionV relativeFrom="paragraph">
                  <wp:posOffset>38340</wp:posOffset>
                </wp:positionV>
                <wp:extent cx="9836150" cy="438150"/>
                <wp:effectExtent l="38100" t="38100" r="107950" b="114300"/>
                <wp:wrapTopAndBottom/>
                <wp:docPr id="2" name="Rectangle 4"/>
                <wp:cNvGraphicFramePr/>
                <a:graphic xmlns:a="http://schemas.openxmlformats.org/drawingml/2006/main">
                  <a:graphicData uri="http://schemas.microsoft.com/office/word/2010/wordprocessingShape">
                    <wps:wsp>
                      <wps:cNvSpPr/>
                      <wps:spPr>
                        <a:xfrm>
                          <a:off x="0" y="0"/>
                          <a:ext cx="9836150" cy="438150"/>
                        </a:xfrm>
                        <a:prstGeom prst="rect">
                          <a:avLst/>
                        </a:prstGeom>
                        <a:solidFill>
                          <a:srgbClr val="ED7D31"/>
                        </a:solidFill>
                        <a:ln w="12700" cap="flat" cmpd="sng" algn="ctr">
                          <a:solidFill>
                            <a:srgbClr val="ED7D31"/>
                          </a:solidFill>
                          <a:prstDash val="solid"/>
                          <a:miter lim="800000"/>
                        </a:ln>
                        <a:effectLst>
                          <a:outerShdw blurRad="50800" dist="38100" dir="2700000" algn="tl" rotWithShape="0">
                            <a:prstClr val="black">
                              <a:alpha val="40000"/>
                            </a:prstClr>
                          </a:outerShdw>
                        </a:effectLst>
                      </wps:spPr>
                      <wps:txbx>
                        <w:txbxContent>
                          <w:p w14:paraId="4D205280" w14:textId="0B9BEA3F" w:rsidR="00436D55" w:rsidRPr="00CC312A" w:rsidRDefault="00436D55" w:rsidP="00C73AFF">
                            <w:pPr>
                              <w:pStyle w:val="Heading1"/>
                              <w:keepNext w:val="0"/>
                              <w:keepLines w:val="0"/>
                              <w:widowControl w:val="0"/>
                              <w:spacing w:before="0"/>
                              <w:rPr>
                                <w:rFonts w:ascii="Arial" w:hAnsi="Arial" w:cs="Arial"/>
                                <w:b/>
                                <w:color w:val="FFFFFF" w:themeColor="background1"/>
                              </w:rPr>
                            </w:pPr>
                            <w:r w:rsidRPr="00CC312A">
                              <w:rPr>
                                <w:rFonts w:ascii="Arial" w:hAnsi="Arial" w:cs="Arial"/>
                                <w:b/>
                                <w:color w:val="FFFFFF" w:themeColor="background1"/>
                              </w:rPr>
                              <w:t xml:space="preserve">Evidence led practice, </w:t>
                            </w:r>
                            <w:proofErr w:type="gramStart"/>
                            <w:r w:rsidRPr="00CC312A">
                              <w:rPr>
                                <w:rFonts w:ascii="Arial" w:hAnsi="Arial" w:cs="Arial"/>
                                <w:b/>
                                <w:color w:val="FFFFFF" w:themeColor="background1"/>
                              </w:rPr>
                              <w:t>research</w:t>
                            </w:r>
                            <w:proofErr w:type="gramEnd"/>
                            <w:r w:rsidRPr="00CC312A">
                              <w:rPr>
                                <w:rFonts w:ascii="Arial" w:hAnsi="Arial" w:cs="Arial"/>
                                <w:b/>
                                <w:color w:val="FFFFFF" w:themeColor="background1"/>
                              </w:rPr>
                              <w:t xml:space="preserve"> and innovation  </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5CC24C8C" id="_x0000_s1070" style="position:absolute;margin-left:0;margin-top:3pt;width:774.5pt;height:34.5pt;z-index:25165723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" fillcolor="#ed7d31" strokecolor="#ed7d31" strokeweight="1pt">
                <v:shadow on="t" color="black" opacity="26214f" origin="-.5,-.5" offset=".74836mm,.74836mm"/>
                <v:textbox>
                  <w:txbxContent>
                    <w:p w14:paraId="4D205280" w14:textId="0B9BEA3F" w:rsidR="00436D55" w:rsidRPr="00CC312A" w:rsidRDefault="00436D55" w:rsidP="00C73AFF">
                      <w:pPr>
                        <w:pStyle w:val="Heading1"/>
                        <w:keepNext w:val="0"/>
                        <w:keepLines w:val="0"/>
                        <w:widowControl w:val="0"/>
                        <w:spacing w:before="0"/>
                        <w:rPr>
                          <w:rFonts w:ascii="Arial" w:hAnsi="Arial" w:cs="Arial"/>
                          <w:b/>
                          <w:color w:val="FFFFFF" w:themeColor="background1"/>
                        </w:rPr>
                      </w:pPr>
                      <w:r w:rsidRPr="00CC312A">
                        <w:rPr>
                          <w:rFonts w:ascii="Arial" w:hAnsi="Arial" w:cs="Arial"/>
                          <w:b/>
                          <w:color w:val="FFFFFF" w:themeColor="background1"/>
                        </w:rPr>
                        <w:t xml:space="preserve">Evidence led practice, </w:t>
                      </w:r>
                      <w:proofErr w:type="gramStart"/>
                      <w:r w:rsidRPr="00CC312A">
                        <w:rPr>
                          <w:rFonts w:ascii="Arial" w:hAnsi="Arial" w:cs="Arial"/>
                          <w:b/>
                          <w:color w:val="FFFFFF" w:themeColor="background1"/>
                        </w:rPr>
                        <w:t>research</w:t>
                      </w:r>
                      <w:proofErr w:type="gramEnd"/>
                      <w:r w:rsidRPr="00CC312A">
                        <w:rPr>
                          <w:rFonts w:ascii="Arial" w:hAnsi="Arial" w:cs="Arial"/>
                          <w:b/>
                          <w:color w:val="FFFFFF" w:themeColor="background1"/>
                        </w:rPr>
                        <w:t xml:space="preserve"> and innovation  </w:t>
                      </w:r>
                    </w:p>
                  </w:txbxContent>
                </v:textbox>
                <w10:wrap type="topAndBottom" anchorx="margin"/>
              </v:rect>
            </w:pict>
          </mc:Fallback>
        </mc:AlternateContent>
      </w:r>
      <w:r w:rsidR="00FC0CD0" w:rsidRPr="00036284">
        <w:rPr>
          <w:rFonts w:ascii="Arial" w:hAnsi="Arial" w:cs="Arial"/>
          <w:b/>
          <w:sz w:val="28"/>
          <w:szCs w:val="28"/>
        </w:rPr>
        <w:t>13.1</w:t>
      </w:r>
      <w:r w:rsidR="00FC0CD0" w:rsidRPr="00036284">
        <w:rPr>
          <w:rFonts w:ascii="Arial" w:hAnsi="Arial" w:cs="Arial"/>
          <w:b/>
          <w:sz w:val="28"/>
          <w:szCs w:val="28"/>
        </w:rPr>
        <w:tab/>
      </w:r>
      <w:r w:rsidRPr="00036284">
        <w:rPr>
          <w:rFonts w:ascii="Arial" w:hAnsi="Arial" w:cs="Arial"/>
          <w:b/>
          <w:sz w:val="28"/>
          <w:szCs w:val="28"/>
        </w:rPr>
        <w:t>The case for change</w:t>
      </w:r>
      <w:r w:rsidR="008E2E10" w:rsidRPr="00036284">
        <w:rPr>
          <w:rFonts w:ascii="Arial" w:hAnsi="Arial" w:cs="Arial"/>
          <w:b/>
          <w:sz w:val="28"/>
          <w:szCs w:val="28"/>
        </w:rPr>
        <w:t xml:space="preserve"> </w:t>
      </w:r>
    </w:p>
    <w:p w14:paraId="587EA7BD" w14:textId="57A87DB3" w:rsidR="004A1B82" w:rsidRPr="004A1B82" w:rsidRDefault="001D17CE" w:rsidP="00036284">
      <w:pPr>
        <w:jc w:val="both"/>
        <w:rPr>
          <w:rFonts w:ascii="Arial" w:eastAsia="Calibri" w:hAnsi="Arial" w:cs="Arial"/>
        </w:rPr>
      </w:pPr>
      <w:r w:rsidRPr="001374C5">
        <w:rPr>
          <w:rFonts w:ascii="Arial" w:eastAsia="Calibri" w:hAnsi="Arial" w:cs="Arial"/>
          <w:noProof/>
          <w:lang w:eastAsia="en-GB"/>
        </w:rPr>
        <mc:AlternateContent>
          <mc:Choice Requires="wps">
            <w:drawing>
              <wp:anchor distT="45720" distB="45720" distL="114300" distR="114300" simplePos="0" relativeHeight="251657235" behindDoc="0" locked="0" layoutInCell="1" allowOverlap="1" wp14:anchorId="2D42A1FB" wp14:editId="4105B932">
                <wp:simplePos x="0" y="0"/>
                <wp:positionH relativeFrom="margin">
                  <wp:posOffset>5518150</wp:posOffset>
                </wp:positionH>
                <wp:positionV relativeFrom="paragraph">
                  <wp:posOffset>655955</wp:posOffset>
                </wp:positionV>
                <wp:extent cx="4483100" cy="2952750"/>
                <wp:effectExtent l="38100" t="38100" r="88900" b="95250"/>
                <wp:wrapSquare wrapText="bothSides"/>
                <wp:docPr id="2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0" cy="2952750"/>
                        </a:xfrm>
                        <a:prstGeom prst="rect">
                          <a:avLst/>
                        </a:prstGeom>
                        <a:solidFill>
                          <a:srgbClr val="FFFFFF"/>
                        </a:solidFill>
                        <a:ln w="9525">
                          <a:noFill/>
                          <a:miter lim="800000"/>
                          <a:headEnd/>
                          <a:tailEnd/>
                        </a:ln>
                        <a:effectLst>
                          <a:outerShdw blurRad="50800" dist="38100" dir="2700000" algn="tl" rotWithShape="0">
                            <a:prstClr val="black">
                              <a:alpha val="40000"/>
                            </a:prstClr>
                          </a:outerShdw>
                        </a:effectLst>
                      </wps:spPr>
                      <wps:txbx>
                        <w:txbxContent>
                          <w:p w14:paraId="3A1F972D" w14:textId="271B0C6B" w:rsidR="00436D55" w:rsidRPr="00036284" w:rsidRDefault="00436D55" w:rsidP="00FB4DAC">
                            <w:pPr>
                              <w:pStyle w:val="Heading3"/>
                              <w:rPr>
                                <w:rFonts w:ascii="Arial" w:hAnsi="Arial" w:cs="Arial"/>
                                <w:bCs/>
                                <w:i/>
                                <w:sz w:val="20"/>
                                <w:szCs w:val="20"/>
                              </w:rPr>
                            </w:pPr>
                            <w:r w:rsidRPr="00036284">
                              <w:rPr>
                                <w:rFonts w:ascii="Arial" w:hAnsi="Arial" w:cs="Arial"/>
                                <w:bCs/>
                                <w:i/>
                                <w:sz w:val="20"/>
                                <w:szCs w:val="20"/>
                              </w:rPr>
                              <w:t>Box 2</w:t>
                            </w:r>
                            <w:r>
                              <w:rPr>
                                <w:rFonts w:ascii="Arial" w:hAnsi="Arial" w:cs="Arial"/>
                                <w:bCs/>
                                <w:i/>
                                <w:sz w:val="20"/>
                                <w:szCs w:val="20"/>
                              </w:rPr>
                              <w:t xml:space="preserve">6: </w:t>
                            </w:r>
                            <w:r w:rsidRPr="00036284">
                              <w:rPr>
                                <w:rFonts w:ascii="Arial" w:hAnsi="Arial" w:cs="Arial"/>
                                <w:bCs/>
                                <w:i/>
                                <w:sz w:val="20"/>
                                <w:szCs w:val="20"/>
                              </w:rPr>
                              <w:t>Gloucestershire’s Joint Strategic Needs Assessment (JSNA)</w:t>
                            </w:r>
                          </w:p>
                          <w:p w14:paraId="49372AD9" w14:textId="348C7910" w:rsidR="00436D55" w:rsidRPr="00C716EA" w:rsidRDefault="00436D55" w:rsidP="000A7D88">
                            <w:pPr>
                              <w:jc w:val="both"/>
                              <w:rPr>
                                <w:rFonts w:ascii="Arial" w:eastAsia="Times New Roman" w:hAnsi="Arial" w:cs="Arial"/>
                                <w:color w:val="333333"/>
                                <w:sz w:val="20"/>
                                <w:szCs w:val="20"/>
                                <w:shd w:val="clear" w:color="auto" w:fill="FFFFFF"/>
                              </w:rPr>
                            </w:pPr>
                            <w:r w:rsidRPr="00C716EA">
                              <w:rPr>
                                <w:rFonts w:ascii="Arial" w:eastAsia="Times New Roman" w:hAnsi="Arial" w:cs="Arial"/>
                                <w:color w:val="333333"/>
                                <w:sz w:val="20"/>
                                <w:szCs w:val="20"/>
                                <w:shd w:val="clear" w:color="auto" w:fill="FFFFFF"/>
                              </w:rPr>
                              <w:t>A JSNA explores the current and future health and care needs of local populations to inform and guide the planning and buying of health, wellbeing and social care services within an area and is a responsibility of Gloucestershire Health and Wellbeing Board.</w:t>
                            </w:r>
                            <w:r w:rsidR="00427915">
                              <w:rPr>
                                <w:rFonts w:ascii="Arial" w:eastAsia="Times New Roman" w:hAnsi="Arial" w:cs="Arial"/>
                                <w:color w:val="333333"/>
                                <w:sz w:val="20"/>
                                <w:szCs w:val="20"/>
                                <w:shd w:val="clear" w:color="auto" w:fill="FFFFFF"/>
                              </w:rPr>
                              <w:t xml:space="preserve"> This is not a static document but a data and intelligence resource which is iterative. </w:t>
                            </w:r>
                          </w:p>
                          <w:p w14:paraId="709EFFB2" w14:textId="77777777" w:rsidR="00436D55" w:rsidRPr="00C716EA" w:rsidRDefault="00436D55" w:rsidP="000A7D88">
                            <w:pPr>
                              <w:spacing w:after="120"/>
                              <w:ind w:right="57"/>
                              <w:jc w:val="both"/>
                              <w:textAlignment w:val="baseline"/>
                              <w:rPr>
                                <w:rFonts w:ascii="Arial" w:eastAsia="Calibri" w:hAnsi="Arial" w:cs="Arial"/>
                                <w:color w:val="333333"/>
                                <w:sz w:val="20"/>
                                <w:szCs w:val="20"/>
                              </w:rPr>
                            </w:pPr>
                            <w:r w:rsidRPr="00C716EA">
                              <w:rPr>
                                <w:rFonts w:ascii="Arial" w:eastAsia="Calibri" w:hAnsi="Arial" w:cs="Arial"/>
                                <w:color w:val="333333"/>
                                <w:sz w:val="20"/>
                                <w:szCs w:val="20"/>
                              </w:rPr>
                              <w:t>Our local approach is to ensure that data and insight is available to those planning and commissioning services, but also that best evidence and practice is highlighted to help improve population health and wellbeing and reduce inequalities in access to services and in health and wellbeing outcomes. We aim to give visibility to the many strengths and assets within our communities alongside key demographic data and deeper topic dives.</w:t>
                            </w:r>
                          </w:p>
                          <w:p w14:paraId="1EC4551D" w14:textId="77777777" w:rsidR="00436D55" w:rsidRPr="001374C5" w:rsidRDefault="00BF2F7B" w:rsidP="000A7D88">
                            <w:pPr>
                              <w:spacing w:after="120"/>
                              <w:ind w:right="57"/>
                              <w:textAlignment w:val="baseline"/>
                              <w:rPr>
                                <w:rFonts w:ascii="Arial" w:eastAsia="Calibri" w:hAnsi="Arial" w:cs="Arial"/>
                                <w:color w:val="0563C1"/>
                                <w:u w:val="single"/>
                              </w:rPr>
                            </w:pPr>
                            <w:hyperlink r:id="rId46" w:history="1">
                              <w:r w:rsidR="00436D55" w:rsidRPr="001374C5">
                                <w:rPr>
                                  <w:rFonts w:ascii="Arial" w:eastAsia="Calibri" w:hAnsi="Arial" w:cs="Arial"/>
                                  <w:color w:val="0563C1"/>
                                  <w:u w:val="single"/>
                                </w:rPr>
                                <w:t>Health and Wellbeing - Inform (gloucestershire.gov.uk)</w:t>
                              </w:r>
                            </w:hyperlink>
                          </w:p>
                          <w:p w14:paraId="4DA3DEBA" w14:textId="5CD7902D" w:rsidR="00436D55" w:rsidRDefault="00436D55" w:rsidP="001374C5">
                            <w:pPr>
                              <w:jc w:val="center"/>
                              <w:rPr>
                                <w:rFonts w:ascii="Arial" w:eastAsia="Times New Roman" w:hAnsi="Arial" w:cs="Arial"/>
                                <w:color w:val="333333"/>
                                <w:shd w:val="clear" w:color="auto" w:fill="FFFFFF"/>
                              </w:rPr>
                            </w:pPr>
                            <w:r w:rsidRPr="001374C5">
                              <w:rPr>
                                <w:rFonts w:ascii="Arial" w:eastAsia="Calibri" w:hAnsi="Arial" w:cs="Arial"/>
                                <w:noProof/>
                                <w:lang w:eastAsia="en-GB"/>
                              </w:rPr>
                              <w:drawing>
                                <wp:inline distT="0" distB="0" distL="0" distR="0" wp14:anchorId="54C303D6" wp14:editId="5876FB63">
                                  <wp:extent cx="2290445" cy="1530350"/>
                                  <wp:effectExtent l="0" t="0" r="0" b="0"/>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websit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l="6451" t="20094" r="7722"/>
                                          <a:stretch>
                                            <a:fillRect/>
                                          </a:stretch>
                                        </pic:blipFill>
                                        <pic:spPr bwMode="auto">
                                          <a:xfrm>
                                            <a:off x="0" y="0"/>
                                            <a:ext cx="2290445" cy="1530350"/>
                                          </a:xfrm>
                                          <a:prstGeom prst="rect">
                                            <a:avLst/>
                                          </a:prstGeom>
                                          <a:noFill/>
                                          <a:ln>
                                            <a:noFill/>
                                          </a:ln>
                                        </pic:spPr>
                                      </pic:pic>
                                    </a:graphicData>
                                  </a:graphic>
                                </wp:inline>
                              </w:drawing>
                            </w:r>
                          </w:p>
                          <w:p w14:paraId="17C786FE" w14:textId="5C926B01" w:rsidR="00436D55" w:rsidRDefault="00436D55" w:rsidP="001374C5">
                            <w:pPr>
                              <w:rPr>
                                <w:rFonts w:ascii="Arial" w:eastAsia="Times New Roman" w:hAnsi="Arial" w:cs="Arial"/>
                                <w:color w:val="333333"/>
                                <w:shd w:val="clear" w:color="auto" w:fill="FFFFFF"/>
                              </w:rPr>
                            </w:pPr>
                          </w:p>
                          <w:p w14:paraId="781FF00F" w14:textId="7C496276" w:rsidR="00436D55" w:rsidRDefault="00436D55" w:rsidP="001374C5">
                            <w:pPr>
                              <w:rPr>
                                <w:rFonts w:ascii="Arial" w:eastAsia="Times New Roman" w:hAnsi="Arial" w:cs="Arial"/>
                                <w:color w:val="333333"/>
                                <w:shd w:val="clear" w:color="auto" w:fill="FFFFFF"/>
                              </w:rPr>
                            </w:pPr>
                          </w:p>
                          <w:p w14:paraId="2653422E" w14:textId="631E952F" w:rsidR="00436D55" w:rsidRDefault="00436D55" w:rsidP="001374C5">
                            <w:pPr>
                              <w:rPr>
                                <w:rFonts w:ascii="Arial" w:eastAsia="Times New Roman" w:hAnsi="Arial" w:cs="Arial"/>
                                <w:color w:val="333333"/>
                                <w:shd w:val="clear" w:color="auto" w:fill="FFFFFF"/>
                              </w:rPr>
                            </w:pPr>
                          </w:p>
                          <w:p w14:paraId="274E07F0" w14:textId="77777777" w:rsidR="00436D55" w:rsidRDefault="00436D55" w:rsidP="001374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2A1FB" id="_x0000_s1071" type="#_x0000_t202" style="position:absolute;left:0;text-align:left;margin-left:434.5pt;margin-top:51.65pt;width:353pt;height:232.5pt;z-index:2516572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" stroked="f">
                <v:shadow on="t" color="black" opacity="26214f" origin="-.5,-.5" offset=".74836mm,.74836mm"/>
                <v:textbox>
                  <w:txbxContent>
                    <w:p w14:paraId="3A1F972D" w14:textId="271B0C6B" w:rsidR="00436D55" w:rsidRPr="00036284" w:rsidRDefault="00436D55" w:rsidP="00FB4DAC">
                      <w:pPr>
                        <w:pStyle w:val="Heading3"/>
                        <w:rPr>
                          <w:rFonts w:ascii="Arial" w:hAnsi="Arial" w:cs="Arial"/>
                          <w:bCs/>
                          <w:i/>
                          <w:sz w:val="20"/>
                          <w:szCs w:val="20"/>
                        </w:rPr>
                      </w:pPr>
                      <w:r w:rsidRPr="00036284">
                        <w:rPr>
                          <w:rFonts w:ascii="Arial" w:hAnsi="Arial" w:cs="Arial"/>
                          <w:bCs/>
                          <w:i/>
                          <w:sz w:val="20"/>
                          <w:szCs w:val="20"/>
                        </w:rPr>
                        <w:t>Box 2</w:t>
                      </w:r>
                      <w:r>
                        <w:rPr>
                          <w:rFonts w:ascii="Arial" w:hAnsi="Arial" w:cs="Arial"/>
                          <w:bCs/>
                          <w:i/>
                          <w:sz w:val="20"/>
                          <w:szCs w:val="20"/>
                        </w:rPr>
                        <w:t xml:space="preserve">6: </w:t>
                      </w:r>
                      <w:r w:rsidRPr="00036284">
                        <w:rPr>
                          <w:rFonts w:ascii="Arial" w:hAnsi="Arial" w:cs="Arial"/>
                          <w:bCs/>
                          <w:i/>
                          <w:sz w:val="20"/>
                          <w:szCs w:val="20"/>
                        </w:rPr>
                        <w:t>Gloucestershire’s Joint Strategic Needs Assessment (JSNA)</w:t>
                      </w:r>
                    </w:p>
                    <w:p w14:paraId="49372AD9" w14:textId="348C7910" w:rsidR="00436D55" w:rsidRPr="00C716EA" w:rsidRDefault="00436D55" w:rsidP="000A7D88">
                      <w:pPr>
                        <w:jc w:val="both"/>
                        <w:rPr>
                          <w:rFonts w:ascii="Arial" w:eastAsia="Times New Roman" w:hAnsi="Arial" w:cs="Arial"/>
                          <w:color w:val="333333"/>
                          <w:sz w:val="20"/>
                          <w:szCs w:val="20"/>
                          <w:shd w:val="clear" w:color="auto" w:fill="FFFFFF"/>
                        </w:rPr>
                      </w:pPr>
                      <w:r w:rsidRPr="00C716EA">
                        <w:rPr>
                          <w:rFonts w:ascii="Arial" w:eastAsia="Times New Roman" w:hAnsi="Arial" w:cs="Arial"/>
                          <w:color w:val="333333"/>
                          <w:sz w:val="20"/>
                          <w:szCs w:val="20"/>
                          <w:shd w:val="clear" w:color="auto" w:fill="FFFFFF"/>
                        </w:rPr>
                        <w:t>A JSNA explores the current and future health and care needs of local populations to inform and guide the planning and buying of health, wellbeing and social care services within an area and is a responsibility of Gloucestershire Health and Wellbeing Board.</w:t>
                      </w:r>
                      <w:r w:rsidR="00427915">
                        <w:rPr>
                          <w:rFonts w:ascii="Arial" w:eastAsia="Times New Roman" w:hAnsi="Arial" w:cs="Arial"/>
                          <w:color w:val="333333"/>
                          <w:sz w:val="20"/>
                          <w:szCs w:val="20"/>
                          <w:shd w:val="clear" w:color="auto" w:fill="FFFFFF"/>
                        </w:rPr>
                        <w:t xml:space="preserve"> This is not a static document but a data and intelligence resource which is iterative. </w:t>
                      </w:r>
                    </w:p>
                    <w:p w14:paraId="709EFFB2" w14:textId="77777777" w:rsidR="00436D55" w:rsidRPr="00C716EA" w:rsidRDefault="00436D55" w:rsidP="000A7D88">
                      <w:pPr>
                        <w:spacing w:after="120"/>
                        <w:ind w:right="57"/>
                        <w:jc w:val="both"/>
                        <w:textAlignment w:val="baseline"/>
                        <w:rPr>
                          <w:rFonts w:ascii="Arial" w:eastAsia="Calibri" w:hAnsi="Arial" w:cs="Arial"/>
                          <w:color w:val="333333"/>
                          <w:sz w:val="20"/>
                          <w:szCs w:val="20"/>
                        </w:rPr>
                      </w:pPr>
                      <w:r w:rsidRPr="00C716EA">
                        <w:rPr>
                          <w:rFonts w:ascii="Arial" w:eastAsia="Calibri" w:hAnsi="Arial" w:cs="Arial"/>
                          <w:color w:val="333333"/>
                          <w:sz w:val="20"/>
                          <w:szCs w:val="20"/>
                        </w:rPr>
                        <w:t>Our local approach is to ensure that data and insight is available to those planning and commissioning services, but also that best evidence and practice is highlighted to help improve population health and wellbeing and reduce inequalities in access to services and in health and wellbeing outcomes. We aim to give visibility to the many strengths and assets within our communities alongside key demographic data and deeper topic dives.</w:t>
                      </w:r>
                    </w:p>
                    <w:p w14:paraId="1EC4551D" w14:textId="77777777" w:rsidR="00436D55" w:rsidRPr="001374C5" w:rsidRDefault="00BF2F7B" w:rsidP="000A7D88">
                      <w:pPr>
                        <w:spacing w:after="120"/>
                        <w:ind w:right="57"/>
                        <w:textAlignment w:val="baseline"/>
                        <w:rPr>
                          <w:rFonts w:ascii="Arial" w:eastAsia="Calibri" w:hAnsi="Arial" w:cs="Arial"/>
                          <w:color w:val="0563C1"/>
                          <w:u w:val="single"/>
                        </w:rPr>
                      </w:pPr>
                      <w:hyperlink r:id="rId48" w:history="1">
                        <w:r w:rsidR="00436D55" w:rsidRPr="001374C5">
                          <w:rPr>
                            <w:rFonts w:ascii="Arial" w:eastAsia="Calibri" w:hAnsi="Arial" w:cs="Arial"/>
                            <w:color w:val="0563C1"/>
                            <w:u w:val="single"/>
                          </w:rPr>
                          <w:t>Health and Wellbeing - Inform (gloucestershire.gov.uk)</w:t>
                        </w:r>
                      </w:hyperlink>
                    </w:p>
                    <w:p w14:paraId="4DA3DEBA" w14:textId="5CD7902D" w:rsidR="00436D55" w:rsidRDefault="00436D55" w:rsidP="001374C5">
                      <w:pPr>
                        <w:jc w:val="center"/>
                        <w:rPr>
                          <w:rFonts w:ascii="Arial" w:eastAsia="Times New Roman" w:hAnsi="Arial" w:cs="Arial"/>
                          <w:color w:val="333333"/>
                          <w:shd w:val="clear" w:color="auto" w:fill="FFFFFF"/>
                        </w:rPr>
                      </w:pPr>
                      <w:r w:rsidRPr="001374C5">
                        <w:rPr>
                          <w:rFonts w:ascii="Arial" w:eastAsia="Calibri" w:hAnsi="Arial" w:cs="Arial"/>
                          <w:noProof/>
                          <w:lang w:eastAsia="en-GB"/>
                        </w:rPr>
                        <w:drawing>
                          <wp:inline distT="0" distB="0" distL="0" distR="0" wp14:anchorId="54C303D6" wp14:editId="5876FB63">
                            <wp:extent cx="2290445" cy="1530350"/>
                            <wp:effectExtent l="0" t="0" r="0" b="0"/>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websit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l="6451" t="20094" r="7722"/>
                                    <a:stretch>
                                      <a:fillRect/>
                                    </a:stretch>
                                  </pic:blipFill>
                                  <pic:spPr bwMode="auto">
                                    <a:xfrm>
                                      <a:off x="0" y="0"/>
                                      <a:ext cx="2290445" cy="1530350"/>
                                    </a:xfrm>
                                    <a:prstGeom prst="rect">
                                      <a:avLst/>
                                    </a:prstGeom>
                                    <a:noFill/>
                                    <a:ln>
                                      <a:noFill/>
                                    </a:ln>
                                  </pic:spPr>
                                </pic:pic>
                              </a:graphicData>
                            </a:graphic>
                          </wp:inline>
                        </w:drawing>
                      </w:r>
                    </w:p>
                    <w:p w14:paraId="17C786FE" w14:textId="5C926B01" w:rsidR="00436D55" w:rsidRDefault="00436D55" w:rsidP="001374C5">
                      <w:pPr>
                        <w:rPr>
                          <w:rFonts w:ascii="Arial" w:eastAsia="Times New Roman" w:hAnsi="Arial" w:cs="Arial"/>
                          <w:color w:val="333333"/>
                          <w:shd w:val="clear" w:color="auto" w:fill="FFFFFF"/>
                        </w:rPr>
                      </w:pPr>
                    </w:p>
                    <w:p w14:paraId="781FF00F" w14:textId="7C496276" w:rsidR="00436D55" w:rsidRDefault="00436D55" w:rsidP="001374C5">
                      <w:pPr>
                        <w:rPr>
                          <w:rFonts w:ascii="Arial" w:eastAsia="Times New Roman" w:hAnsi="Arial" w:cs="Arial"/>
                          <w:color w:val="333333"/>
                          <w:shd w:val="clear" w:color="auto" w:fill="FFFFFF"/>
                        </w:rPr>
                      </w:pPr>
                    </w:p>
                    <w:p w14:paraId="2653422E" w14:textId="631E952F" w:rsidR="00436D55" w:rsidRDefault="00436D55" w:rsidP="001374C5">
                      <w:pPr>
                        <w:rPr>
                          <w:rFonts w:ascii="Arial" w:eastAsia="Times New Roman" w:hAnsi="Arial" w:cs="Arial"/>
                          <w:color w:val="333333"/>
                          <w:shd w:val="clear" w:color="auto" w:fill="FFFFFF"/>
                        </w:rPr>
                      </w:pPr>
                    </w:p>
                    <w:p w14:paraId="274E07F0" w14:textId="77777777" w:rsidR="00436D55" w:rsidRDefault="00436D55" w:rsidP="001374C5"/>
                  </w:txbxContent>
                </v:textbox>
                <w10:wrap type="square" anchorx="margin"/>
              </v:shape>
            </w:pict>
          </mc:Fallback>
        </mc:AlternateContent>
      </w:r>
      <w:proofErr w:type="gramStart"/>
      <w:r w:rsidR="004A1B82" w:rsidRPr="004A1B82">
        <w:rPr>
          <w:rFonts w:ascii="Arial" w:eastAsia="Calibri" w:hAnsi="Arial" w:cs="Arial"/>
        </w:rPr>
        <w:t>In order to</w:t>
      </w:r>
      <w:proofErr w:type="gramEnd"/>
      <w:r w:rsidR="004A1B82" w:rsidRPr="004A1B82">
        <w:rPr>
          <w:rFonts w:ascii="Arial" w:eastAsia="Calibri" w:hAnsi="Arial" w:cs="Arial"/>
        </w:rPr>
        <w:t xml:space="preserve"> ensure that our vision, approach and services meet the needs of the people of Gloucestershire</w:t>
      </w:r>
      <w:r w:rsidR="00846A23">
        <w:rPr>
          <w:rFonts w:ascii="Arial" w:eastAsia="Calibri" w:hAnsi="Arial" w:cs="Arial"/>
        </w:rPr>
        <w:t>, including</w:t>
      </w:r>
      <w:r w:rsidR="004A1B82" w:rsidRPr="004A1B82">
        <w:rPr>
          <w:rFonts w:ascii="Arial" w:eastAsia="Calibri" w:hAnsi="Arial" w:cs="Arial"/>
        </w:rPr>
        <w:t xml:space="preserve"> where inequalities in outcomes or access </w:t>
      </w:r>
      <w:r w:rsidR="00DA635F" w:rsidRPr="004A1B82">
        <w:rPr>
          <w:rFonts w:ascii="Arial" w:eastAsia="Calibri" w:hAnsi="Arial" w:cs="Arial"/>
        </w:rPr>
        <w:t>exist</w:t>
      </w:r>
      <w:r w:rsidR="00DA635F">
        <w:rPr>
          <w:rFonts w:ascii="Arial" w:eastAsia="Calibri" w:hAnsi="Arial" w:cs="Arial"/>
        </w:rPr>
        <w:t xml:space="preserve">, </w:t>
      </w:r>
      <w:r w:rsidR="00DA635F" w:rsidRPr="004A1B82">
        <w:rPr>
          <w:rFonts w:ascii="Arial" w:eastAsia="Calibri" w:hAnsi="Arial" w:cs="Arial"/>
        </w:rPr>
        <w:t>we</w:t>
      </w:r>
      <w:r w:rsidR="004A1B82" w:rsidRPr="004A1B82">
        <w:rPr>
          <w:rFonts w:ascii="Arial" w:eastAsia="Calibri" w:hAnsi="Arial" w:cs="Arial"/>
        </w:rPr>
        <w:t xml:space="preserve"> need to understand the strengths of our system, where there are gaps, and what needs further development to be able to best support people and organisations.  We want to ensure that our decisions follow the evidence, </w:t>
      </w:r>
      <w:r w:rsidR="00846A23">
        <w:rPr>
          <w:rFonts w:ascii="Arial" w:eastAsia="Calibri" w:hAnsi="Arial" w:cs="Arial"/>
        </w:rPr>
        <w:t xml:space="preserve">and that </w:t>
      </w:r>
      <w:r w:rsidR="004A1B82" w:rsidRPr="004A1B82">
        <w:rPr>
          <w:rFonts w:ascii="Arial" w:eastAsia="Calibri" w:hAnsi="Arial" w:cs="Arial"/>
        </w:rPr>
        <w:t>we are evaluating what we provide</w:t>
      </w:r>
      <w:r w:rsidR="00846A23">
        <w:rPr>
          <w:rFonts w:ascii="Arial" w:eastAsia="Calibri" w:hAnsi="Arial" w:cs="Arial"/>
        </w:rPr>
        <w:t>,</w:t>
      </w:r>
      <w:r w:rsidR="004A1B82" w:rsidRPr="004A1B82">
        <w:rPr>
          <w:rFonts w:ascii="Arial" w:eastAsia="Calibri" w:hAnsi="Arial" w:cs="Arial"/>
        </w:rPr>
        <w:t xml:space="preserve"> whilst taking on board the wisdom and experience of our service users and partners.</w:t>
      </w:r>
    </w:p>
    <w:p w14:paraId="0DF5E630" w14:textId="08B769AA" w:rsidR="004A1B82" w:rsidRPr="004A1B82" w:rsidRDefault="004A1B82" w:rsidP="00036284">
      <w:pPr>
        <w:jc w:val="both"/>
        <w:rPr>
          <w:rFonts w:ascii="Arial" w:eastAsia="Calibri" w:hAnsi="Arial" w:cs="Arial"/>
        </w:rPr>
      </w:pPr>
      <w:r>
        <w:rPr>
          <w:rFonts w:ascii="Arial" w:eastAsia="Calibri" w:hAnsi="Arial" w:cs="Arial"/>
        </w:rPr>
        <w:t>Only around 16</w:t>
      </w:r>
      <w:r w:rsidRPr="004A1B82">
        <w:rPr>
          <w:rFonts w:ascii="Arial" w:eastAsia="Calibri" w:hAnsi="Arial" w:cs="Arial"/>
        </w:rPr>
        <w:t xml:space="preserve">% of an individual's </w:t>
      </w:r>
      <w:r w:rsidR="00846A23">
        <w:rPr>
          <w:rFonts w:ascii="Arial" w:eastAsia="Calibri" w:hAnsi="Arial" w:cs="Arial"/>
        </w:rPr>
        <w:t xml:space="preserve">overall </w:t>
      </w:r>
      <w:r w:rsidRPr="004A1B82">
        <w:rPr>
          <w:rFonts w:ascii="Arial" w:eastAsia="Calibri" w:hAnsi="Arial" w:cs="Arial"/>
        </w:rPr>
        <w:t>health outcomes are influenced by the services they access. Housing, environment, education, and many other contributing factors affect health</w:t>
      </w:r>
      <w:r w:rsidR="00846A23">
        <w:rPr>
          <w:rFonts w:ascii="Arial" w:eastAsia="Calibri" w:hAnsi="Arial" w:cs="Arial"/>
        </w:rPr>
        <w:t xml:space="preserve"> and wellbeing</w:t>
      </w:r>
      <w:r w:rsidRPr="004A1B82">
        <w:rPr>
          <w:rFonts w:ascii="Arial" w:eastAsia="Calibri" w:hAnsi="Arial" w:cs="Arial"/>
        </w:rPr>
        <w:t xml:space="preserve"> – this means that to understand our population’s health and the variation in our county, we need to work across organisational boundaries and gather information from multiple sources.  </w:t>
      </w:r>
    </w:p>
    <w:p w14:paraId="57D7E4D8" w14:textId="0FEC68A4" w:rsidR="002A6DA5" w:rsidRDefault="004A1B82" w:rsidP="00036284">
      <w:pPr>
        <w:jc w:val="both"/>
        <w:rPr>
          <w:rFonts w:ascii="Arial" w:eastAsia="Calibri" w:hAnsi="Arial" w:cs="Arial"/>
        </w:rPr>
      </w:pPr>
      <w:r w:rsidRPr="004A1B82">
        <w:rPr>
          <w:rFonts w:ascii="Arial" w:eastAsia="Calibri" w:hAnsi="Arial" w:cs="Arial"/>
        </w:rPr>
        <w:t>There is a huge amount of information we can use to synthesise intelligence on local need</w:t>
      </w:r>
      <w:r w:rsidR="00846A23">
        <w:rPr>
          <w:rFonts w:ascii="Arial" w:eastAsia="Calibri" w:hAnsi="Arial" w:cs="Arial"/>
        </w:rPr>
        <w:t>s</w:t>
      </w:r>
      <w:r w:rsidRPr="004A1B82">
        <w:rPr>
          <w:rFonts w:ascii="Arial" w:eastAsia="Calibri" w:hAnsi="Arial" w:cs="Arial"/>
        </w:rPr>
        <w:t xml:space="preserve">, monitor health and wellbeing, and identify </w:t>
      </w:r>
      <w:r w:rsidR="00846A23">
        <w:rPr>
          <w:rFonts w:ascii="Arial" w:eastAsia="Calibri" w:hAnsi="Arial" w:cs="Arial"/>
        </w:rPr>
        <w:t xml:space="preserve">assets and </w:t>
      </w:r>
      <w:r w:rsidRPr="004A1B82">
        <w:rPr>
          <w:rFonts w:ascii="Arial" w:eastAsia="Calibri" w:hAnsi="Arial" w:cs="Arial"/>
        </w:rPr>
        <w:t xml:space="preserve">areas of opportunity to improve equity and outcomes for our population. These include local needs assessments (e.g. </w:t>
      </w:r>
      <w:r w:rsidR="00846A23">
        <w:rPr>
          <w:rFonts w:ascii="Arial" w:eastAsia="Calibri" w:hAnsi="Arial" w:cs="Arial"/>
        </w:rPr>
        <w:t xml:space="preserve">the </w:t>
      </w:r>
      <w:r w:rsidRPr="004A1B82">
        <w:rPr>
          <w:rFonts w:ascii="Arial" w:eastAsia="Calibri" w:hAnsi="Arial" w:cs="Arial"/>
        </w:rPr>
        <w:t>J</w:t>
      </w:r>
      <w:r w:rsidR="00846A23">
        <w:rPr>
          <w:rFonts w:ascii="Arial" w:eastAsia="Calibri" w:hAnsi="Arial" w:cs="Arial"/>
        </w:rPr>
        <w:t xml:space="preserve">oint </w:t>
      </w:r>
      <w:r w:rsidRPr="004A1B82">
        <w:rPr>
          <w:rFonts w:ascii="Arial" w:eastAsia="Calibri" w:hAnsi="Arial" w:cs="Arial"/>
        </w:rPr>
        <w:t>S</w:t>
      </w:r>
      <w:r w:rsidR="00846A23">
        <w:rPr>
          <w:rFonts w:ascii="Arial" w:eastAsia="Calibri" w:hAnsi="Arial" w:cs="Arial"/>
        </w:rPr>
        <w:t xml:space="preserve">trategic </w:t>
      </w:r>
      <w:r w:rsidRPr="004A1B82">
        <w:rPr>
          <w:rFonts w:ascii="Arial" w:eastAsia="Calibri" w:hAnsi="Arial" w:cs="Arial"/>
        </w:rPr>
        <w:t>N</w:t>
      </w:r>
      <w:r w:rsidR="00846A23">
        <w:rPr>
          <w:rFonts w:ascii="Arial" w:eastAsia="Calibri" w:hAnsi="Arial" w:cs="Arial"/>
        </w:rPr>
        <w:t xml:space="preserve">eed </w:t>
      </w:r>
      <w:r w:rsidRPr="004A1B82">
        <w:rPr>
          <w:rFonts w:ascii="Arial" w:eastAsia="Calibri" w:hAnsi="Arial" w:cs="Arial"/>
        </w:rPr>
        <w:t>A</w:t>
      </w:r>
      <w:r w:rsidR="00846A23">
        <w:rPr>
          <w:rFonts w:ascii="Arial" w:eastAsia="Calibri" w:hAnsi="Arial" w:cs="Arial"/>
        </w:rPr>
        <w:t>ssessment (JSNA)</w:t>
      </w:r>
      <w:r w:rsidRPr="004A1B82">
        <w:rPr>
          <w:rFonts w:ascii="Arial" w:eastAsia="Calibri" w:hAnsi="Arial" w:cs="Arial"/>
        </w:rPr>
        <w:t>), local and national health and public health data, voluntary sector service data, feedback from service users, surveillance reports and audits, demographic information, and academic research.</w:t>
      </w:r>
      <w:r w:rsidR="002A6DA5">
        <w:rPr>
          <w:rFonts w:ascii="Arial" w:eastAsia="Calibri" w:hAnsi="Arial" w:cs="Arial"/>
        </w:rPr>
        <w:t xml:space="preserve"> </w:t>
      </w:r>
      <w:r w:rsidR="00787FB7" w:rsidRPr="000A3255">
        <w:rPr>
          <w:rFonts w:ascii="Arial" w:eastAsia="Calibri" w:hAnsi="Arial" w:cs="Arial"/>
        </w:rPr>
        <w:t xml:space="preserve">Building on this information we can </w:t>
      </w:r>
      <w:r w:rsidR="002A6DA5" w:rsidRPr="000A3255">
        <w:rPr>
          <w:rFonts w:ascii="Arial" w:eastAsia="Calibri" w:hAnsi="Arial" w:cs="Arial"/>
        </w:rPr>
        <w:t xml:space="preserve">mobilise action that delivers our ambitions for change. </w:t>
      </w:r>
      <w:r w:rsidR="00BA1640">
        <w:rPr>
          <w:rFonts w:ascii="Arial" w:eastAsia="Calibri" w:hAnsi="Arial" w:cs="Arial"/>
        </w:rPr>
        <w:t>C</w:t>
      </w:r>
      <w:r w:rsidR="002A6DA5" w:rsidRPr="000A3255">
        <w:rPr>
          <w:rFonts w:ascii="Arial" w:eastAsia="Calibri" w:hAnsi="Arial" w:cs="Arial"/>
        </w:rPr>
        <w:t xml:space="preserve">ollaborating from across health and care requires us to have a strong collective </w:t>
      </w:r>
      <w:r w:rsidR="00CD2C3A" w:rsidRPr="000A3255">
        <w:rPr>
          <w:rFonts w:ascii="Arial" w:eastAsia="Calibri" w:hAnsi="Arial" w:cs="Arial"/>
        </w:rPr>
        <w:t>i</w:t>
      </w:r>
      <w:r w:rsidR="002A6DA5" w:rsidRPr="000A3255">
        <w:rPr>
          <w:rFonts w:ascii="Arial" w:eastAsia="Calibri" w:hAnsi="Arial" w:cs="Arial"/>
        </w:rPr>
        <w:t xml:space="preserve">mprovement </w:t>
      </w:r>
      <w:r w:rsidR="00CD2C3A" w:rsidRPr="000A3255">
        <w:rPr>
          <w:rFonts w:ascii="Arial" w:eastAsia="Calibri" w:hAnsi="Arial" w:cs="Arial"/>
        </w:rPr>
        <w:t>c</w:t>
      </w:r>
      <w:r w:rsidR="002A6DA5" w:rsidRPr="000A3255">
        <w:rPr>
          <w:rFonts w:ascii="Arial" w:eastAsia="Calibri" w:hAnsi="Arial" w:cs="Arial"/>
        </w:rPr>
        <w:t>apability, founded on applying well-evidence</w:t>
      </w:r>
      <w:r w:rsidR="00AB7011">
        <w:rPr>
          <w:rFonts w:ascii="Arial" w:eastAsia="Calibri" w:hAnsi="Arial" w:cs="Arial"/>
        </w:rPr>
        <w:t>d</w:t>
      </w:r>
      <w:r w:rsidR="002A6DA5" w:rsidRPr="000A3255">
        <w:rPr>
          <w:rFonts w:ascii="Arial" w:eastAsia="Calibri" w:hAnsi="Arial" w:cs="Arial"/>
        </w:rPr>
        <w:t xml:space="preserve"> tools and methodologies for quality improvement and service design.  </w:t>
      </w:r>
    </w:p>
    <w:p w14:paraId="59A5AF1C" w14:textId="538445AC" w:rsidR="00245668" w:rsidRPr="00036284" w:rsidRDefault="00FC0CD0" w:rsidP="00036284">
      <w:pPr>
        <w:pStyle w:val="Heading2"/>
        <w:jc w:val="both"/>
        <w:rPr>
          <w:rFonts w:ascii="Arial" w:hAnsi="Arial" w:cs="Arial"/>
          <w:b/>
          <w:sz w:val="28"/>
          <w:szCs w:val="28"/>
        </w:rPr>
      </w:pPr>
      <w:r w:rsidRPr="00036284">
        <w:rPr>
          <w:rFonts w:ascii="Arial" w:hAnsi="Arial" w:cs="Arial"/>
          <w:b/>
          <w:sz w:val="28"/>
          <w:szCs w:val="28"/>
        </w:rPr>
        <w:t>13.2</w:t>
      </w:r>
      <w:r w:rsidRPr="00036284">
        <w:rPr>
          <w:rFonts w:ascii="Arial" w:hAnsi="Arial" w:cs="Arial"/>
          <w:b/>
          <w:sz w:val="28"/>
          <w:szCs w:val="28"/>
        </w:rPr>
        <w:tab/>
      </w:r>
      <w:r w:rsidR="001374C5" w:rsidRPr="00036284">
        <w:rPr>
          <w:rFonts w:ascii="Arial" w:hAnsi="Arial" w:cs="Arial"/>
          <w:b/>
          <w:sz w:val="28"/>
          <w:szCs w:val="28"/>
        </w:rPr>
        <w:t>How we are already creating change?</w:t>
      </w:r>
      <w:r w:rsidR="00245668" w:rsidRPr="00036284">
        <w:rPr>
          <w:rFonts w:ascii="Arial" w:eastAsia="Calibri" w:hAnsi="Arial" w:cs="Arial"/>
          <w:sz w:val="22"/>
          <w:szCs w:val="22"/>
        </w:rPr>
        <w:t xml:space="preserve"> </w:t>
      </w:r>
    </w:p>
    <w:p w14:paraId="718C6CC9" w14:textId="77777777" w:rsidR="004A1B82" w:rsidRPr="004A1B82" w:rsidRDefault="004A1B82" w:rsidP="00036284">
      <w:pPr>
        <w:jc w:val="both"/>
        <w:rPr>
          <w:rFonts w:ascii="Arial" w:eastAsia="Calibri" w:hAnsi="Arial" w:cs="Arial"/>
        </w:rPr>
      </w:pPr>
      <w:r w:rsidRPr="004A1B82">
        <w:rPr>
          <w:rFonts w:ascii="Arial" w:eastAsia="Calibri" w:hAnsi="Arial" w:cs="Arial"/>
        </w:rPr>
        <w:t xml:space="preserve">Using the information we have available to us helps us to understand whether the services and interventions delivered in county are achieving what they set out to achieve and are having a positive impact on users of services and our partnerships.  </w:t>
      </w:r>
    </w:p>
    <w:p w14:paraId="2DAB85A9" w14:textId="2BEF8BC0" w:rsidR="00895A38" w:rsidRDefault="004A1B82" w:rsidP="00036284">
      <w:pPr>
        <w:jc w:val="both"/>
        <w:rPr>
          <w:rFonts w:ascii="Arial" w:eastAsia="Calibri" w:hAnsi="Arial" w:cs="Arial"/>
        </w:rPr>
      </w:pPr>
      <w:r w:rsidRPr="004A1B82">
        <w:rPr>
          <w:rFonts w:ascii="Arial" w:eastAsia="Calibri" w:hAnsi="Arial" w:cs="Arial"/>
        </w:rPr>
        <w:t xml:space="preserve">Used collaboratively across our system, good quality quantitative and qualitative information can support strategic and operational decisions. This includes identifying how best to deliver preventative </w:t>
      </w:r>
      <w:r w:rsidR="00846A23">
        <w:rPr>
          <w:rFonts w:ascii="Arial" w:eastAsia="Calibri" w:hAnsi="Arial" w:cs="Arial"/>
        </w:rPr>
        <w:t xml:space="preserve">health and care </w:t>
      </w:r>
      <w:r w:rsidRPr="004A1B82">
        <w:rPr>
          <w:rFonts w:ascii="Arial" w:eastAsia="Calibri" w:hAnsi="Arial" w:cs="Arial"/>
        </w:rPr>
        <w:t>interventions</w:t>
      </w:r>
      <w:r w:rsidR="00846A23">
        <w:rPr>
          <w:rFonts w:ascii="Arial" w:eastAsia="Calibri" w:hAnsi="Arial" w:cs="Arial"/>
        </w:rPr>
        <w:t>,</w:t>
      </w:r>
      <w:r w:rsidRPr="004A1B82">
        <w:rPr>
          <w:rFonts w:ascii="Arial" w:eastAsia="Calibri" w:hAnsi="Arial" w:cs="Arial"/>
        </w:rPr>
        <w:t xml:space="preserve"> </w:t>
      </w:r>
      <w:r w:rsidR="00846A23">
        <w:rPr>
          <w:rFonts w:ascii="Arial" w:eastAsia="Calibri" w:hAnsi="Arial" w:cs="Arial"/>
        </w:rPr>
        <w:t xml:space="preserve">also </w:t>
      </w:r>
      <w:r w:rsidRPr="004A1B82">
        <w:rPr>
          <w:rFonts w:ascii="Arial" w:eastAsia="Calibri" w:hAnsi="Arial" w:cs="Arial"/>
        </w:rPr>
        <w:t xml:space="preserve">while improving services for those that need them, to make them most effective and resilient.  </w:t>
      </w:r>
    </w:p>
    <w:p w14:paraId="416527CD" w14:textId="0B258F70" w:rsidR="004A1B82" w:rsidRDefault="004A1B82" w:rsidP="00036284">
      <w:pPr>
        <w:jc w:val="both"/>
        <w:rPr>
          <w:rFonts w:ascii="Arial" w:eastAsia="Calibri" w:hAnsi="Arial" w:cs="Arial"/>
        </w:rPr>
      </w:pPr>
      <w:r w:rsidRPr="004A1B82">
        <w:rPr>
          <w:rFonts w:ascii="Arial" w:eastAsia="Calibri" w:hAnsi="Arial" w:cs="Arial"/>
        </w:rPr>
        <w:t xml:space="preserve">By linking information about our population across all </w:t>
      </w:r>
      <w:r w:rsidR="00DC40BB">
        <w:rPr>
          <w:rFonts w:ascii="Arial" w:eastAsia="Calibri" w:hAnsi="Arial" w:cs="Arial"/>
        </w:rPr>
        <w:t>partners</w:t>
      </w:r>
      <w:r w:rsidRPr="004A1B82">
        <w:rPr>
          <w:rFonts w:ascii="Arial" w:eastAsia="Calibri" w:hAnsi="Arial" w:cs="Arial"/>
        </w:rPr>
        <w:t xml:space="preserve">, we can carry out analysis to provide insight to those planning and delivering services. This enables us </w:t>
      </w:r>
      <w:r w:rsidR="00A86B3E" w:rsidRPr="004A1B82">
        <w:rPr>
          <w:rFonts w:ascii="Arial" w:eastAsia="Calibri" w:hAnsi="Arial" w:cs="Arial"/>
        </w:rPr>
        <w:t>to design</w:t>
      </w:r>
      <w:r w:rsidRPr="004A1B82">
        <w:rPr>
          <w:rFonts w:ascii="Arial" w:eastAsia="Calibri" w:hAnsi="Arial" w:cs="Arial"/>
        </w:rPr>
        <w:t xml:space="preserve"> and implement evidence-based interventions appropriate to need.  Using our population data we can make more effective use of resources, update and deliver against system priorities and identify cohorts of people where an intervention, or change in the way we deliver services, can result in the best improvements in outcomes or experience. With the same approach we can also undertake evaluation and quality improvement of existing and future services and monitor pathways and outcomes in near real time.</w:t>
      </w:r>
    </w:p>
    <w:p w14:paraId="7437CF7D" w14:textId="6C2BC9E1" w:rsidR="00245668" w:rsidRDefault="00B07D5E" w:rsidP="00036284">
      <w:pPr>
        <w:jc w:val="both"/>
        <w:rPr>
          <w:rFonts w:ascii="Arial" w:eastAsia="Calibri" w:hAnsi="Arial" w:cs="Arial"/>
        </w:rPr>
      </w:pPr>
      <w:r>
        <w:rPr>
          <w:noProof/>
          <w:lang w:eastAsia="en-GB"/>
        </w:rPr>
        <w:lastRenderedPageBreak/>
        <w:drawing>
          <wp:anchor distT="0" distB="0" distL="114300" distR="114300" simplePos="0" relativeHeight="251665479" behindDoc="1" locked="0" layoutInCell="1" allowOverlap="1" wp14:anchorId="55E9C026" wp14:editId="66ECA20A">
            <wp:simplePos x="0" y="0"/>
            <wp:positionH relativeFrom="margin">
              <wp:align>right</wp:align>
            </wp:positionH>
            <wp:positionV relativeFrom="paragraph">
              <wp:posOffset>126365</wp:posOffset>
            </wp:positionV>
            <wp:extent cx="3533775" cy="2643505"/>
            <wp:effectExtent l="0" t="0" r="9525" b="4445"/>
            <wp:wrapTight wrapText="bothSides">
              <wp:wrapPolygon edited="0">
                <wp:start x="0" y="0"/>
                <wp:lineTo x="0" y="21481"/>
                <wp:lineTo x="21542" y="21481"/>
                <wp:lineTo x="21542"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33775" cy="2643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Calibri" w:hAnsi="Arial" w:cs="Arial"/>
          <w:noProof/>
          <w:lang w:eastAsia="en-GB"/>
        </w:rPr>
        <mc:AlternateContent>
          <mc:Choice Requires="wps">
            <w:drawing>
              <wp:anchor distT="0" distB="0" distL="114300" distR="114300" simplePos="0" relativeHeight="251658305" behindDoc="0" locked="0" layoutInCell="1" allowOverlap="1" wp14:anchorId="4A3B31F4" wp14:editId="773A80DE">
                <wp:simplePos x="0" y="0"/>
                <wp:positionH relativeFrom="column">
                  <wp:posOffset>6130572</wp:posOffset>
                </wp:positionH>
                <wp:positionV relativeFrom="paragraph">
                  <wp:posOffset>-97861</wp:posOffset>
                </wp:positionV>
                <wp:extent cx="3473450" cy="251460"/>
                <wp:effectExtent l="0" t="0" r="0" b="0"/>
                <wp:wrapNone/>
                <wp:docPr id="299855602" name="Text Box 299855602"/>
                <wp:cNvGraphicFramePr/>
                <a:graphic xmlns:a="http://schemas.openxmlformats.org/drawingml/2006/main">
                  <a:graphicData uri="http://schemas.microsoft.com/office/word/2010/wordprocessingShape">
                    <wps:wsp>
                      <wps:cNvSpPr txBox="1"/>
                      <wps:spPr>
                        <a:xfrm>
                          <a:off x="0" y="0"/>
                          <a:ext cx="3473450" cy="251460"/>
                        </a:xfrm>
                        <a:prstGeom prst="rect">
                          <a:avLst/>
                        </a:prstGeom>
                        <a:solidFill>
                          <a:schemeClr val="lt1"/>
                        </a:solidFill>
                        <a:ln w="6350">
                          <a:noFill/>
                        </a:ln>
                      </wps:spPr>
                      <wps:txbx>
                        <w:txbxContent>
                          <w:p w14:paraId="5A9530F4" w14:textId="0A7A14D6" w:rsidR="00436D55" w:rsidRPr="00441F5C" w:rsidRDefault="00436D55">
                            <w:pPr>
                              <w:rPr>
                                <w:color w:val="002060"/>
                                <w:sz w:val="20"/>
                                <w:szCs w:val="20"/>
                              </w:rPr>
                            </w:pPr>
                            <w:r w:rsidRPr="00441F5C">
                              <w:rPr>
                                <w:rFonts w:ascii="Arial" w:hAnsi="Arial" w:cs="Arial"/>
                                <w:bCs/>
                                <w:i/>
                                <w:noProof/>
                                <w:color w:val="002060"/>
                                <w:sz w:val="20"/>
                                <w:szCs w:val="20"/>
                                <w:lang w:eastAsia="en-GB"/>
                              </w:rPr>
                              <w:t>Fig. 1</w:t>
                            </w:r>
                            <w:r w:rsidR="00441F5C" w:rsidRPr="00441F5C">
                              <w:rPr>
                                <w:rFonts w:ascii="Arial" w:hAnsi="Arial" w:cs="Arial"/>
                                <w:bCs/>
                                <w:i/>
                                <w:noProof/>
                                <w:color w:val="002060"/>
                                <w:sz w:val="20"/>
                                <w:szCs w:val="20"/>
                                <w:lang w:eastAsia="en-GB"/>
                              </w:rPr>
                              <w:t>2</w:t>
                            </w:r>
                            <w:r w:rsidRPr="00441F5C">
                              <w:rPr>
                                <w:rFonts w:ascii="Arial" w:hAnsi="Arial" w:cs="Arial"/>
                                <w:bCs/>
                                <w:i/>
                                <w:noProof/>
                                <w:color w:val="002060"/>
                                <w:sz w:val="20"/>
                                <w:szCs w:val="20"/>
                                <w:lang w:eastAsia="en-GB"/>
                              </w:rPr>
                              <w:t xml:space="preserve">: Population </w:t>
                            </w:r>
                            <w:r w:rsidR="004C1286">
                              <w:rPr>
                                <w:rFonts w:ascii="Arial" w:hAnsi="Arial" w:cs="Arial"/>
                                <w:bCs/>
                                <w:i/>
                                <w:noProof/>
                                <w:color w:val="002060"/>
                                <w:sz w:val="20"/>
                                <w:szCs w:val="20"/>
                                <w:lang w:eastAsia="en-GB"/>
                              </w:rPr>
                              <w:t>h</w:t>
                            </w:r>
                            <w:r w:rsidRPr="00441F5C">
                              <w:rPr>
                                <w:rFonts w:ascii="Arial" w:hAnsi="Arial" w:cs="Arial"/>
                                <w:bCs/>
                                <w:i/>
                                <w:noProof/>
                                <w:color w:val="002060"/>
                                <w:sz w:val="20"/>
                                <w:szCs w:val="20"/>
                                <w:lang w:eastAsia="en-GB"/>
                              </w:rPr>
                              <w:t xml:space="preserve">ealth </w:t>
                            </w:r>
                            <w:r w:rsidR="004C1286">
                              <w:rPr>
                                <w:rFonts w:ascii="Arial" w:hAnsi="Arial" w:cs="Arial"/>
                                <w:bCs/>
                                <w:i/>
                                <w:noProof/>
                                <w:color w:val="002060"/>
                                <w:sz w:val="20"/>
                                <w:szCs w:val="20"/>
                                <w:lang w:eastAsia="en-GB"/>
                              </w:rPr>
                              <w:t>m</w:t>
                            </w:r>
                            <w:r w:rsidRPr="00441F5C">
                              <w:rPr>
                                <w:rFonts w:ascii="Arial" w:hAnsi="Arial" w:cs="Arial"/>
                                <w:bCs/>
                                <w:i/>
                                <w:noProof/>
                                <w:color w:val="002060"/>
                                <w:sz w:val="20"/>
                                <w:szCs w:val="20"/>
                                <w:lang w:eastAsia="en-GB"/>
                              </w:rPr>
                              <w:t xml:space="preserve">anagement </w:t>
                            </w:r>
                            <w:r w:rsidR="004C1286">
                              <w:rPr>
                                <w:rFonts w:ascii="Arial" w:hAnsi="Arial" w:cs="Arial"/>
                                <w:bCs/>
                                <w:i/>
                                <w:noProof/>
                                <w:color w:val="002060"/>
                                <w:sz w:val="20"/>
                                <w:szCs w:val="20"/>
                                <w:lang w:eastAsia="en-GB"/>
                              </w:rPr>
                              <w:t>a</w:t>
                            </w:r>
                            <w:r w:rsidRPr="00441F5C">
                              <w:rPr>
                                <w:rFonts w:ascii="Arial" w:hAnsi="Arial" w:cs="Arial"/>
                                <w:bCs/>
                                <w:i/>
                                <w:noProof/>
                                <w:color w:val="002060"/>
                                <w:sz w:val="20"/>
                                <w:szCs w:val="20"/>
                                <w:lang w:eastAsia="en-GB"/>
                              </w:rPr>
                              <w:t>pproach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3B31F4" id="Text Box 299855602" o:spid="_x0000_s1072" type="#_x0000_t202" style="position:absolute;left:0;text-align:left;margin-left:482.7pt;margin-top:-7.7pt;width:273.5pt;height:19.8pt;z-index:2516583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" fillcolor="white [3201]" stroked="f" strokeweight=".5pt">
                <v:textbox>
                  <w:txbxContent>
                    <w:p w14:paraId="5A9530F4" w14:textId="0A7A14D6" w:rsidR="00436D55" w:rsidRPr="00441F5C" w:rsidRDefault="00436D55">
                      <w:pPr>
                        <w:rPr>
                          <w:color w:val="002060"/>
                          <w:sz w:val="20"/>
                          <w:szCs w:val="20"/>
                        </w:rPr>
                      </w:pPr>
                      <w:r w:rsidRPr="00441F5C">
                        <w:rPr>
                          <w:rFonts w:ascii="Arial" w:hAnsi="Arial" w:cs="Arial"/>
                          <w:bCs/>
                          <w:i/>
                          <w:noProof/>
                          <w:color w:val="002060"/>
                          <w:sz w:val="20"/>
                          <w:szCs w:val="20"/>
                          <w:lang w:eastAsia="en-GB"/>
                        </w:rPr>
                        <w:t>Fig. 1</w:t>
                      </w:r>
                      <w:r w:rsidR="00441F5C" w:rsidRPr="00441F5C">
                        <w:rPr>
                          <w:rFonts w:ascii="Arial" w:hAnsi="Arial" w:cs="Arial"/>
                          <w:bCs/>
                          <w:i/>
                          <w:noProof/>
                          <w:color w:val="002060"/>
                          <w:sz w:val="20"/>
                          <w:szCs w:val="20"/>
                          <w:lang w:eastAsia="en-GB"/>
                        </w:rPr>
                        <w:t>2</w:t>
                      </w:r>
                      <w:r w:rsidRPr="00441F5C">
                        <w:rPr>
                          <w:rFonts w:ascii="Arial" w:hAnsi="Arial" w:cs="Arial"/>
                          <w:bCs/>
                          <w:i/>
                          <w:noProof/>
                          <w:color w:val="002060"/>
                          <w:sz w:val="20"/>
                          <w:szCs w:val="20"/>
                          <w:lang w:eastAsia="en-GB"/>
                        </w:rPr>
                        <w:t xml:space="preserve">: Population </w:t>
                      </w:r>
                      <w:r w:rsidR="004C1286">
                        <w:rPr>
                          <w:rFonts w:ascii="Arial" w:hAnsi="Arial" w:cs="Arial"/>
                          <w:bCs/>
                          <w:i/>
                          <w:noProof/>
                          <w:color w:val="002060"/>
                          <w:sz w:val="20"/>
                          <w:szCs w:val="20"/>
                          <w:lang w:eastAsia="en-GB"/>
                        </w:rPr>
                        <w:t>h</w:t>
                      </w:r>
                      <w:r w:rsidRPr="00441F5C">
                        <w:rPr>
                          <w:rFonts w:ascii="Arial" w:hAnsi="Arial" w:cs="Arial"/>
                          <w:bCs/>
                          <w:i/>
                          <w:noProof/>
                          <w:color w:val="002060"/>
                          <w:sz w:val="20"/>
                          <w:szCs w:val="20"/>
                          <w:lang w:eastAsia="en-GB"/>
                        </w:rPr>
                        <w:t xml:space="preserve">ealth </w:t>
                      </w:r>
                      <w:r w:rsidR="004C1286">
                        <w:rPr>
                          <w:rFonts w:ascii="Arial" w:hAnsi="Arial" w:cs="Arial"/>
                          <w:bCs/>
                          <w:i/>
                          <w:noProof/>
                          <w:color w:val="002060"/>
                          <w:sz w:val="20"/>
                          <w:szCs w:val="20"/>
                          <w:lang w:eastAsia="en-GB"/>
                        </w:rPr>
                        <w:t>m</w:t>
                      </w:r>
                      <w:r w:rsidRPr="00441F5C">
                        <w:rPr>
                          <w:rFonts w:ascii="Arial" w:hAnsi="Arial" w:cs="Arial"/>
                          <w:bCs/>
                          <w:i/>
                          <w:noProof/>
                          <w:color w:val="002060"/>
                          <w:sz w:val="20"/>
                          <w:szCs w:val="20"/>
                          <w:lang w:eastAsia="en-GB"/>
                        </w:rPr>
                        <w:t xml:space="preserve">anagement </w:t>
                      </w:r>
                      <w:r w:rsidR="004C1286">
                        <w:rPr>
                          <w:rFonts w:ascii="Arial" w:hAnsi="Arial" w:cs="Arial"/>
                          <w:bCs/>
                          <w:i/>
                          <w:noProof/>
                          <w:color w:val="002060"/>
                          <w:sz w:val="20"/>
                          <w:szCs w:val="20"/>
                          <w:lang w:eastAsia="en-GB"/>
                        </w:rPr>
                        <w:t>a</w:t>
                      </w:r>
                      <w:r w:rsidRPr="00441F5C">
                        <w:rPr>
                          <w:rFonts w:ascii="Arial" w:hAnsi="Arial" w:cs="Arial"/>
                          <w:bCs/>
                          <w:i/>
                          <w:noProof/>
                          <w:color w:val="002060"/>
                          <w:sz w:val="20"/>
                          <w:szCs w:val="20"/>
                          <w:lang w:eastAsia="en-GB"/>
                        </w:rPr>
                        <w:t>pproach</w:t>
                      </w:r>
                    </w:p>
                  </w:txbxContent>
                </v:textbox>
              </v:shape>
            </w:pict>
          </mc:Fallback>
        </mc:AlternateContent>
      </w:r>
      <w:r w:rsidR="00756688" w:rsidRPr="00756688">
        <w:rPr>
          <w:rFonts w:ascii="Arial" w:eastAsia="Calibri" w:hAnsi="Arial" w:cs="Arial"/>
        </w:rPr>
        <w:t xml:space="preserve">This is a </w:t>
      </w:r>
      <w:r w:rsidR="00205AF6">
        <w:rPr>
          <w:rFonts w:ascii="Arial" w:eastAsia="Calibri" w:hAnsi="Arial" w:cs="Arial"/>
        </w:rPr>
        <w:t>P</w:t>
      </w:r>
      <w:r w:rsidR="00756688" w:rsidRPr="00756688">
        <w:rPr>
          <w:rFonts w:ascii="Arial" w:eastAsia="Calibri" w:hAnsi="Arial" w:cs="Arial"/>
        </w:rPr>
        <w:t xml:space="preserve">opulation </w:t>
      </w:r>
      <w:r w:rsidR="00205AF6">
        <w:rPr>
          <w:rFonts w:ascii="Arial" w:eastAsia="Calibri" w:hAnsi="Arial" w:cs="Arial"/>
        </w:rPr>
        <w:t>H</w:t>
      </w:r>
      <w:r w:rsidR="00756688" w:rsidRPr="00756688">
        <w:rPr>
          <w:rFonts w:ascii="Arial" w:eastAsia="Calibri" w:hAnsi="Arial" w:cs="Arial"/>
        </w:rPr>
        <w:t xml:space="preserve">ealth </w:t>
      </w:r>
      <w:r w:rsidR="00205AF6">
        <w:rPr>
          <w:rFonts w:ascii="Arial" w:eastAsia="Calibri" w:hAnsi="Arial" w:cs="Arial"/>
        </w:rPr>
        <w:t>M</w:t>
      </w:r>
      <w:r w:rsidR="00756688" w:rsidRPr="00756688">
        <w:rPr>
          <w:rFonts w:ascii="Arial" w:eastAsia="Calibri" w:hAnsi="Arial" w:cs="Arial"/>
        </w:rPr>
        <w:t xml:space="preserve">anagement </w:t>
      </w:r>
      <w:r w:rsidR="00205AF6">
        <w:rPr>
          <w:rFonts w:ascii="Arial" w:eastAsia="Calibri" w:hAnsi="Arial" w:cs="Arial"/>
        </w:rPr>
        <w:t xml:space="preserve">(PHM) </w:t>
      </w:r>
      <w:r w:rsidR="00756688" w:rsidRPr="00756688">
        <w:rPr>
          <w:rFonts w:ascii="Arial" w:eastAsia="Calibri" w:hAnsi="Arial" w:cs="Arial"/>
        </w:rPr>
        <w:t xml:space="preserve">approach which can help us create joined up and targeted services, improve the health and wellbeing of the population, enhance patient experience of care, reduce per capita cost of </w:t>
      </w:r>
      <w:proofErr w:type="gramStart"/>
      <w:r w:rsidR="00756688" w:rsidRPr="00756688">
        <w:rPr>
          <w:rFonts w:ascii="Arial" w:eastAsia="Calibri" w:hAnsi="Arial" w:cs="Arial"/>
        </w:rPr>
        <w:t>healthcare</w:t>
      </w:r>
      <w:proofErr w:type="gramEnd"/>
      <w:r w:rsidR="00756688" w:rsidRPr="00756688">
        <w:rPr>
          <w:rFonts w:ascii="Arial" w:eastAsia="Calibri" w:hAnsi="Arial" w:cs="Arial"/>
        </w:rPr>
        <w:t xml:space="preserve"> and improve productivity, increase the wellbeing and engagement of the workforce; and address health and care inequalities.  </w:t>
      </w:r>
    </w:p>
    <w:p w14:paraId="2E9DFE4F" w14:textId="418137B4" w:rsidR="00756688" w:rsidRPr="00036284" w:rsidRDefault="00FC0CD0" w:rsidP="00036284">
      <w:pPr>
        <w:pStyle w:val="Heading3"/>
        <w:jc w:val="both"/>
        <w:rPr>
          <w:rFonts w:ascii="Arial" w:hAnsi="Arial" w:cs="Arial"/>
          <w:bCs/>
          <w:i/>
          <w:sz w:val="22"/>
          <w:szCs w:val="22"/>
        </w:rPr>
      </w:pPr>
      <w:r w:rsidRPr="00036284">
        <w:rPr>
          <w:rFonts w:ascii="Arial" w:hAnsi="Arial" w:cs="Arial"/>
          <w:bCs/>
          <w:i/>
          <w:sz w:val="22"/>
          <w:szCs w:val="22"/>
        </w:rPr>
        <w:t>13.2.1</w:t>
      </w:r>
      <w:r>
        <w:tab/>
      </w:r>
      <w:r w:rsidR="00756688" w:rsidRPr="00036284">
        <w:rPr>
          <w:rFonts w:ascii="Arial" w:hAnsi="Arial" w:cs="Arial"/>
          <w:bCs/>
          <w:i/>
          <w:sz w:val="22"/>
          <w:szCs w:val="22"/>
        </w:rPr>
        <w:t>Population health management</w:t>
      </w:r>
    </w:p>
    <w:p w14:paraId="68B21718" w14:textId="6F2EE283" w:rsidR="004A1B82" w:rsidRPr="004A1B82" w:rsidRDefault="004A1B82" w:rsidP="00036284">
      <w:pPr>
        <w:jc w:val="both"/>
        <w:rPr>
          <w:rFonts w:ascii="Arial" w:hAnsi="Arial" w:cs="Arial"/>
        </w:rPr>
      </w:pPr>
      <w:r w:rsidRPr="004A1B82">
        <w:rPr>
          <w:rFonts w:ascii="Arial" w:hAnsi="Arial" w:cs="Arial"/>
        </w:rPr>
        <w:t>Population health management is an intelligence driven approach which supports evidence-based decision making at all levels of an integrated care system. Its fundamental ingredients are linked data assets, system-wide analytical capabilities, widespread cultural adoption and leadership, a constant cyclical review of impact, system planning and evaluation.</w:t>
      </w:r>
    </w:p>
    <w:p w14:paraId="1BEC89E6" w14:textId="64F987E9" w:rsidR="0055195C" w:rsidRDefault="004A1B82" w:rsidP="00036284">
      <w:pPr>
        <w:jc w:val="both"/>
        <w:rPr>
          <w:rFonts w:ascii="Arial" w:hAnsi="Arial" w:cs="Arial"/>
        </w:rPr>
      </w:pPr>
      <w:r w:rsidRPr="004A1B82">
        <w:rPr>
          <w:rFonts w:ascii="Arial" w:hAnsi="Arial" w:cs="Arial"/>
        </w:rPr>
        <w:t>A PHM approach applies to individual interactions, enabling care professionals and patients alike to access and link key information and identify more readily need, capacity to benefit and pathway eligibility (primary use) as well as to whole population analysis where it helps identify key factors like health needs, epidemiological trends, health inequalities and support evidence based strategic priority setting (secondary use).</w:t>
      </w:r>
    </w:p>
    <w:p w14:paraId="3EAB90E2" w14:textId="6887803E" w:rsidR="00C716EA" w:rsidRPr="00036284" w:rsidRDefault="00064840" w:rsidP="00036284">
      <w:pPr>
        <w:pStyle w:val="Heading3"/>
        <w:jc w:val="both"/>
        <w:rPr>
          <w:rFonts w:ascii="Arial" w:hAnsi="Arial" w:cs="Arial"/>
          <w:bCs/>
          <w:i/>
          <w:sz w:val="22"/>
          <w:szCs w:val="22"/>
        </w:rPr>
      </w:pPr>
      <w:r w:rsidRPr="00036284">
        <w:rPr>
          <w:rFonts w:ascii="Arial" w:hAnsi="Arial" w:cs="Arial"/>
          <w:bCs/>
          <w:i/>
          <w:noProof/>
          <w:sz w:val="22"/>
          <w:szCs w:val="22"/>
          <w:lang w:eastAsia="en-GB"/>
        </w:rPr>
        <mc:AlternateContent>
          <mc:Choice Requires="wps">
            <w:drawing>
              <wp:anchor distT="0" distB="0" distL="114300" distR="114300" simplePos="0" relativeHeight="251657255" behindDoc="1" locked="0" layoutInCell="1" allowOverlap="1" wp14:anchorId="2E3FB7C8" wp14:editId="66F5555F">
                <wp:simplePos x="0" y="0"/>
                <wp:positionH relativeFrom="margin">
                  <wp:posOffset>6318250</wp:posOffset>
                </wp:positionH>
                <wp:positionV relativeFrom="paragraph">
                  <wp:posOffset>160020</wp:posOffset>
                </wp:positionV>
                <wp:extent cx="3480435" cy="1936750"/>
                <wp:effectExtent l="38100" t="38100" r="100965" b="101600"/>
                <wp:wrapTight wrapText="bothSides">
                  <wp:wrapPolygon edited="0">
                    <wp:start x="0" y="-425"/>
                    <wp:lineTo x="-236" y="-212"/>
                    <wp:lineTo x="-236" y="21883"/>
                    <wp:lineTo x="0" y="22521"/>
                    <wp:lineTo x="21872" y="22521"/>
                    <wp:lineTo x="22108" y="20396"/>
                    <wp:lineTo x="22108" y="3187"/>
                    <wp:lineTo x="21872" y="0"/>
                    <wp:lineTo x="21872" y="-425"/>
                    <wp:lineTo x="0" y="-425"/>
                  </wp:wrapPolygon>
                </wp:wrapTight>
                <wp:docPr id="62" name="Rectangle 9"/>
                <wp:cNvGraphicFramePr/>
                <a:graphic xmlns:a="http://schemas.openxmlformats.org/drawingml/2006/main">
                  <a:graphicData uri="http://schemas.microsoft.com/office/word/2010/wordprocessingShape">
                    <wps:wsp>
                      <wps:cNvSpPr/>
                      <wps:spPr>
                        <a:xfrm>
                          <a:off x="0" y="0"/>
                          <a:ext cx="3480435" cy="1936750"/>
                        </a:xfrm>
                        <a:prstGeom prst="rect">
                          <a:avLst/>
                        </a:prstGeom>
                        <a:solidFill>
                          <a:schemeClr val="accent1">
                            <a:lumMod val="20000"/>
                            <a:lumOff val="80000"/>
                          </a:schemeClr>
                        </a:solidFill>
                        <a:ln>
                          <a:noFill/>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3E428C79" w14:textId="6414605E" w:rsidR="00436D55" w:rsidRPr="00036284" w:rsidRDefault="00436D55" w:rsidP="00036284">
                            <w:pPr>
                              <w:pStyle w:val="Heading3"/>
                              <w:jc w:val="both"/>
                              <w:rPr>
                                <w:rFonts w:ascii="Arial" w:hAnsi="Arial" w:cs="Arial"/>
                                <w:bCs/>
                                <w:i/>
                                <w:sz w:val="20"/>
                                <w:szCs w:val="20"/>
                              </w:rPr>
                            </w:pPr>
                            <w:r w:rsidRPr="00036284">
                              <w:rPr>
                                <w:rFonts w:ascii="Arial" w:hAnsi="Arial" w:cs="Arial"/>
                                <w:bCs/>
                                <w:i/>
                                <w:sz w:val="20"/>
                                <w:szCs w:val="20"/>
                              </w:rPr>
                              <w:t>Box 27: What is Quality Improvement (QI)?</w:t>
                            </w:r>
                          </w:p>
                          <w:p w14:paraId="33C713F1" w14:textId="0E9BAD2A" w:rsidR="00436D55" w:rsidRPr="00036284" w:rsidRDefault="00436D55" w:rsidP="00036284">
                            <w:pPr>
                              <w:spacing w:after="200" w:line="276" w:lineRule="auto"/>
                              <w:jc w:val="both"/>
                              <w:rPr>
                                <w:rFonts w:ascii="Arial" w:eastAsia="Times New Roman" w:hAnsi="Arial" w:cs="Arial"/>
                                <w:bCs/>
                                <w:color w:val="000000" w:themeColor="dark1"/>
                                <w:kern w:val="24"/>
                                <w:sz w:val="20"/>
                                <w:szCs w:val="20"/>
                              </w:rPr>
                            </w:pPr>
                            <w:r w:rsidRPr="00036284">
                              <w:rPr>
                                <w:rFonts w:ascii="Arial" w:eastAsia="Times New Roman" w:hAnsi="Arial" w:cs="Arial"/>
                                <w:bCs/>
                                <w:color w:val="000000" w:themeColor="dark1"/>
                                <w:kern w:val="24"/>
                                <w:sz w:val="20"/>
                                <w:szCs w:val="20"/>
                              </w:rPr>
                              <w:t xml:space="preserve">QI is about giving the people closest to issues the time, permission, </w:t>
                            </w:r>
                            <w:proofErr w:type="gramStart"/>
                            <w:r w:rsidRPr="00036284">
                              <w:rPr>
                                <w:rFonts w:ascii="Arial" w:eastAsia="Times New Roman" w:hAnsi="Arial" w:cs="Arial"/>
                                <w:bCs/>
                                <w:color w:val="000000" w:themeColor="dark1"/>
                                <w:kern w:val="24"/>
                                <w:sz w:val="20"/>
                                <w:szCs w:val="20"/>
                              </w:rPr>
                              <w:t>skills</w:t>
                            </w:r>
                            <w:proofErr w:type="gramEnd"/>
                            <w:r w:rsidRPr="00036284">
                              <w:rPr>
                                <w:rFonts w:ascii="Arial" w:eastAsia="Times New Roman" w:hAnsi="Arial" w:cs="Arial"/>
                                <w:bCs/>
                                <w:color w:val="000000" w:themeColor="dark1"/>
                                <w:kern w:val="24"/>
                                <w:sz w:val="20"/>
                                <w:szCs w:val="20"/>
                              </w:rPr>
                              <w:t xml:space="preserve"> and resources they need to innovate. It involves a systematic and coordinated approach to solving a problem using specific methods and tools with the aim of bringing about a measurable improvement. Quality Improvement draws on a wide variety of evidenced-based methods. </w:t>
                            </w:r>
                            <w:r w:rsidR="0090468B">
                              <w:rPr>
                                <w:rFonts w:ascii="Arial" w:eastAsia="Times New Roman" w:hAnsi="Arial" w:cs="Arial"/>
                                <w:bCs/>
                                <w:color w:val="000000" w:themeColor="dark1"/>
                                <w:kern w:val="24"/>
                                <w:sz w:val="20"/>
                                <w:szCs w:val="20"/>
                              </w:rPr>
                              <w:t>It</w:t>
                            </w:r>
                            <w:r w:rsidRPr="00036284">
                              <w:rPr>
                                <w:rFonts w:ascii="Arial" w:eastAsia="Times New Roman" w:hAnsi="Arial" w:cs="Arial"/>
                                <w:bCs/>
                                <w:color w:val="000000" w:themeColor="dark1"/>
                                <w:kern w:val="24"/>
                                <w:sz w:val="20"/>
                                <w:szCs w:val="20"/>
                              </w:rPr>
                              <w:t xml:space="preserve"> encourages an open, curious, and co-operative mindset in practitioners. It require</w:t>
                            </w:r>
                            <w:r w:rsidR="00CC7856">
                              <w:rPr>
                                <w:rFonts w:ascii="Arial" w:eastAsia="Times New Roman" w:hAnsi="Arial" w:cs="Arial"/>
                                <w:bCs/>
                                <w:color w:val="000000" w:themeColor="dark1"/>
                                <w:kern w:val="24"/>
                                <w:sz w:val="20"/>
                                <w:szCs w:val="20"/>
                              </w:rPr>
                              <w:t>s</w:t>
                            </w:r>
                            <w:r w:rsidRPr="00036284">
                              <w:rPr>
                                <w:rFonts w:ascii="Arial" w:eastAsia="Times New Roman" w:hAnsi="Arial" w:cs="Arial"/>
                                <w:bCs/>
                                <w:color w:val="000000" w:themeColor="dark1"/>
                                <w:kern w:val="24"/>
                                <w:sz w:val="20"/>
                                <w:szCs w:val="20"/>
                              </w:rPr>
                              <w:t xml:space="preserve"> both technical and relational skills in how we work with others and build effective teams.</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2E3FB7C8" id="Rectangle 9" o:spid="_x0000_s1073" style="position:absolute;left:0;text-align:left;margin-left:497.5pt;margin-top:12.6pt;width:274.05pt;height:152.5pt;z-index:-251659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" fillcolor="#deeaf6 [660]" stroked="f" strokeweight="1pt">
                <v:shadow on="t" color="black" opacity="26214f" origin="-.5,-.5" offset=".74836mm,.74836mm"/>
                <v:textbox>
                  <w:txbxContent>
                    <w:p w14:paraId="3E428C79" w14:textId="6414605E" w:rsidR="00436D55" w:rsidRPr="00036284" w:rsidRDefault="00436D55" w:rsidP="00036284">
                      <w:pPr>
                        <w:pStyle w:val="Heading3"/>
                        <w:jc w:val="both"/>
                        <w:rPr>
                          <w:rFonts w:ascii="Arial" w:hAnsi="Arial" w:cs="Arial"/>
                          <w:bCs/>
                          <w:i/>
                          <w:sz w:val="20"/>
                          <w:szCs w:val="20"/>
                        </w:rPr>
                      </w:pPr>
                      <w:r w:rsidRPr="00036284">
                        <w:rPr>
                          <w:rFonts w:ascii="Arial" w:hAnsi="Arial" w:cs="Arial"/>
                          <w:bCs/>
                          <w:i/>
                          <w:sz w:val="20"/>
                          <w:szCs w:val="20"/>
                        </w:rPr>
                        <w:t>Box 27: What is Quality Improvement (QI)?</w:t>
                      </w:r>
                    </w:p>
                    <w:p w14:paraId="33C713F1" w14:textId="0E9BAD2A" w:rsidR="00436D55" w:rsidRPr="00036284" w:rsidRDefault="00436D55" w:rsidP="00036284">
                      <w:pPr>
                        <w:spacing w:after="200" w:line="276" w:lineRule="auto"/>
                        <w:jc w:val="both"/>
                        <w:rPr>
                          <w:rFonts w:ascii="Arial" w:eastAsia="Times New Roman" w:hAnsi="Arial" w:cs="Arial"/>
                          <w:bCs/>
                          <w:color w:val="000000" w:themeColor="dark1"/>
                          <w:kern w:val="24"/>
                          <w:sz w:val="20"/>
                          <w:szCs w:val="20"/>
                        </w:rPr>
                      </w:pPr>
                      <w:r w:rsidRPr="00036284">
                        <w:rPr>
                          <w:rFonts w:ascii="Arial" w:eastAsia="Times New Roman" w:hAnsi="Arial" w:cs="Arial"/>
                          <w:bCs/>
                          <w:color w:val="000000" w:themeColor="dark1"/>
                          <w:kern w:val="24"/>
                          <w:sz w:val="20"/>
                          <w:szCs w:val="20"/>
                        </w:rPr>
                        <w:t xml:space="preserve">QI is about giving the people closest to issues the time, permission, </w:t>
                      </w:r>
                      <w:proofErr w:type="gramStart"/>
                      <w:r w:rsidRPr="00036284">
                        <w:rPr>
                          <w:rFonts w:ascii="Arial" w:eastAsia="Times New Roman" w:hAnsi="Arial" w:cs="Arial"/>
                          <w:bCs/>
                          <w:color w:val="000000" w:themeColor="dark1"/>
                          <w:kern w:val="24"/>
                          <w:sz w:val="20"/>
                          <w:szCs w:val="20"/>
                        </w:rPr>
                        <w:t>skills</w:t>
                      </w:r>
                      <w:proofErr w:type="gramEnd"/>
                      <w:r w:rsidRPr="00036284">
                        <w:rPr>
                          <w:rFonts w:ascii="Arial" w:eastAsia="Times New Roman" w:hAnsi="Arial" w:cs="Arial"/>
                          <w:bCs/>
                          <w:color w:val="000000" w:themeColor="dark1"/>
                          <w:kern w:val="24"/>
                          <w:sz w:val="20"/>
                          <w:szCs w:val="20"/>
                        </w:rPr>
                        <w:t xml:space="preserve"> and resources they need to innovate. It involves a systematic and coordinated approach to solving a problem using specific methods and tools with the aim of bringing about a measurable improvement. Quality Improvement draws on a wide variety of evidenced-based methods. </w:t>
                      </w:r>
                      <w:r w:rsidR="0090468B">
                        <w:rPr>
                          <w:rFonts w:ascii="Arial" w:eastAsia="Times New Roman" w:hAnsi="Arial" w:cs="Arial"/>
                          <w:bCs/>
                          <w:color w:val="000000" w:themeColor="dark1"/>
                          <w:kern w:val="24"/>
                          <w:sz w:val="20"/>
                          <w:szCs w:val="20"/>
                        </w:rPr>
                        <w:t>It</w:t>
                      </w:r>
                      <w:r w:rsidRPr="00036284">
                        <w:rPr>
                          <w:rFonts w:ascii="Arial" w:eastAsia="Times New Roman" w:hAnsi="Arial" w:cs="Arial"/>
                          <w:bCs/>
                          <w:color w:val="000000" w:themeColor="dark1"/>
                          <w:kern w:val="24"/>
                          <w:sz w:val="20"/>
                          <w:szCs w:val="20"/>
                        </w:rPr>
                        <w:t xml:space="preserve"> encourages an open, curious, and co-operative mindset in practitioners. It require</w:t>
                      </w:r>
                      <w:r w:rsidR="00CC7856">
                        <w:rPr>
                          <w:rFonts w:ascii="Arial" w:eastAsia="Times New Roman" w:hAnsi="Arial" w:cs="Arial"/>
                          <w:bCs/>
                          <w:color w:val="000000" w:themeColor="dark1"/>
                          <w:kern w:val="24"/>
                          <w:sz w:val="20"/>
                          <w:szCs w:val="20"/>
                        </w:rPr>
                        <w:t>s</w:t>
                      </w:r>
                      <w:r w:rsidRPr="00036284">
                        <w:rPr>
                          <w:rFonts w:ascii="Arial" w:eastAsia="Times New Roman" w:hAnsi="Arial" w:cs="Arial"/>
                          <w:bCs/>
                          <w:color w:val="000000" w:themeColor="dark1"/>
                          <w:kern w:val="24"/>
                          <w:sz w:val="20"/>
                          <w:szCs w:val="20"/>
                        </w:rPr>
                        <w:t xml:space="preserve"> both technical and relational skills in how we work with others and build effective teams.</w:t>
                      </w:r>
                    </w:p>
                  </w:txbxContent>
                </v:textbox>
                <w10:wrap type="tight" anchorx="margin"/>
              </v:rect>
            </w:pict>
          </mc:Fallback>
        </mc:AlternateContent>
      </w:r>
      <w:r w:rsidR="00703D27" w:rsidRPr="00036284">
        <w:rPr>
          <w:rFonts w:ascii="Arial" w:hAnsi="Arial" w:cs="Arial"/>
          <w:bCs/>
          <w:i/>
          <w:sz w:val="22"/>
          <w:szCs w:val="22"/>
        </w:rPr>
        <w:t xml:space="preserve">13.2.2 </w:t>
      </w:r>
      <w:r w:rsidR="00650664" w:rsidRPr="00036284">
        <w:rPr>
          <w:rFonts w:ascii="Arial" w:hAnsi="Arial" w:cs="Arial"/>
          <w:bCs/>
          <w:i/>
          <w:sz w:val="22"/>
          <w:szCs w:val="22"/>
        </w:rPr>
        <w:t xml:space="preserve">Quality </w:t>
      </w:r>
      <w:r w:rsidR="004C1286">
        <w:rPr>
          <w:rFonts w:ascii="Arial" w:hAnsi="Arial" w:cs="Arial"/>
          <w:bCs/>
          <w:i/>
          <w:sz w:val="22"/>
          <w:szCs w:val="22"/>
        </w:rPr>
        <w:t>i</w:t>
      </w:r>
      <w:r w:rsidR="00650664" w:rsidRPr="00036284">
        <w:rPr>
          <w:rFonts w:ascii="Arial" w:hAnsi="Arial" w:cs="Arial"/>
          <w:bCs/>
          <w:i/>
          <w:sz w:val="22"/>
          <w:szCs w:val="22"/>
        </w:rPr>
        <w:t>mprovement</w:t>
      </w:r>
      <w:r w:rsidR="00C22BED" w:rsidRPr="00036284">
        <w:rPr>
          <w:rFonts w:ascii="Arial" w:hAnsi="Arial" w:cs="Arial"/>
          <w:bCs/>
          <w:i/>
          <w:sz w:val="22"/>
          <w:szCs w:val="22"/>
        </w:rPr>
        <w:t xml:space="preserve"> </w:t>
      </w:r>
    </w:p>
    <w:p w14:paraId="28E5E9C0" w14:textId="24CF4C87" w:rsidR="00703D27" w:rsidRPr="000A3255" w:rsidRDefault="00703D27" w:rsidP="00036284">
      <w:pPr>
        <w:jc w:val="both"/>
        <w:rPr>
          <w:rFonts w:ascii="Arial" w:hAnsi="Arial" w:cs="Arial"/>
        </w:rPr>
      </w:pPr>
      <w:r w:rsidRPr="000A3255">
        <w:rPr>
          <w:rFonts w:ascii="Arial" w:hAnsi="Arial" w:cs="Arial"/>
        </w:rPr>
        <w:t xml:space="preserve">Our One Gloucestershire </w:t>
      </w:r>
      <w:r w:rsidR="004C1286">
        <w:rPr>
          <w:rFonts w:ascii="Arial" w:hAnsi="Arial" w:cs="Arial"/>
        </w:rPr>
        <w:t>i</w:t>
      </w:r>
      <w:r w:rsidRPr="000A3255">
        <w:rPr>
          <w:rFonts w:ascii="Arial" w:hAnsi="Arial" w:cs="Arial"/>
        </w:rPr>
        <w:t xml:space="preserve">mprovement </w:t>
      </w:r>
      <w:r w:rsidR="004C1286">
        <w:rPr>
          <w:rFonts w:ascii="Arial" w:hAnsi="Arial" w:cs="Arial"/>
        </w:rPr>
        <w:t>c</w:t>
      </w:r>
      <w:r w:rsidRPr="000A3255">
        <w:rPr>
          <w:rFonts w:ascii="Arial" w:hAnsi="Arial" w:cs="Arial"/>
        </w:rPr>
        <w:t>ommunity brings together partners from across health and social care to strengthen our collective improvement capability and capacity. Quality Improvement</w:t>
      </w:r>
      <w:r w:rsidR="0090468B">
        <w:rPr>
          <w:rFonts w:ascii="Arial" w:hAnsi="Arial" w:cs="Arial"/>
        </w:rPr>
        <w:t xml:space="preserve"> (QI)</w:t>
      </w:r>
      <w:r w:rsidRPr="000A3255">
        <w:rPr>
          <w:rFonts w:ascii="Arial" w:hAnsi="Arial" w:cs="Arial"/>
        </w:rPr>
        <w:t xml:space="preserve"> gives us powerful tools and techniques that optimise our work to improve health and wellbeing outcomes, join-up care and create best value in our service design. </w:t>
      </w:r>
      <w:r w:rsidR="003338A5" w:rsidRPr="000A3255">
        <w:rPr>
          <w:rFonts w:ascii="Arial" w:hAnsi="Arial" w:cs="Arial"/>
        </w:rPr>
        <w:t>We</w:t>
      </w:r>
      <w:r w:rsidRPr="000A3255">
        <w:rPr>
          <w:rFonts w:ascii="Arial" w:hAnsi="Arial" w:cs="Arial"/>
        </w:rPr>
        <w:t xml:space="preserve"> have a great track record of QI enabling numerous projects that have delivered real benefits to people in Gloucestershire</w:t>
      </w:r>
      <w:r w:rsidR="00E43CC6" w:rsidRPr="000A3255">
        <w:rPr>
          <w:rFonts w:ascii="Arial" w:hAnsi="Arial" w:cs="Arial"/>
        </w:rPr>
        <w:t>.</w:t>
      </w:r>
      <w:r w:rsidRPr="000A3255">
        <w:br/>
      </w:r>
      <w:r w:rsidR="00E43CC6" w:rsidRPr="000A3255">
        <w:rPr>
          <w:rFonts w:ascii="Arial" w:hAnsi="Arial" w:cs="Arial"/>
        </w:rPr>
        <w:t>As</w:t>
      </w:r>
      <w:r w:rsidRPr="000A3255">
        <w:rPr>
          <w:rFonts w:ascii="Arial" w:hAnsi="Arial" w:cs="Arial"/>
        </w:rPr>
        <w:t xml:space="preserve"> partners we are now facing many significant</w:t>
      </w:r>
      <w:r w:rsidR="00F851C8" w:rsidRPr="000A3255">
        <w:rPr>
          <w:rFonts w:ascii="Arial" w:hAnsi="Arial" w:cs="Arial"/>
        </w:rPr>
        <w:t xml:space="preserve"> </w:t>
      </w:r>
      <w:r w:rsidRPr="000A3255">
        <w:rPr>
          <w:rFonts w:ascii="Arial" w:hAnsi="Arial" w:cs="Arial"/>
        </w:rPr>
        <w:t>challenges</w:t>
      </w:r>
      <w:r w:rsidR="00022315" w:rsidRPr="000A3255">
        <w:rPr>
          <w:rFonts w:ascii="Arial" w:hAnsi="Arial" w:cs="Arial"/>
        </w:rPr>
        <w:t xml:space="preserve"> and in a</w:t>
      </w:r>
      <w:r w:rsidRPr="000A3255">
        <w:rPr>
          <w:rFonts w:ascii="Arial" w:hAnsi="Arial" w:cs="Arial"/>
        </w:rPr>
        <w:t xml:space="preserve"> more </w:t>
      </w:r>
      <w:r w:rsidR="00022315" w:rsidRPr="000A3255">
        <w:rPr>
          <w:rFonts w:ascii="Arial" w:hAnsi="Arial" w:cs="Arial"/>
        </w:rPr>
        <w:t>inter</w:t>
      </w:r>
      <w:r w:rsidRPr="000A3255">
        <w:rPr>
          <w:rFonts w:ascii="Arial" w:hAnsi="Arial" w:cs="Arial"/>
        </w:rPr>
        <w:t xml:space="preserve">connected world </w:t>
      </w:r>
      <w:r w:rsidR="00022315" w:rsidRPr="000A3255">
        <w:rPr>
          <w:rFonts w:ascii="Arial" w:hAnsi="Arial" w:cs="Arial"/>
        </w:rPr>
        <w:t xml:space="preserve">solutions </w:t>
      </w:r>
      <w:r w:rsidR="003F7C16">
        <w:rPr>
          <w:rFonts w:ascii="Arial" w:hAnsi="Arial" w:cs="Arial"/>
        </w:rPr>
        <w:t>are</w:t>
      </w:r>
      <w:r w:rsidR="00022315" w:rsidRPr="000A3255">
        <w:rPr>
          <w:rFonts w:ascii="Arial" w:hAnsi="Arial" w:cs="Arial"/>
        </w:rPr>
        <w:t xml:space="preserve"> </w:t>
      </w:r>
      <w:r w:rsidRPr="000A3255">
        <w:rPr>
          <w:rFonts w:ascii="Arial" w:hAnsi="Arial" w:cs="Arial"/>
        </w:rPr>
        <w:t xml:space="preserve">increasingly interdependent. This gives us more complex problems to solve, but more benefits to gain from </w:t>
      </w:r>
      <w:r w:rsidR="0033668C" w:rsidRPr="000A3255">
        <w:rPr>
          <w:rFonts w:ascii="Arial" w:hAnsi="Arial" w:cs="Arial"/>
        </w:rPr>
        <w:t xml:space="preserve">innovation and </w:t>
      </w:r>
      <w:r w:rsidRPr="000A3255">
        <w:rPr>
          <w:rFonts w:ascii="Arial" w:hAnsi="Arial" w:cs="Arial"/>
        </w:rPr>
        <w:t xml:space="preserve">collaboration. </w:t>
      </w:r>
      <w:r w:rsidR="006C6CCE" w:rsidRPr="000A3255">
        <w:rPr>
          <w:rFonts w:ascii="Arial" w:hAnsi="Arial" w:cs="Arial"/>
        </w:rPr>
        <w:t>Working in partnership</w:t>
      </w:r>
      <w:r w:rsidRPr="000A3255">
        <w:rPr>
          <w:rFonts w:ascii="Arial" w:hAnsi="Arial" w:cs="Arial"/>
        </w:rPr>
        <w:t xml:space="preserve"> we are developing fresh approaches to how we support collaborative transformation and equip </w:t>
      </w:r>
      <w:r w:rsidR="008018CC" w:rsidRPr="000A3255">
        <w:rPr>
          <w:rFonts w:ascii="Arial" w:hAnsi="Arial" w:cs="Arial"/>
        </w:rPr>
        <w:t>teams across our system</w:t>
      </w:r>
      <w:r w:rsidRPr="000A3255">
        <w:rPr>
          <w:rFonts w:ascii="Arial" w:hAnsi="Arial" w:cs="Arial"/>
        </w:rPr>
        <w:t xml:space="preserve"> to lead change together. </w:t>
      </w:r>
    </w:p>
    <w:p w14:paraId="393723F1" w14:textId="0D430553" w:rsidR="003A06D5" w:rsidRPr="00036284" w:rsidRDefault="00FC0CD0" w:rsidP="00036284">
      <w:pPr>
        <w:pStyle w:val="Heading2"/>
        <w:jc w:val="both"/>
        <w:rPr>
          <w:rFonts w:ascii="Arial" w:hAnsi="Arial" w:cs="Arial"/>
          <w:b/>
          <w:sz w:val="28"/>
          <w:szCs w:val="28"/>
        </w:rPr>
      </w:pPr>
      <w:r w:rsidRPr="00036284">
        <w:rPr>
          <w:rFonts w:ascii="Arial" w:hAnsi="Arial" w:cs="Arial"/>
          <w:b/>
          <w:sz w:val="28"/>
          <w:szCs w:val="28"/>
        </w:rPr>
        <w:t>13.3</w:t>
      </w:r>
      <w:r w:rsidRPr="00036284">
        <w:rPr>
          <w:rFonts w:ascii="Arial" w:hAnsi="Arial" w:cs="Arial"/>
          <w:b/>
          <w:sz w:val="28"/>
          <w:szCs w:val="28"/>
        </w:rPr>
        <w:tab/>
      </w:r>
      <w:r w:rsidR="003A06D5" w:rsidRPr="00036284">
        <w:rPr>
          <w:rFonts w:ascii="Arial" w:hAnsi="Arial" w:cs="Arial"/>
          <w:b/>
          <w:sz w:val="28"/>
          <w:szCs w:val="28"/>
        </w:rPr>
        <w:t>Our ambitions</w:t>
      </w:r>
    </w:p>
    <w:p w14:paraId="4C1BF9ED" w14:textId="10F4A9C2" w:rsidR="004A1B82" w:rsidRPr="004A1B82" w:rsidRDefault="004A1B82" w:rsidP="00036284">
      <w:pPr>
        <w:jc w:val="both"/>
        <w:rPr>
          <w:rFonts w:ascii="Arial" w:hAnsi="Arial" w:cs="Arial"/>
        </w:rPr>
      </w:pPr>
      <w:proofErr w:type="gramStart"/>
      <w:r w:rsidRPr="004A1B82">
        <w:rPr>
          <w:rFonts w:ascii="Arial" w:hAnsi="Arial" w:cs="Arial"/>
        </w:rPr>
        <w:t>In order to</w:t>
      </w:r>
      <w:proofErr w:type="gramEnd"/>
      <w:r w:rsidRPr="004A1B82">
        <w:rPr>
          <w:rFonts w:ascii="Arial" w:hAnsi="Arial" w:cs="Arial"/>
        </w:rPr>
        <w:t xml:space="preserve"> support this </w:t>
      </w:r>
      <w:r w:rsidR="00610A25" w:rsidRPr="004A1B82">
        <w:rPr>
          <w:rFonts w:ascii="Arial" w:hAnsi="Arial" w:cs="Arial"/>
        </w:rPr>
        <w:t>approach,</w:t>
      </w:r>
      <w:r w:rsidRPr="004A1B82">
        <w:rPr>
          <w:rFonts w:ascii="Arial" w:hAnsi="Arial" w:cs="Arial"/>
        </w:rPr>
        <w:t xml:space="preserve"> we need to ensure that we are collecting and linking good quality data </w:t>
      </w:r>
      <w:r w:rsidR="00E73E8B">
        <w:rPr>
          <w:rFonts w:ascii="Arial" w:hAnsi="Arial" w:cs="Arial"/>
        </w:rPr>
        <w:t xml:space="preserve">and intelligence </w:t>
      </w:r>
      <w:r w:rsidRPr="004A1B82">
        <w:rPr>
          <w:rFonts w:ascii="Arial" w:hAnsi="Arial" w:cs="Arial"/>
        </w:rPr>
        <w:t xml:space="preserve">efficiently and consistently, and wherever possible supporting joined up records, avoiding the need for people to keep repeating their story to professionals. This will make our data assets more usable for the system, for clinicians and commissioners as well as improving people’s experience: Healthwatch consulted our communities in the preparation of the Long-Term Plan in 2020 and </w:t>
      </w:r>
      <w:r w:rsidR="005C08EE">
        <w:rPr>
          <w:rFonts w:ascii="Arial" w:hAnsi="Arial" w:cs="Arial"/>
        </w:rPr>
        <w:t xml:space="preserve">people </w:t>
      </w:r>
      <w:r w:rsidRPr="004A1B82">
        <w:rPr>
          <w:rFonts w:ascii="Arial" w:hAnsi="Arial" w:cs="Arial"/>
        </w:rPr>
        <w:t>reported wanting to have more joined up care records, and more individualised care, with appropriate resources in terms of language and accessibility.</w:t>
      </w:r>
    </w:p>
    <w:p w14:paraId="5C97ED9D" w14:textId="1D602D3D" w:rsidR="004A1B82" w:rsidRPr="000A3255" w:rsidRDefault="00F2220C" w:rsidP="00036284">
      <w:pPr>
        <w:jc w:val="both"/>
        <w:rPr>
          <w:rFonts w:ascii="Arial" w:hAnsi="Arial" w:cs="Arial"/>
        </w:rPr>
      </w:pPr>
      <w:r w:rsidRPr="000A3255">
        <w:rPr>
          <w:rFonts w:ascii="Arial" w:hAnsi="Arial" w:cs="Arial"/>
        </w:rPr>
        <w:t>We want to create space for innovation</w:t>
      </w:r>
      <w:r w:rsidR="00134ADE" w:rsidRPr="000A3255">
        <w:rPr>
          <w:rFonts w:ascii="Arial" w:hAnsi="Arial" w:cs="Arial"/>
        </w:rPr>
        <w:t xml:space="preserve">, supporting </w:t>
      </w:r>
      <w:r w:rsidR="009C7BD0" w:rsidRPr="000A3255">
        <w:rPr>
          <w:rFonts w:ascii="Arial" w:hAnsi="Arial" w:cs="Arial"/>
        </w:rPr>
        <w:t>improvement</w:t>
      </w:r>
      <w:r w:rsidR="00E85118" w:rsidRPr="000A3255">
        <w:rPr>
          <w:rFonts w:ascii="Arial" w:hAnsi="Arial" w:cs="Arial"/>
        </w:rPr>
        <w:t xml:space="preserve"> based on </w:t>
      </w:r>
      <w:r w:rsidR="001A6DF5" w:rsidRPr="000A3255">
        <w:rPr>
          <w:rFonts w:ascii="Arial" w:hAnsi="Arial" w:cs="Arial"/>
        </w:rPr>
        <w:t>both</w:t>
      </w:r>
      <w:r w:rsidR="00A53B93" w:rsidRPr="000A3255">
        <w:rPr>
          <w:rFonts w:ascii="Arial" w:hAnsi="Arial" w:cs="Arial"/>
        </w:rPr>
        <w:t xml:space="preserve"> </w:t>
      </w:r>
      <w:r w:rsidR="008A592A" w:rsidRPr="000A3255">
        <w:rPr>
          <w:rFonts w:ascii="Arial" w:hAnsi="Arial" w:cs="Arial"/>
        </w:rPr>
        <w:t xml:space="preserve">qualitative and quantitative data </w:t>
      </w:r>
      <w:r w:rsidR="001A6DF5" w:rsidRPr="000A3255">
        <w:rPr>
          <w:rFonts w:ascii="Arial" w:hAnsi="Arial" w:cs="Arial"/>
        </w:rPr>
        <w:t xml:space="preserve">and recognising the </w:t>
      </w:r>
      <w:r w:rsidR="00400D48" w:rsidRPr="000A3255">
        <w:rPr>
          <w:rFonts w:ascii="Arial" w:hAnsi="Arial" w:cs="Arial"/>
        </w:rPr>
        <w:t xml:space="preserve">value and challenge of the </w:t>
      </w:r>
      <w:r w:rsidR="001A6DF5" w:rsidRPr="000A3255">
        <w:rPr>
          <w:rFonts w:ascii="Arial" w:hAnsi="Arial" w:cs="Arial"/>
        </w:rPr>
        <w:t>‘ripple effect’ of our partnership</w:t>
      </w:r>
      <w:r w:rsidR="009C7BD0" w:rsidRPr="000A3255">
        <w:rPr>
          <w:rFonts w:ascii="Arial" w:hAnsi="Arial" w:cs="Arial"/>
        </w:rPr>
        <w:t xml:space="preserve">. We will continue to develop our </w:t>
      </w:r>
      <w:r w:rsidR="00CB1968" w:rsidRPr="000A3255">
        <w:rPr>
          <w:rFonts w:ascii="Arial" w:hAnsi="Arial" w:cs="Arial"/>
        </w:rPr>
        <w:t>q</w:t>
      </w:r>
      <w:r w:rsidR="009C7BD0" w:rsidRPr="000A3255">
        <w:rPr>
          <w:rFonts w:ascii="Arial" w:hAnsi="Arial" w:cs="Arial"/>
        </w:rPr>
        <w:t xml:space="preserve">uality </w:t>
      </w:r>
      <w:r w:rsidR="00CB1968" w:rsidRPr="000A3255">
        <w:rPr>
          <w:rFonts w:ascii="Arial" w:hAnsi="Arial" w:cs="Arial"/>
        </w:rPr>
        <w:t>i</w:t>
      </w:r>
      <w:r w:rsidR="009C7BD0" w:rsidRPr="000A3255">
        <w:rPr>
          <w:rFonts w:ascii="Arial" w:hAnsi="Arial" w:cs="Arial"/>
        </w:rPr>
        <w:t xml:space="preserve">mprovement </w:t>
      </w:r>
      <w:r w:rsidR="00483B0F" w:rsidRPr="000A3255">
        <w:rPr>
          <w:rFonts w:ascii="Arial" w:hAnsi="Arial" w:cs="Arial"/>
        </w:rPr>
        <w:t xml:space="preserve">approaches to </w:t>
      </w:r>
      <w:r w:rsidR="009C7BD0" w:rsidRPr="000A3255">
        <w:rPr>
          <w:rFonts w:ascii="Arial" w:hAnsi="Arial" w:cs="Arial"/>
        </w:rPr>
        <w:t xml:space="preserve">enable more teams </w:t>
      </w:r>
      <w:r w:rsidR="00483B0F" w:rsidRPr="000A3255">
        <w:rPr>
          <w:rFonts w:ascii="Arial" w:hAnsi="Arial" w:cs="Arial"/>
        </w:rPr>
        <w:t xml:space="preserve">from across our system </w:t>
      </w:r>
      <w:r w:rsidR="009C7BD0" w:rsidRPr="000A3255">
        <w:rPr>
          <w:rFonts w:ascii="Arial" w:hAnsi="Arial" w:cs="Arial"/>
        </w:rPr>
        <w:t xml:space="preserve">to play an active </w:t>
      </w:r>
      <w:r w:rsidR="009C7BD0" w:rsidRPr="000A3255">
        <w:rPr>
          <w:rFonts w:ascii="Arial" w:hAnsi="Arial" w:cs="Arial"/>
        </w:rPr>
        <w:lastRenderedPageBreak/>
        <w:t xml:space="preserve">role in addressing </w:t>
      </w:r>
      <w:r w:rsidR="001C45E3" w:rsidRPr="000A3255">
        <w:rPr>
          <w:rFonts w:ascii="Arial" w:hAnsi="Arial" w:cs="Arial"/>
        </w:rPr>
        <w:t>the complex</w:t>
      </w:r>
      <w:r w:rsidR="00A137AB" w:rsidRPr="000A3255">
        <w:rPr>
          <w:rFonts w:ascii="Arial" w:hAnsi="Arial" w:cs="Arial"/>
        </w:rPr>
        <w:t xml:space="preserve"> to social challenges we face</w:t>
      </w:r>
      <w:r w:rsidR="001968D7" w:rsidRPr="000A3255">
        <w:rPr>
          <w:rFonts w:ascii="Arial" w:hAnsi="Arial" w:cs="Arial"/>
        </w:rPr>
        <w:t>,</w:t>
      </w:r>
      <w:r w:rsidR="009C7BD0" w:rsidRPr="000A3255">
        <w:rPr>
          <w:rFonts w:ascii="Arial" w:hAnsi="Arial" w:cs="Arial"/>
        </w:rPr>
        <w:t xml:space="preserve"> to develop a thriving </w:t>
      </w:r>
      <w:r w:rsidR="00CB1968" w:rsidRPr="000A3255">
        <w:rPr>
          <w:rFonts w:ascii="Arial" w:hAnsi="Arial" w:cs="Arial"/>
        </w:rPr>
        <w:t>improvement culture</w:t>
      </w:r>
      <w:r w:rsidR="009C7BD0" w:rsidRPr="000A3255">
        <w:rPr>
          <w:rFonts w:ascii="Arial" w:hAnsi="Arial" w:cs="Arial"/>
        </w:rPr>
        <w:t xml:space="preserve"> across Gloucestershire that energise</w:t>
      </w:r>
      <w:r w:rsidR="00CB1968" w:rsidRPr="000A3255">
        <w:rPr>
          <w:rFonts w:ascii="Arial" w:hAnsi="Arial" w:cs="Arial"/>
        </w:rPr>
        <w:t>s</w:t>
      </w:r>
      <w:r w:rsidR="009C7BD0" w:rsidRPr="000A3255">
        <w:rPr>
          <w:rFonts w:ascii="Arial" w:hAnsi="Arial" w:cs="Arial"/>
        </w:rPr>
        <w:t xml:space="preserve"> teams to deliver </w:t>
      </w:r>
      <w:r w:rsidR="00B56494" w:rsidRPr="000A3255">
        <w:rPr>
          <w:rFonts w:ascii="Arial" w:hAnsi="Arial" w:cs="Arial"/>
        </w:rPr>
        <w:t>system wide</w:t>
      </w:r>
      <w:r w:rsidR="009C7BD0" w:rsidRPr="000A3255">
        <w:rPr>
          <w:rFonts w:ascii="Arial" w:hAnsi="Arial" w:cs="Arial"/>
        </w:rPr>
        <w:t xml:space="preserve"> </w:t>
      </w:r>
      <w:r w:rsidR="002A5C0F" w:rsidRPr="000A3255">
        <w:rPr>
          <w:rFonts w:ascii="Arial" w:hAnsi="Arial" w:cs="Arial"/>
        </w:rPr>
        <w:t>change</w:t>
      </w:r>
      <w:r w:rsidR="00F56840" w:rsidRPr="000A3255">
        <w:rPr>
          <w:rFonts w:ascii="Arial" w:hAnsi="Arial" w:cs="Arial"/>
        </w:rPr>
        <w:t xml:space="preserve"> </w:t>
      </w:r>
      <w:r w:rsidR="009C7BD0" w:rsidRPr="000A3255">
        <w:rPr>
          <w:rFonts w:ascii="Arial" w:hAnsi="Arial" w:cs="Arial"/>
        </w:rPr>
        <w:t xml:space="preserve">and integrates an improvement mindset into how we work together </w:t>
      </w:r>
      <w:r w:rsidR="007806A9" w:rsidRPr="000A3255">
        <w:rPr>
          <w:rFonts w:ascii="Arial" w:hAnsi="Arial" w:cs="Arial"/>
        </w:rPr>
        <w:t>every day</w:t>
      </w:r>
      <w:r w:rsidR="009C7BD0" w:rsidRPr="000A3255">
        <w:rPr>
          <w:rFonts w:ascii="Arial" w:hAnsi="Arial" w:cs="Arial"/>
        </w:rPr>
        <w:t>.</w:t>
      </w:r>
    </w:p>
    <w:p w14:paraId="0E3214B0" w14:textId="7BBD74D0" w:rsidR="004A1B82" w:rsidRPr="004A1B82" w:rsidRDefault="004A1B82" w:rsidP="00036284">
      <w:pPr>
        <w:jc w:val="both"/>
        <w:rPr>
          <w:rFonts w:ascii="Arial" w:hAnsi="Arial" w:cs="Arial"/>
        </w:rPr>
      </w:pPr>
      <w:r w:rsidRPr="004A1B82">
        <w:rPr>
          <w:rFonts w:ascii="Arial" w:hAnsi="Arial" w:cs="Arial"/>
        </w:rPr>
        <w:t xml:space="preserve">As a system, we aim to champion evaluation and encourage the </w:t>
      </w:r>
      <w:r w:rsidR="00E405F1">
        <w:rPr>
          <w:rFonts w:ascii="Arial" w:hAnsi="Arial" w:cs="Arial"/>
        </w:rPr>
        <w:t>e</w:t>
      </w:r>
      <w:r w:rsidRPr="004A1B82">
        <w:rPr>
          <w:rFonts w:ascii="Arial" w:hAnsi="Arial" w:cs="Arial"/>
        </w:rPr>
        <w:t xml:space="preserve">valuation </w:t>
      </w:r>
      <w:r w:rsidR="00E405F1">
        <w:rPr>
          <w:rFonts w:ascii="Arial" w:hAnsi="Arial" w:cs="Arial"/>
        </w:rPr>
        <w:t>w</w:t>
      </w:r>
      <w:r w:rsidRPr="004A1B82">
        <w:rPr>
          <w:rFonts w:ascii="Arial" w:hAnsi="Arial" w:cs="Arial"/>
        </w:rPr>
        <w:t>orks toolkit and 5-step process (</w:t>
      </w:r>
      <w:hyperlink r:id="rId50" w:history="1">
        <w:r w:rsidRPr="004A1B82">
          <w:rPr>
            <w:rStyle w:val="Hyperlink"/>
            <w:rFonts w:ascii="Arial" w:hAnsi="Arial" w:cs="Arial"/>
          </w:rPr>
          <w:t>http://www.nhsevaluationtoolkit.net/</w:t>
        </w:r>
      </w:hyperlink>
      <w:r w:rsidRPr="004A1B82">
        <w:rPr>
          <w:rFonts w:ascii="Arial" w:hAnsi="Arial" w:cs="Arial"/>
        </w:rPr>
        <w:t xml:space="preserve">) in the assessment of our projects.  We are also committed to supporting research so that Gloucestershire can benefit from the latest developments across health and social care. </w:t>
      </w:r>
    </w:p>
    <w:p w14:paraId="5055C23F" w14:textId="2847C2F5" w:rsidR="004A1B82" w:rsidRPr="004A1B82" w:rsidRDefault="004A1B82" w:rsidP="00036284">
      <w:pPr>
        <w:jc w:val="both"/>
        <w:rPr>
          <w:rFonts w:ascii="Arial" w:hAnsi="Arial" w:cs="Arial"/>
        </w:rPr>
      </w:pPr>
      <w:r w:rsidRPr="004A1B82">
        <w:rPr>
          <w:rFonts w:ascii="Arial" w:hAnsi="Arial" w:cs="Arial"/>
        </w:rPr>
        <w:t xml:space="preserve">We know that research active </w:t>
      </w:r>
      <w:r w:rsidR="000F4877">
        <w:rPr>
          <w:rFonts w:ascii="Arial" w:hAnsi="Arial" w:cs="Arial"/>
        </w:rPr>
        <w:t>h</w:t>
      </w:r>
      <w:r w:rsidRPr="004A1B82">
        <w:rPr>
          <w:rFonts w:ascii="Arial" w:hAnsi="Arial" w:cs="Arial"/>
        </w:rPr>
        <w:t xml:space="preserve">ealth and </w:t>
      </w:r>
      <w:r w:rsidR="000F4877">
        <w:rPr>
          <w:rFonts w:ascii="Arial" w:hAnsi="Arial" w:cs="Arial"/>
        </w:rPr>
        <w:t>c</w:t>
      </w:r>
      <w:r w:rsidRPr="004A1B82">
        <w:rPr>
          <w:rFonts w:ascii="Arial" w:hAnsi="Arial" w:cs="Arial"/>
        </w:rPr>
        <w:t xml:space="preserve">are </w:t>
      </w:r>
      <w:r w:rsidR="000F4877">
        <w:rPr>
          <w:rFonts w:ascii="Arial" w:hAnsi="Arial" w:cs="Arial"/>
        </w:rPr>
        <w:t>s</w:t>
      </w:r>
      <w:r w:rsidRPr="004A1B82">
        <w:rPr>
          <w:rFonts w:ascii="Arial" w:hAnsi="Arial" w:cs="Arial"/>
        </w:rPr>
        <w:t xml:space="preserve">ystems deliver better outcomes for patients and populations. It is our responsibility and commitment to the patients and public we serve in Gloucestershire to create a vibrant, flourishing research community to promote knowledge exchange and increase our impact regionally, </w:t>
      </w:r>
      <w:proofErr w:type="gramStart"/>
      <w:r w:rsidRPr="004A1B82">
        <w:rPr>
          <w:rFonts w:ascii="Arial" w:hAnsi="Arial" w:cs="Arial"/>
        </w:rPr>
        <w:t>nationally</w:t>
      </w:r>
      <w:proofErr w:type="gramEnd"/>
      <w:r w:rsidRPr="004A1B82">
        <w:rPr>
          <w:rFonts w:ascii="Arial" w:hAnsi="Arial" w:cs="Arial"/>
        </w:rPr>
        <w:t xml:space="preserve"> and internationally.  We have established a local organisation to champion research: Research 4 Gloucestershire (R4G).</w:t>
      </w:r>
      <w:r w:rsidR="001C0249">
        <w:rPr>
          <w:rFonts w:ascii="Arial" w:hAnsi="Arial" w:cs="Arial"/>
        </w:rPr>
        <w:t xml:space="preserve"> </w:t>
      </w:r>
      <w:r w:rsidRPr="004A1B82">
        <w:rPr>
          <w:rFonts w:ascii="Arial" w:hAnsi="Arial" w:cs="Arial"/>
        </w:rPr>
        <w:t xml:space="preserve">R4G brings together partners in Health and Social Care and the University of Gloucestershire around the common aim to develop and support research for the benefit of patients, carers, </w:t>
      </w:r>
      <w:proofErr w:type="gramStart"/>
      <w:r w:rsidRPr="004A1B82">
        <w:rPr>
          <w:rFonts w:ascii="Arial" w:hAnsi="Arial" w:cs="Arial"/>
        </w:rPr>
        <w:t>staff</w:t>
      </w:r>
      <w:proofErr w:type="gramEnd"/>
      <w:r w:rsidRPr="004A1B82">
        <w:rPr>
          <w:rFonts w:ascii="Arial" w:hAnsi="Arial" w:cs="Arial"/>
        </w:rPr>
        <w:t xml:space="preserve"> and our population.</w:t>
      </w:r>
    </w:p>
    <w:tbl>
      <w:tblPr>
        <w:tblW w:w="15016"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6794"/>
        <w:gridCol w:w="8222"/>
      </w:tblGrid>
      <w:tr w:rsidR="00756688" w14:paraId="3FB5B65B" w14:textId="77777777" w:rsidTr="00BF2F7B">
        <w:tc>
          <w:tcPr>
            <w:tcW w:w="67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tcMar>
              <w:right w:w="170" w:type="dxa"/>
            </w:tcMar>
            <w:hideMark/>
          </w:tcPr>
          <w:p w14:paraId="343772C0" w14:textId="4846B215" w:rsidR="003F71E4" w:rsidRPr="00667AF7" w:rsidRDefault="00756688" w:rsidP="009B3430">
            <w:pPr>
              <w:spacing w:after="0" w:line="240" w:lineRule="auto"/>
              <w:contextualSpacing/>
              <w:jc w:val="both"/>
              <w:textAlignment w:val="baseline"/>
              <w:rPr>
                <w:rFonts w:ascii="Segoe UI" w:hAnsi="Segoe UI" w:cs="Segoe UI"/>
                <w:sz w:val="20"/>
                <w:szCs w:val="20"/>
                <w:lang w:eastAsia="en-GB"/>
              </w:rPr>
            </w:pPr>
            <w:r w:rsidRPr="00667AF7">
              <w:rPr>
                <w:rFonts w:ascii="Arial" w:hAnsi="Arial" w:cs="Arial"/>
                <w:b/>
                <w:bCs/>
                <w:sz w:val="20"/>
                <w:szCs w:val="20"/>
                <w:lang w:eastAsia="en-GB"/>
              </w:rPr>
              <w:t xml:space="preserve">In 12 </w:t>
            </w:r>
            <w:r w:rsidR="005C08EE" w:rsidRPr="00667AF7">
              <w:rPr>
                <w:rFonts w:ascii="Arial" w:hAnsi="Arial" w:cs="Arial"/>
                <w:b/>
                <w:bCs/>
                <w:sz w:val="20"/>
                <w:szCs w:val="20"/>
                <w:lang w:eastAsia="en-GB"/>
              </w:rPr>
              <w:t>months,</w:t>
            </w:r>
            <w:r w:rsidRPr="00667AF7">
              <w:rPr>
                <w:rFonts w:ascii="Arial" w:hAnsi="Arial" w:cs="Arial"/>
                <w:b/>
                <w:bCs/>
                <w:sz w:val="20"/>
                <w:szCs w:val="20"/>
                <w:lang w:eastAsia="en-GB"/>
              </w:rPr>
              <w:t xml:space="preserve"> we will see: </w:t>
            </w:r>
          </w:p>
          <w:p w14:paraId="65713E73" w14:textId="1D40A1D5" w:rsidR="004A1B82" w:rsidRPr="009B1FFD" w:rsidRDefault="00AF68CC" w:rsidP="009B3430">
            <w:pPr>
              <w:pStyle w:val="ListParagraph"/>
              <w:numPr>
                <w:ilvl w:val="0"/>
                <w:numId w:val="5"/>
              </w:numPr>
              <w:spacing w:after="60" w:line="240" w:lineRule="auto"/>
              <w:ind w:left="511" w:hanging="284"/>
              <w:contextualSpacing w:val="0"/>
              <w:jc w:val="both"/>
              <w:textAlignment w:val="baseline"/>
              <w:rPr>
                <w:rFonts w:ascii="Arial" w:hAnsi="Arial" w:cs="Arial"/>
                <w:bCs/>
                <w:sz w:val="20"/>
                <w:szCs w:val="20"/>
                <w:lang w:eastAsia="en-GB"/>
              </w:rPr>
            </w:pPr>
            <w:r w:rsidRPr="00667AF7">
              <w:rPr>
                <w:rFonts w:ascii="Arial" w:hAnsi="Arial" w:cs="Arial"/>
                <w:bCs/>
                <w:sz w:val="20"/>
                <w:szCs w:val="20"/>
                <w:lang w:eastAsia="en-GB"/>
              </w:rPr>
              <w:t xml:space="preserve">Social care and healthcare data </w:t>
            </w:r>
            <w:r w:rsidR="006C6D33" w:rsidRPr="00667AF7">
              <w:rPr>
                <w:rFonts w:ascii="Arial" w:hAnsi="Arial" w:cs="Arial"/>
                <w:bCs/>
                <w:sz w:val="20"/>
                <w:szCs w:val="20"/>
                <w:lang w:eastAsia="en-GB"/>
              </w:rPr>
              <w:t>are</w:t>
            </w:r>
            <w:r w:rsidR="003F71E4" w:rsidRPr="00667AF7">
              <w:rPr>
                <w:rFonts w:ascii="Arial" w:hAnsi="Arial" w:cs="Arial"/>
                <w:bCs/>
                <w:sz w:val="20"/>
                <w:szCs w:val="20"/>
                <w:lang w:eastAsia="en-GB"/>
              </w:rPr>
              <w:t xml:space="preserve"> linked </w:t>
            </w:r>
            <w:r w:rsidR="0079684F" w:rsidRPr="00667AF7">
              <w:rPr>
                <w:rFonts w:ascii="Arial" w:hAnsi="Arial" w:cs="Arial"/>
                <w:bCs/>
                <w:sz w:val="20"/>
                <w:szCs w:val="20"/>
                <w:lang w:eastAsia="en-GB"/>
              </w:rPr>
              <w:t xml:space="preserve">and </w:t>
            </w:r>
            <w:r w:rsidR="004A1B82" w:rsidRPr="00667AF7">
              <w:rPr>
                <w:rFonts w:ascii="Arial" w:hAnsi="Arial" w:cs="Arial"/>
                <w:bCs/>
                <w:sz w:val="20"/>
                <w:szCs w:val="20"/>
                <w:lang w:eastAsia="en-GB"/>
              </w:rPr>
              <w:t>develop</w:t>
            </w:r>
            <w:r w:rsidR="0079684F" w:rsidRPr="00667AF7">
              <w:rPr>
                <w:rFonts w:ascii="Arial" w:hAnsi="Arial" w:cs="Arial"/>
                <w:bCs/>
                <w:sz w:val="20"/>
                <w:szCs w:val="20"/>
                <w:lang w:eastAsia="en-GB"/>
              </w:rPr>
              <w:t>ed</w:t>
            </w:r>
            <w:r w:rsidR="004A1B82" w:rsidRPr="00667AF7">
              <w:rPr>
                <w:rFonts w:ascii="Arial" w:hAnsi="Arial" w:cs="Arial"/>
                <w:bCs/>
                <w:sz w:val="20"/>
                <w:szCs w:val="20"/>
                <w:lang w:eastAsia="en-GB"/>
              </w:rPr>
              <w:t xml:space="preserve"> into intelligence to predict health outcomes, identify inequalities</w:t>
            </w:r>
            <w:r w:rsidR="00205AF6" w:rsidRPr="00667AF7">
              <w:rPr>
                <w:rFonts w:ascii="Arial" w:hAnsi="Arial" w:cs="Arial"/>
                <w:bCs/>
                <w:sz w:val="20"/>
                <w:szCs w:val="20"/>
                <w:lang w:eastAsia="en-GB"/>
              </w:rPr>
              <w:t>,</w:t>
            </w:r>
            <w:r w:rsidR="004A1B82" w:rsidRPr="00667AF7">
              <w:rPr>
                <w:rFonts w:ascii="Arial" w:hAnsi="Arial" w:cs="Arial"/>
                <w:bCs/>
                <w:sz w:val="20"/>
                <w:szCs w:val="20"/>
                <w:lang w:eastAsia="en-GB"/>
              </w:rPr>
              <w:t xml:space="preserve"> and used to design care interventions and clinical pathways.</w:t>
            </w:r>
          </w:p>
          <w:p w14:paraId="7A592D6B" w14:textId="5F83DEF4" w:rsidR="004A1B82" w:rsidRPr="009B1FFD" w:rsidRDefault="004A1B82" w:rsidP="009B3430">
            <w:pPr>
              <w:pStyle w:val="ListParagraph"/>
              <w:numPr>
                <w:ilvl w:val="0"/>
                <w:numId w:val="5"/>
              </w:numPr>
              <w:spacing w:after="60" w:line="240" w:lineRule="auto"/>
              <w:ind w:left="511" w:hanging="284"/>
              <w:contextualSpacing w:val="0"/>
              <w:jc w:val="both"/>
              <w:textAlignment w:val="baseline"/>
              <w:rPr>
                <w:rFonts w:ascii="Arial" w:hAnsi="Arial" w:cs="Arial"/>
                <w:bCs/>
                <w:sz w:val="20"/>
                <w:szCs w:val="20"/>
                <w:lang w:eastAsia="en-GB"/>
              </w:rPr>
            </w:pPr>
            <w:r w:rsidRPr="00667AF7">
              <w:rPr>
                <w:rFonts w:ascii="Arial" w:hAnsi="Arial" w:cs="Arial"/>
                <w:bCs/>
                <w:sz w:val="20"/>
                <w:szCs w:val="20"/>
                <w:lang w:eastAsia="en-GB"/>
              </w:rPr>
              <w:t>A comprehensive stocktake of analytical capabilities within the system has taken place with an associated development plan agreed.</w:t>
            </w:r>
          </w:p>
          <w:p w14:paraId="75AA810F" w14:textId="2A00801F" w:rsidR="00667AF7" w:rsidRPr="0075784B" w:rsidRDefault="003C07F0" w:rsidP="009B3430">
            <w:pPr>
              <w:pStyle w:val="ListParagraph"/>
              <w:numPr>
                <w:ilvl w:val="0"/>
                <w:numId w:val="5"/>
              </w:numPr>
              <w:spacing w:after="60" w:line="240" w:lineRule="auto"/>
              <w:ind w:left="511" w:hanging="284"/>
              <w:contextualSpacing w:val="0"/>
              <w:jc w:val="both"/>
              <w:textAlignment w:val="baseline"/>
              <w:rPr>
                <w:rFonts w:ascii="Arial" w:hAnsi="Arial" w:cs="Arial"/>
                <w:bCs/>
                <w:sz w:val="20"/>
                <w:szCs w:val="20"/>
                <w:lang w:eastAsia="en-GB"/>
              </w:rPr>
            </w:pPr>
            <w:r w:rsidRPr="00667AF7">
              <w:rPr>
                <w:rFonts w:ascii="Arial" w:hAnsi="Arial" w:cs="Arial"/>
                <w:bCs/>
                <w:sz w:val="20"/>
                <w:szCs w:val="20"/>
                <w:lang w:eastAsia="en-GB"/>
              </w:rPr>
              <w:t>Partners</w:t>
            </w:r>
            <w:r w:rsidR="004A1B82" w:rsidRPr="00667AF7">
              <w:rPr>
                <w:rFonts w:ascii="Arial" w:hAnsi="Arial" w:cs="Arial"/>
                <w:bCs/>
                <w:sz w:val="20"/>
                <w:szCs w:val="20"/>
                <w:lang w:eastAsia="en-GB"/>
              </w:rPr>
              <w:t xml:space="preserve"> are systematically collecting information which will enable identification of inequalities in access</w:t>
            </w:r>
            <w:r w:rsidR="00205AF6" w:rsidRPr="00667AF7">
              <w:rPr>
                <w:rFonts w:ascii="Arial" w:hAnsi="Arial" w:cs="Arial"/>
                <w:bCs/>
                <w:sz w:val="20"/>
                <w:szCs w:val="20"/>
                <w:lang w:eastAsia="en-GB"/>
              </w:rPr>
              <w:t>, experience,</w:t>
            </w:r>
            <w:r w:rsidR="004A1B82" w:rsidRPr="00667AF7">
              <w:rPr>
                <w:rFonts w:ascii="Arial" w:hAnsi="Arial" w:cs="Arial"/>
                <w:bCs/>
                <w:sz w:val="20"/>
                <w:szCs w:val="20"/>
                <w:lang w:eastAsia="en-GB"/>
              </w:rPr>
              <w:t xml:space="preserve"> or outcomes to tailor services accordingly. These includes information </w:t>
            </w:r>
            <w:r w:rsidR="00205AF6" w:rsidRPr="00667AF7">
              <w:rPr>
                <w:rFonts w:ascii="Arial" w:hAnsi="Arial" w:cs="Arial"/>
                <w:bCs/>
                <w:sz w:val="20"/>
                <w:szCs w:val="20"/>
                <w:lang w:eastAsia="en-GB"/>
              </w:rPr>
              <w:t xml:space="preserve">about </w:t>
            </w:r>
            <w:r w:rsidR="004A1B82" w:rsidRPr="00667AF7">
              <w:rPr>
                <w:rFonts w:ascii="Arial" w:hAnsi="Arial" w:cs="Arial"/>
                <w:bCs/>
                <w:sz w:val="20"/>
                <w:szCs w:val="20"/>
                <w:lang w:eastAsia="en-GB"/>
              </w:rPr>
              <w:t xml:space="preserve">ethnicity </w:t>
            </w:r>
            <w:r w:rsidR="004A1B82" w:rsidRPr="0075784B">
              <w:rPr>
                <w:rFonts w:ascii="Arial" w:hAnsi="Arial" w:cs="Arial"/>
                <w:bCs/>
                <w:sz w:val="20"/>
                <w:szCs w:val="20"/>
                <w:lang w:eastAsia="en-GB"/>
              </w:rPr>
              <w:t>and communication needs.</w:t>
            </w:r>
          </w:p>
          <w:p w14:paraId="2B9FDA28" w14:textId="1310F831" w:rsidR="00667AF7" w:rsidRPr="00667AF7" w:rsidRDefault="00046E6D" w:rsidP="009B3430">
            <w:pPr>
              <w:pStyle w:val="ListParagraph"/>
              <w:numPr>
                <w:ilvl w:val="0"/>
                <w:numId w:val="5"/>
              </w:numPr>
              <w:spacing w:after="60" w:line="240" w:lineRule="auto"/>
              <w:ind w:left="511" w:hanging="284"/>
              <w:contextualSpacing w:val="0"/>
              <w:jc w:val="both"/>
              <w:textAlignment w:val="baseline"/>
              <w:rPr>
                <w:rFonts w:ascii="Arial" w:hAnsi="Arial" w:cs="Arial"/>
                <w:b/>
                <w:bCs/>
                <w:sz w:val="20"/>
                <w:szCs w:val="20"/>
                <w:lang w:eastAsia="en-GB"/>
              </w:rPr>
            </w:pPr>
            <w:r w:rsidRPr="0075784B">
              <w:rPr>
                <w:rFonts w:ascii="Arial" w:hAnsi="Arial" w:cs="Arial"/>
                <w:bCs/>
                <w:sz w:val="20"/>
                <w:szCs w:val="20"/>
                <w:lang w:eastAsia="en-GB"/>
              </w:rPr>
              <w:t xml:space="preserve">Good examples of facilitated integration of </w:t>
            </w:r>
            <w:r w:rsidR="007D552F" w:rsidRPr="0075784B">
              <w:rPr>
                <w:rFonts w:ascii="Arial" w:hAnsi="Arial" w:cs="Arial"/>
                <w:bCs/>
                <w:sz w:val="20"/>
                <w:szCs w:val="20"/>
                <w:lang w:eastAsia="en-GB"/>
              </w:rPr>
              <w:t>q</w:t>
            </w:r>
            <w:r w:rsidRPr="0075784B">
              <w:rPr>
                <w:rFonts w:ascii="Arial" w:hAnsi="Arial" w:cs="Arial"/>
                <w:bCs/>
                <w:sz w:val="20"/>
                <w:szCs w:val="20"/>
                <w:lang w:eastAsia="en-GB"/>
              </w:rPr>
              <w:t xml:space="preserve">uality </w:t>
            </w:r>
            <w:r w:rsidR="007D552F" w:rsidRPr="0075784B">
              <w:rPr>
                <w:rFonts w:ascii="Arial" w:hAnsi="Arial" w:cs="Arial"/>
                <w:bCs/>
                <w:sz w:val="20"/>
                <w:szCs w:val="20"/>
                <w:lang w:eastAsia="en-GB"/>
              </w:rPr>
              <w:t>i</w:t>
            </w:r>
            <w:r w:rsidRPr="0075784B">
              <w:rPr>
                <w:rFonts w:ascii="Arial" w:hAnsi="Arial" w:cs="Arial"/>
                <w:bCs/>
                <w:sz w:val="20"/>
                <w:szCs w:val="20"/>
                <w:lang w:eastAsia="en-GB"/>
              </w:rPr>
              <w:t>mprovement to support some of our systems most challenging priorities.</w:t>
            </w:r>
          </w:p>
        </w:tc>
        <w:tc>
          <w:tcPr>
            <w:tcW w:w="82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tcMar>
              <w:right w:w="170" w:type="dxa"/>
            </w:tcMar>
            <w:hideMark/>
          </w:tcPr>
          <w:p w14:paraId="2E80FC6F" w14:textId="5B2AB47B" w:rsidR="00756688" w:rsidRPr="00667AF7" w:rsidRDefault="00756688" w:rsidP="009B3430">
            <w:pPr>
              <w:spacing w:after="0" w:line="240" w:lineRule="auto"/>
              <w:ind w:left="57"/>
              <w:contextualSpacing/>
              <w:jc w:val="both"/>
              <w:textAlignment w:val="baseline"/>
              <w:rPr>
                <w:rFonts w:ascii="Segoe UI" w:hAnsi="Segoe UI" w:cs="Segoe UI"/>
                <w:sz w:val="20"/>
                <w:szCs w:val="20"/>
                <w:lang w:eastAsia="en-GB"/>
              </w:rPr>
            </w:pPr>
            <w:r w:rsidRPr="00667AF7">
              <w:rPr>
                <w:rFonts w:ascii="Arial" w:hAnsi="Arial" w:cs="Arial"/>
                <w:b/>
                <w:bCs/>
                <w:sz w:val="20"/>
                <w:szCs w:val="20"/>
                <w:lang w:eastAsia="en-GB"/>
              </w:rPr>
              <w:t xml:space="preserve">In 5 </w:t>
            </w:r>
            <w:r w:rsidR="005C08EE" w:rsidRPr="00667AF7">
              <w:rPr>
                <w:rFonts w:ascii="Arial" w:hAnsi="Arial" w:cs="Arial"/>
                <w:b/>
                <w:bCs/>
                <w:sz w:val="20"/>
                <w:szCs w:val="20"/>
                <w:lang w:eastAsia="en-GB"/>
              </w:rPr>
              <w:t>years,</w:t>
            </w:r>
            <w:r w:rsidRPr="00667AF7">
              <w:rPr>
                <w:rFonts w:ascii="Arial" w:hAnsi="Arial" w:cs="Arial"/>
                <w:b/>
                <w:bCs/>
                <w:sz w:val="20"/>
                <w:szCs w:val="20"/>
                <w:lang w:eastAsia="en-GB"/>
              </w:rPr>
              <w:t xml:space="preserve"> we will see:</w:t>
            </w:r>
            <w:r w:rsidRPr="00667AF7">
              <w:rPr>
                <w:rFonts w:ascii="Arial" w:hAnsi="Arial" w:cs="Arial"/>
                <w:sz w:val="20"/>
                <w:szCs w:val="20"/>
                <w:lang w:eastAsia="en-GB"/>
              </w:rPr>
              <w:t> </w:t>
            </w:r>
          </w:p>
          <w:p w14:paraId="27F2FD2A" w14:textId="03C5CDA1" w:rsidR="004A1B82" w:rsidRPr="009B1FFD" w:rsidRDefault="00205AF6" w:rsidP="009B3430">
            <w:pPr>
              <w:pStyle w:val="ListParagraph"/>
              <w:numPr>
                <w:ilvl w:val="0"/>
                <w:numId w:val="5"/>
              </w:numPr>
              <w:spacing w:after="60" w:line="240" w:lineRule="auto"/>
              <w:ind w:left="511" w:hanging="284"/>
              <w:contextualSpacing w:val="0"/>
              <w:jc w:val="both"/>
              <w:textAlignment w:val="baseline"/>
              <w:rPr>
                <w:rFonts w:ascii="Arial" w:hAnsi="Arial" w:cs="Arial"/>
                <w:bCs/>
                <w:sz w:val="20"/>
                <w:szCs w:val="20"/>
                <w:lang w:eastAsia="en-GB"/>
              </w:rPr>
            </w:pPr>
            <w:r w:rsidRPr="00667AF7">
              <w:rPr>
                <w:rFonts w:ascii="Arial" w:hAnsi="Arial" w:cs="Arial"/>
                <w:bCs/>
                <w:sz w:val="20"/>
                <w:szCs w:val="20"/>
                <w:lang w:eastAsia="en-GB"/>
              </w:rPr>
              <w:t>A</w:t>
            </w:r>
            <w:r w:rsidR="004A1B82" w:rsidRPr="00667AF7">
              <w:rPr>
                <w:rFonts w:ascii="Arial" w:hAnsi="Arial" w:cs="Arial"/>
                <w:bCs/>
                <w:sz w:val="20"/>
                <w:szCs w:val="20"/>
                <w:lang w:eastAsia="en-GB"/>
              </w:rPr>
              <w:t xml:space="preserve"> system wide linked dataset (including social care, children and VCSE data) which is accessible to system partners alongside qualitative and engagement products.</w:t>
            </w:r>
          </w:p>
          <w:p w14:paraId="48C2240E" w14:textId="4C480C91" w:rsidR="00BD2C01" w:rsidRPr="009B1FFD" w:rsidRDefault="00205AF6" w:rsidP="009B3430">
            <w:pPr>
              <w:pStyle w:val="ListParagraph"/>
              <w:numPr>
                <w:ilvl w:val="0"/>
                <w:numId w:val="5"/>
              </w:numPr>
              <w:spacing w:after="60" w:line="240" w:lineRule="auto"/>
              <w:ind w:left="511" w:hanging="284"/>
              <w:contextualSpacing w:val="0"/>
              <w:jc w:val="both"/>
              <w:textAlignment w:val="baseline"/>
              <w:rPr>
                <w:rFonts w:ascii="Arial" w:hAnsi="Arial" w:cs="Arial"/>
                <w:bCs/>
                <w:sz w:val="20"/>
                <w:szCs w:val="20"/>
                <w:lang w:eastAsia="en-GB"/>
              </w:rPr>
            </w:pPr>
            <w:r w:rsidRPr="00667AF7">
              <w:rPr>
                <w:rFonts w:ascii="Arial" w:hAnsi="Arial" w:cs="Arial"/>
                <w:bCs/>
                <w:sz w:val="20"/>
                <w:szCs w:val="20"/>
                <w:lang w:eastAsia="en-GB"/>
              </w:rPr>
              <w:t>R</w:t>
            </w:r>
            <w:r w:rsidR="004A1B82" w:rsidRPr="00667AF7">
              <w:rPr>
                <w:rFonts w:ascii="Arial" w:hAnsi="Arial" w:cs="Arial"/>
                <w:bCs/>
                <w:sz w:val="20"/>
                <w:szCs w:val="20"/>
                <w:lang w:eastAsia="en-GB"/>
              </w:rPr>
              <w:t>outine use of this linked data, and derived intelligence products including dashboards, across clinical pathways, strategic and locality planning and working, evaluation and within academic communities like Research for Gloucestershire (with use of advanced approaches e.g. machine learning where appropriate)</w:t>
            </w:r>
          </w:p>
          <w:p w14:paraId="5E212A56" w14:textId="74802148" w:rsidR="00070A51" w:rsidRPr="0075784B" w:rsidRDefault="004A1B82" w:rsidP="009B3430">
            <w:pPr>
              <w:pStyle w:val="ListParagraph"/>
              <w:numPr>
                <w:ilvl w:val="0"/>
                <w:numId w:val="5"/>
              </w:numPr>
              <w:spacing w:after="60" w:line="240" w:lineRule="auto"/>
              <w:ind w:left="511" w:hanging="284"/>
              <w:contextualSpacing w:val="0"/>
              <w:jc w:val="both"/>
              <w:textAlignment w:val="baseline"/>
              <w:rPr>
                <w:rFonts w:ascii="Arial" w:hAnsi="Arial" w:cs="Arial"/>
                <w:bCs/>
                <w:sz w:val="20"/>
                <w:szCs w:val="20"/>
                <w:lang w:eastAsia="en-GB"/>
              </w:rPr>
            </w:pPr>
            <w:r w:rsidRPr="00667AF7">
              <w:rPr>
                <w:rFonts w:ascii="Arial" w:hAnsi="Arial" w:cs="Arial"/>
                <w:bCs/>
                <w:sz w:val="20"/>
                <w:szCs w:val="20"/>
                <w:lang w:eastAsia="en-GB"/>
              </w:rPr>
              <w:t xml:space="preserve">The required analytical and digital architecture, data assets, </w:t>
            </w:r>
            <w:proofErr w:type="gramStart"/>
            <w:r w:rsidRPr="00667AF7">
              <w:rPr>
                <w:rFonts w:ascii="Arial" w:hAnsi="Arial" w:cs="Arial"/>
                <w:bCs/>
                <w:sz w:val="20"/>
                <w:szCs w:val="20"/>
                <w:lang w:eastAsia="en-GB"/>
              </w:rPr>
              <w:t>tools</w:t>
            </w:r>
            <w:proofErr w:type="gramEnd"/>
            <w:r w:rsidRPr="00667AF7">
              <w:rPr>
                <w:rFonts w:ascii="Arial" w:hAnsi="Arial" w:cs="Arial"/>
                <w:bCs/>
                <w:sz w:val="20"/>
                <w:szCs w:val="20"/>
                <w:lang w:eastAsia="en-GB"/>
              </w:rPr>
              <w:t xml:space="preserve"> and capabilities across the system to embed Population Health Management, quality improvement and evaluation as business as usual across the system. This includes access to </w:t>
            </w:r>
            <w:r w:rsidRPr="0075784B">
              <w:rPr>
                <w:rFonts w:ascii="Arial" w:hAnsi="Arial" w:cs="Arial"/>
                <w:bCs/>
                <w:sz w:val="20"/>
                <w:szCs w:val="20"/>
                <w:lang w:eastAsia="en-GB"/>
              </w:rPr>
              <w:t>timely, linked data by those planning and/or evaluating services.</w:t>
            </w:r>
          </w:p>
          <w:p w14:paraId="155D84A0" w14:textId="7F6F0B42" w:rsidR="00070A51" w:rsidRPr="00667AF7" w:rsidRDefault="009B1FFD" w:rsidP="009B3430">
            <w:pPr>
              <w:pStyle w:val="ListParagraph"/>
              <w:numPr>
                <w:ilvl w:val="0"/>
                <w:numId w:val="5"/>
              </w:numPr>
              <w:spacing w:after="60" w:line="240" w:lineRule="auto"/>
              <w:ind w:left="511" w:hanging="284"/>
              <w:contextualSpacing w:val="0"/>
              <w:jc w:val="both"/>
              <w:textAlignment w:val="baseline"/>
              <w:rPr>
                <w:rFonts w:ascii="Arial" w:hAnsi="Arial" w:cs="Arial"/>
                <w:bCs/>
                <w:sz w:val="20"/>
                <w:szCs w:val="20"/>
                <w:lang w:eastAsia="en-GB"/>
              </w:rPr>
            </w:pPr>
            <w:r w:rsidRPr="0075784B">
              <w:rPr>
                <w:rFonts w:ascii="Arial" w:hAnsi="Arial" w:cs="Arial"/>
                <w:bCs/>
                <w:sz w:val="20"/>
                <w:szCs w:val="20"/>
                <w:lang w:eastAsia="en-GB"/>
              </w:rPr>
              <w:t>A thriving improvement culture across One Gloucestershire that has enabled teams</w:t>
            </w:r>
            <w:r w:rsidR="00E45A53" w:rsidRPr="0075784B">
              <w:rPr>
                <w:rFonts w:ascii="Arial" w:hAnsi="Arial" w:cs="Arial"/>
                <w:bCs/>
                <w:sz w:val="20"/>
                <w:szCs w:val="20"/>
                <w:lang w:eastAsia="en-GB"/>
              </w:rPr>
              <w:t xml:space="preserve"> from across our partners</w:t>
            </w:r>
            <w:r w:rsidRPr="0075784B">
              <w:rPr>
                <w:rFonts w:ascii="Arial" w:hAnsi="Arial" w:cs="Arial"/>
                <w:bCs/>
                <w:sz w:val="20"/>
                <w:szCs w:val="20"/>
                <w:lang w:eastAsia="en-GB"/>
              </w:rPr>
              <w:t xml:space="preserve"> to deliver </w:t>
            </w:r>
            <w:r w:rsidR="00E45A53" w:rsidRPr="0075784B">
              <w:rPr>
                <w:rFonts w:ascii="Arial" w:hAnsi="Arial" w:cs="Arial"/>
                <w:bCs/>
                <w:sz w:val="20"/>
                <w:szCs w:val="20"/>
                <w:lang w:eastAsia="en-GB"/>
              </w:rPr>
              <w:t>system wide</w:t>
            </w:r>
            <w:r w:rsidRPr="0075784B">
              <w:rPr>
                <w:rFonts w:ascii="Arial" w:hAnsi="Arial" w:cs="Arial"/>
                <w:bCs/>
                <w:sz w:val="20"/>
                <w:szCs w:val="20"/>
                <w:lang w:eastAsia="en-GB"/>
              </w:rPr>
              <w:t xml:space="preserve"> change</w:t>
            </w:r>
          </w:p>
        </w:tc>
      </w:tr>
    </w:tbl>
    <w:p w14:paraId="6AA4F006" w14:textId="77777777" w:rsidR="00A97599" w:rsidRDefault="00A97599">
      <w:r>
        <w:br w:type="page"/>
      </w:r>
    </w:p>
    <w:p w14:paraId="053C7E7B" w14:textId="7526ABA3" w:rsidR="00AA3CD1" w:rsidRPr="00036284" w:rsidRDefault="000B1434" w:rsidP="00891594">
      <w:pPr>
        <w:spacing w:after="0" w:line="240" w:lineRule="auto"/>
        <w:ind w:right="57"/>
        <w:textAlignment w:val="baseline"/>
        <w:rPr>
          <w:rStyle w:val="Heading2Char"/>
          <w:rFonts w:ascii="Arial" w:hAnsi="Arial" w:cs="Arial"/>
          <w:b/>
          <w:sz w:val="28"/>
          <w:szCs w:val="28"/>
        </w:rPr>
      </w:pPr>
      <w:r w:rsidRPr="00036284">
        <w:rPr>
          <w:rFonts w:ascii="Arial" w:hAnsi="Arial" w:cs="Arial"/>
          <w:noProof/>
          <w:lang w:eastAsia="en-GB"/>
        </w:rPr>
        <w:lastRenderedPageBreak/>
        <mc:AlternateContent>
          <mc:Choice Requires="wps">
            <w:drawing>
              <wp:anchor distT="0" distB="0" distL="114300" distR="114300" simplePos="0" relativeHeight="251657232" behindDoc="0" locked="0" layoutInCell="1" allowOverlap="1" wp14:anchorId="43870F4F" wp14:editId="7132C9FA">
                <wp:simplePos x="0" y="0"/>
                <wp:positionH relativeFrom="margin">
                  <wp:align>center</wp:align>
                </wp:positionH>
                <wp:positionV relativeFrom="paragraph">
                  <wp:posOffset>38100</wp:posOffset>
                </wp:positionV>
                <wp:extent cx="9836150" cy="444500"/>
                <wp:effectExtent l="38100" t="38100" r="107950" b="107950"/>
                <wp:wrapTopAndBottom/>
                <wp:docPr id="20" name="Rectangle 4"/>
                <wp:cNvGraphicFramePr/>
                <a:graphic xmlns:a="http://schemas.openxmlformats.org/drawingml/2006/main">
                  <a:graphicData uri="http://schemas.microsoft.com/office/word/2010/wordprocessingShape">
                    <wps:wsp>
                      <wps:cNvSpPr/>
                      <wps:spPr>
                        <a:xfrm>
                          <a:off x="0" y="0"/>
                          <a:ext cx="9836150" cy="444500"/>
                        </a:xfrm>
                        <a:prstGeom prst="rect">
                          <a:avLst/>
                        </a:prstGeom>
                        <a:solidFill>
                          <a:srgbClr val="ED7D31"/>
                        </a:solidFill>
                        <a:ln w="12700" cap="flat" cmpd="sng" algn="ctr">
                          <a:solidFill>
                            <a:srgbClr val="ED7D31"/>
                          </a:solidFill>
                          <a:prstDash val="solid"/>
                          <a:miter lim="800000"/>
                        </a:ln>
                        <a:effectLst>
                          <a:outerShdw blurRad="50800" dist="38100" dir="2700000" algn="tl" rotWithShape="0">
                            <a:prstClr val="black">
                              <a:alpha val="40000"/>
                            </a:prstClr>
                          </a:outerShdw>
                        </a:effectLst>
                      </wps:spPr>
                      <wps:txbx>
                        <w:txbxContent>
                          <w:p w14:paraId="4AA598CD" w14:textId="77761DAB" w:rsidR="00436D55" w:rsidRPr="00CC312A" w:rsidRDefault="00436D55" w:rsidP="000B1434">
                            <w:pPr>
                              <w:pStyle w:val="Heading1"/>
                              <w:keepNext w:val="0"/>
                              <w:keepLines w:val="0"/>
                              <w:widowControl w:val="0"/>
                              <w:spacing w:before="0"/>
                              <w:rPr>
                                <w:rFonts w:ascii="Arial" w:hAnsi="Arial" w:cs="Arial"/>
                                <w:b/>
                                <w:color w:val="FFFFFF" w:themeColor="background1"/>
                              </w:rPr>
                            </w:pPr>
                            <w:r w:rsidRPr="00CC312A">
                              <w:rPr>
                                <w:rFonts w:ascii="Arial" w:hAnsi="Arial" w:cs="Arial"/>
                                <w:b/>
                                <w:color w:val="FFFFFF" w:themeColor="background1"/>
                              </w:rPr>
                              <w:t xml:space="preserve">Digitally enabled services  </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43870F4F" id="_x0000_s1074" style="position:absolute;margin-left:0;margin-top:3pt;width:774.5pt;height:35pt;z-index:251657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" fillcolor="#ed7d31" strokecolor="#ed7d31" strokeweight="1pt">
                <v:shadow on="t" color="black" opacity="26214f" origin="-.5,-.5" offset=".74836mm,.74836mm"/>
                <v:textbox>
                  <w:txbxContent>
                    <w:p w14:paraId="4AA598CD" w14:textId="77761DAB" w:rsidR="00436D55" w:rsidRPr="00CC312A" w:rsidRDefault="00436D55" w:rsidP="000B1434">
                      <w:pPr>
                        <w:pStyle w:val="Heading1"/>
                        <w:keepNext w:val="0"/>
                        <w:keepLines w:val="0"/>
                        <w:widowControl w:val="0"/>
                        <w:spacing w:before="0"/>
                        <w:rPr>
                          <w:rFonts w:ascii="Arial" w:hAnsi="Arial" w:cs="Arial"/>
                          <w:b/>
                          <w:color w:val="FFFFFF" w:themeColor="background1"/>
                        </w:rPr>
                      </w:pPr>
                      <w:r w:rsidRPr="00CC312A">
                        <w:rPr>
                          <w:rFonts w:ascii="Arial" w:hAnsi="Arial" w:cs="Arial"/>
                          <w:b/>
                          <w:color w:val="FFFFFF" w:themeColor="background1"/>
                        </w:rPr>
                        <w:t xml:space="preserve">Digitally enabled services  </w:t>
                      </w:r>
                    </w:p>
                  </w:txbxContent>
                </v:textbox>
                <w10:wrap type="topAndBottom" anchorx="margin"/>
              </v:rect>
            </w:pict>
          </mc:Fallback>
        </mc:AlternateContent>
      </w:r>
      <w:r w:rsidR="00FC0CD0" w:rsidRPr="00036284">
        <w:rPr>
          <w:rStyle w:val="Heading2Char"/>
          <w:rFonts w:ascii="Arial" w:hAnsi="Arial" w:cs="Arial"/>
          <w:b/>
          <w:sz w:val="28"/>
          <w:szCs w:val="28"/>
        </w:rPr>
        <w:t>14.1</w:t>
      </w:r>
      <w:r w:rsidR="00FC0CD0" w:rsidRPr="00036284">
        <w:rPr>
          <w:rStyle w:val="Heading2Char"/>
          <w:rFonts w:ascii="Arial" w:hAnsi="Arial" w:cs="Arial"/>
          <w:b/>
          <w:sz w:val="28"/>
          <w:szCs w:val="28"/>
        </w:rPr>
        <w:tab/>
      </w:r>
      <w:r w:rsidR="001A1B92" w:rsidRPr="00036284">
        <w:rPr>
          <w:rStyle w:val="Heading2Char"/>
          <w:rFonts w:ascii="Arial" w:hAnsi="Arial" w:cs="Arial"/>
          <w:b/>
          <w:sz w:val="28"/>
          <w:szCs w:val="28"/>
        </w:rPr>
        <w:t>Th</w:t>
      </w:r>
      <w:r w:rsidR="00AA3CD1" w:rsidRPr="00036284">
        <w:rPr>
          <w:rStyle w:val="Heading2Char"/>
          <w:rFonts w:ascii="Arial" w:hAnsi="Arial" w:cs="Arial"/>
          <w:b/>
          <w:sz w:val="28"/>
          <w:szCs w:val="28"/>
        </w:rPr>
        <w:t>e case for change</w:t>
      </w:r>
    </w:p>
    <w:p w14:paraId="0187E7C0" w14:textId="0B0FF676" w:rsidR="008E2E10" w:rsidRDefault="006E6DC7" w:rsidP="00036284">
      <w:pPr>
        <w:spacing w:after="0" w:line="240" w:lineRule="auto"/>
        <w:ind w:left="57" w:right="57"/>
        <w:jc w:val="both"/>
        <w:textAlignment w:val="baseline"/>
        <w:rPr>
          <w:rFonts w:ascii="Arial" w:eastAsia="Arial" w:hAnsi="Arial" w:cs="Arial"/>
          <w:color w:val="000000" w:themeColor="text1"/>
        </w:rPr>
      </w:pPr>
      <w:r>
        <w:rPr>
          <w:rFonts w:ascii="Arial" w:eastAsia="Arial" w:hAnsi="Arial" w:cs="Arial"/>
          <w:noProof/>
          <w:color w:val="000000" w:themeColor="text1"/>
          <w:lang w:eastAsia="en-GB"/>
        </w:rPr>
        <mc:AlternateContent>
          <mc:Choice Requires="wps">
            <w:drawing>
              <wp:anchor distT="0" distB="0" distL="114300" distR="114300" simplePos="0" relativeHeight="251658291" behindDoc="1" locked="0" layoutInCell="1" allowOverlap="1" wp14:anchorId="573C36DD" wp14:editId="4494C940">
                <wp:simplePos x="0" y="0"/>
                <wp:positionH relativeFrom="column">
                  <wp:posOffset>5436870</wp:posOffset>
                </wp:positionH>
                <wp:positionV relativeFrom="paragraph">
                  <wp:posOffset>788670</wp:posOffset>
                </wp:positionV>
                <wp:extent cx="4107180" cy="342900"/>
                <wp:effectExtent l="0" t="0" r="7620" b="0"/>
                <wp:wrapTight wrapText="bothSides">
                  <wp:wrapPolygon edited="0">
                    <wp:start x="0" y="0"/>
                    <wp:lineTo x="0" y="20400"/>
                    <wp:lineTo x="21540" y="20400"/>
                    <wp:lineTo x="21540" y="0"/>
                    <wp:lineTo x="0" y="0"/>
                  </wp:wrapPolygon>
                </wp:wrapTight>
                <wp:docPr id="299855613" name="Text Box 299855613"/>
                <wp:cNvGraphicFramePr/>
                <a:graphic xmlns:a="http://schemas.openxmlformats.org/drawingml/2006/main">
                  <a:graphicData uri="http://schemas.microsoft.com/office/word/2010/wordprocessingShape">
                    <wps:wsp>
                      <wps:cNvSpPr txBox="1"/>
                      <wps:spPr>
                        <a:xfrm>
                          <a:off x="0" y="0"/>
                          <a:ext cx="4107180" cy="342900"/>
                        </a:xfrm>
                        <a:prstGeom prst="rect">
                          <a:avLst/>
                        </a:prstGeom>
                        <a:solidFill>
                          <a:schemeClr val="lt1"/>
                        </a:solidFill>
                        <a:ln w="6350">
                          <a:noFill/>
                        </a:ln>
                      </wps:spPr>
                      <wps:txbx>
                        <w:txbxContent>
                          <w:p w14:paraId="0C511D6D" w14:textId="778649C0" w:rsidR="00436D55" w:rsidRPr="000E63DA" w:rsidRDefault="00441F5C">
                            <w:pPr>
                              <w:rPr>
                                <w:rStyle w:val="Heading3Char"/>
                                <w:rFonts w:ascii="Arial" w:hAnsi="Arial" w:cs="Arial"/>
                                <w:bCs/>
                                <w:i/>
                                <w:sz w:val="20"/>
                                <w:szCs w:val="20"/>
                              </w:rPr>
                            </w:pPr>
                            <w:r>
                              <w:rPr>
                                <w:rStyle w:val="Heading3Char"/>
                                <w:rFonts w:ascii="Arial" w:hAnsi="Arial" w:cs="Arial"/>
                                <w:bCs/>
                                <w:i/>
                                <w:sz w:val="20"/>
                                <w:szCs w:val="20"/>
                              </w:rPr>
                              <w:t>Fig 13:</w:t>
                            </w:r>
                            <w:r w:rsidR="00436D55" w:rsidRPr="000E63DA">
                              <w:rPr>
                                <w:rStyle w:val="Heading3Char"/>
                                <w:rFonts w:ascii="Arial" w:hAnsi="Arial" w:cs="Arial"/>
                                <w:bCs/>
                                <w:i/>
                                <w:sz w:val="20"/>
                                <w:szCs w:val="20"/>
                              </w:rPr>
                              <w:t xml:space="preserve"> High </w:t>
                            </w:r>
                            <w:r w:rsidR="00CC7856">
                              <w:rPr>
                                <w:rStyle w:val="Heading3Char"/>
                                <w:rFonts w:ascii="Arial" w:hAnsi="Arial" w:cs="Arial"/>
                                <w:bCs/>
                                <w:i/>
                                <w:sz w:val="20"/>
                                <w:szCs w:val="20"/>
                              </w:rPr>
                              <w:t>r</w:t>
                            </w:r>
                            <w:r w:rsidR="00436D55" w:rsidRPr="000E63DA">
                              <w:rPr>
                                <w:rStyle w:val="Heading3Char"/>
                                <w:rFonts w:ascii="Arial" w:hAnsi="Arial" w:cs="Arial"/>
                                <w:bCs/>
                                <w:i/>
                                <w:sz w:val="20"/>
                                <w:szCs w:val="20"/>
                              </w:rPr>
                              <w:t xml:space="preserve">isk </w:t>
                            </w:r>
                            <w:r w:rsidR="00CC7856">
                              <w:rPr>
                                <w:rStyle w:val="Heading3Char"/>
                                <w:rFonts w:ascii="Arial" w:hAnsi="Arial" w:cs="Arial"/>
                                <w:bCs/>
                                <w:i/>
                                <w:sz w:val="20"/>
                                <w:szCs w:val="20"/>
                              </w:rPr>
                              <w:t>a</w:t>
                            </w:r>
                            <w:r w:rsidR="00436D55" w:rsidRPr="000E63DA">
                              <w:rPr>
                                <w:rStyle w:val="Heading3Char"/>
                                <w:rFonts w:ascii="Arial" w:hAnsi="Arial" w:cs="Arial"/>
                                <w:bCs/>
                                <w:i/>
                                <w:sz w:val="20"/>
                                <w:szCs w:val="20"/>
                              </w:rPr>
                              <w:t xml:space="preserve">reas for </w:t>
                            </w:r>
                            <w:r w:rsidR="00CC7856">
                              <w:rPr>
                                <w:rStyle w:val="Heading3Char"/>
                                <w:rFonts w:ascii="Arial" w:hAnsi="Arial" w:cs="Arial"/>
                                <w:bCs/>
                                <w:i/>
                                <w:sz w:val="20"/>
                                <w:szCs w:val="20"/>
                              </w:rPr>
                              <w:t>d</w:t>
                            </w:r>
                            <w:r w:rsidR="00436D55" w:rsidRPr="000E63DA">
                              <w:rPr>
                                <w:rStyle w:val="Heading3Char"/>
                                <w:rFonts w:ascii="Arial" w:hAnsi="Arial" w:cs="Arial"/>
                                <w:bCs/>
                                <w:i/>
                                <w:sz w:val="20"/>
                                <w:szCs w:val="20"/>
                              </w:rPr>
                              <w:t xml:space="preserve">igital </w:t>
                            </w:r>
                            <w:r w:rsidR="00CC7856">
                              <w:rPr>
                                <w:rStyle w:val="Heading3Char"/>
                                <w:rFonts w:ascii="Arial" w:hAnsi="Arial" w:cs="Arial"/>
                                <w:bCs/>
                                <w:i/>
                                <w:sz w:val="20"/>
                                <w:szCs w:val="20"/>
                              </w:rPr>
                              <w:t>e</w:t>
                            </w:r>
                            <w:r w:rsidR="00436D55" w:rsidRPr="000E63DA">
                              <w:rPr>
                                <w:rStyle w:val="Heading3Char"/>
                                <w:rFonts w:ascii="Arial" w:hAnsi="Arial" w:cs="Arial"/>
                                <w:bCs/>
                                <w:i/>
                                <w:sz w:val="20"/>
                                <w:szCs w:val="20"/>
                              </w:rPr>
                              <w:t>xclusion in Gloucestershire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C36DD" id="Text Box 299855613" o:spid="_x0000_s1075" type="#_x0000_t202" style="position:absolute;left:0;text-align:left;margin-left:428.1pt;margin-top:62.1pt;width:323.4pt;height:27pt;z-index:-251658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" fillcolor="white [3201]" stroked="f" strokeweight=".5pt">
                <v:textbox>
                  <w:txbxContent>
                    <w:p w14:paraId="0C511D6D" w14:textId="778649C0" w:rsidR="00436D55" w:rsidRPr="000E63DA" w:rsidRDefault="00441F5C">
                      <w:pPr>
                        <w:rPr>
                          <w:rStyle w:val="Heading3Char"/>
                          <w:rFonts w:ascii="Arial" w:hAnsi="Arial" w:cs="Arial"/>
                          <w:bCs/>
                          <w:i/>
                          <w:sz w:val="20"/>
                          <w:szCs w:val="20"/>
                        </w:rPr>
                      </w:pPr>
                      <w:r>
                        <w:rPr>
                          <w:rStyle w:val="Heading3Char"/>
                          <w:rFonts w:ascii="Arial" w:hAnsi="Arial" w:cs="Arial"/>
                          <w:bCs/>
                          <w:i/>
                          <w:sz w:val="20"/>
                          <w:szCs w:val="20"/>
                        </w:rPr>
                        <w:t>Fig 13:</w:t>
                      </w:r>
                      <w:r w:rsidR="00436D55" w:rsidRPr="000E63DA">
                        <w:rPr>
                          <w:rStyle w:val="Heading3Char"/>
                          <w:rFonts w:ascii="Arial" w:hAnsi="Arial" w:cs="Arial"/>
                          <w:bCs/>
                          <w:i/>
                          <w:sz w:val="20"/>
                          <w:szCs w:val="20"/>
                        </w:rPr>
                        <w:t xml:space="preserve"> High </w:t>
                      </w:r>
                      <w:r w:rsidR="00CC7856">
                        <w:rPr>
                          <w:rStyle w:val="Heading3Char"/>
                          <w:rFonts w:ascii="Arial" w:hAnsi="Arial" w:cs="Arial"/>
                          <w:bCs/>
                          <w:i/>
                          <w:sz w:val="20"/>
                          <w:szCs w:val="20"/>
                        </w:rPr>
                        <w:t>r</w:t>
                      </w:r>
                      <w:r w:rsidR="00436D55" w:rsidRPr="000E63DA">
                        <w:rPr>
                          <w:rStyle w:val="Heading3Char"/>
                          <w:rFonts w:ascii="Arial" w:hAnsi="Arial" w:cs="Arial"/>
                          <w:bCs/>
                          <w:i/>
                          <w:sz w:val="20"/>
                          <w:szCs w:val="20"/>
                        </w:rPr>
                        <w:t xml:space="preserve">isk </w:t>
                      </w:r>
                      <w:r w:rsidR="00CC7856">
                        <w:rPr>
                          <w:rStyle w:val="Heading3Char"/>
                          <w:rFonts w:ascii="Arial" w:hAnsi="Arial" w:cs="Arial"/>
                          <w:bCs/>
                          <w:i/>
                          <w:sz w:val="20"/>
                          <w:szCs w:val="20"/>
                        </w:rPr>
                        <w:t>a</w:t>
                      </w:r>
                      <w:r w:rsidR="00436D55" w:rsidRPr="000E63DA">
                        <w:rPr>
                          <w:rStyle w:val="Heading3Char"/>
                          <w:rFonts w:ascii="Arial" w:hAnsi="Arial" w:cs="Arial"/>
                          <w:bCs/>
                          <w:i/>
                          <w:sz w:val="20"/>
                          <w:szCs w:val="20"/>
                        </w:rPr>
                        <w:t xml:space="preserve">reas for </w:t>
                      </w:r>
                      <w:r w:rsidR="00CC7856">
                        <w:rPr>
                          <w:rStyle w:val="Heading3Char"/>
                          <w:rFonts w:ascii="Arial" w:hAnsi="Arial" w:cs="Arial"/>
                          <w:bCs/>
                          <w:i/>
                          <w:sz w:val="20"/>
                          <w:szCs w:val="20"/>
                        </w:rPr>
                        <w:t>d</w:t>
                      </w:r>
                      <w:r w:rsidR="00436D55" w:rsidRPr="000E63DA">
                        <w:rPr>
                          <w:rStyle w:val="Heading3Char"/>
                          <w:rFonts w:ascii="Arial" w:hAnsi="Arial" w:cs="Arial"/>
                          <w:bCs/>
                          <w:i/>
                          <w:sz w:val="20"/>
                          <w:szCs w:val="20"/>
                        </w:rPr>
                        <w:t xml:space="preserve">igital </w:t>
                      </w:r>
                      <w:r w:rsidR="00CC7856">
                        <w:rPr>
                          <w:rStyle w:val="Heading3Char"/>
                          <w:rFonts w:ascii="Arial" w:hAnsi="Arial" w:cs="Arial"/>
                          <w:bCs/>
                          <w:i/>
                          <w:sz w:val="20"/>
                          <w:szCs w:val="20"/>
                        </w:rPr>
                        <w:t>e</w:t>
                      </w:r>
                      <w:r w:rsidR="00436D55" w:rsidRPr="000E63DA">
                        <w:rPr>
                          <w:rStyle w:val="Heading3Char"/>
                          <w:rFonts w:ascii="Arial" w:hAnsi="Arial" w:cs="Arial"/>
                          <w:bCs/>
                          <w:i/>
                          <w:sz w:val="20"/>
                          <w:szCs w:val="20"/>
                        </w:rPr>
                        <w:t>xclusion in Gloucestershire</w:t>
                      </w:r>
                    </w:p>
                  </w:txbxContent>
                </v:textbox>
                <w10:wrap type="tight"/>
              </v:shape>
            </w:pict>
          </mc:Fallback>
        </mc:AlternateContent>
      </w:r>
      <w:r w:rsidR="008E2E10" w:rsidRPr="009755DA">
        <w:rPr>
          <w:rFonts w:ascii="Arial" w:eastAsia="Arial" w:hAnsi="Arial" w:cs="Arial"/>
          <w:color w:val="000000" w:themeColor="text1"/>
        </w:rPr>
        <w:t xml:space="preserve">The last </w:t>
      </w:r>
      <w:r w:rsidR="009018BF">
        <w:rPr>
          <w:rFonts w:ascii="Arial" w:eastAsia="Arial" w:hAnsi="Arial" w:cs="Arial"/>
          <w:color w:val="000000" w:themeColor="text1"/>
        </w:rPr>
        <w:t>two</w:t>
      </w:r>
      <w:r w:rsidR="008E2E10" w:rsidRPr="009755DA">
        <w:rPr>
          <w:rFonts w:ascii="Arial" w:eastAsia="Arial" w:hAnsi="Arial" w:cs="Arial"/>
          <w:color w:val="000000" w:themeColor="text1"/>
        </w:rPr>
        <w:t xml:space="preserve"> years ha</w:t>
      </w:r>
      <w:r w:rsidR="00205AF6">
        <w:rPr>
          <w:rFonts w:ascii="Arial" w:eastAsia="Arial" w:hAnsi="Arial" w:cs="Arial"/>
          <w:color w:val="000000" w:themeColor="text1"/>
        </w:rPr>
        <w:t>ve</w:t>
      </w:r>
      <w:r w:rsidR="008E2E10" w:rsidRPr="009755DA">
        <w:rPr>
          <w:rFonts w:ascii="Arial" w:eastAsia="Arial" w:hAnsi="Arial" w:cs="Arial"/>
          <w:color w:val="000000" w:themeColor="text1"/>
        </w:rPr>
        <w:t xml:space="preserve"> introduced us all to </w:t>
      </w:r>
      <w:r w:rsidR="00205AF6">
        <w:rPr>
          <w:rFonts w:ascii="Arial" w:eastAsia="Arial" w:hAnsi="Arial" w:cs="Arial"/>
          <w:color w:val="000000" w:themeColor="text1"/>
        </w:rPr>
        <w:t xml:space="preserve">a </w:t>
      </w:r>
      <w:r w:rsidR="008E2E10" w:rsidRPr="009755DA">
        <w:rPr>
          <w:rFonts w:ascii="Arial" w:eastAsia="Arial" w:hAnsi="Arial" w:cs="Arial"/>
          <w:color w:val="000000" w:themeColor="text1"/>
        </w:rPr>
        <w:t>greater use of technology than ever before, and we are determined to harness its potential to improve and join up care for our population. Our</w:t>
      </w:r>
      <w:r w:rsidR="008E2E10">
        <w:rPr>
          <w:rFonts w:ascii="Arial" w:eastAsia="Arial" w:hAnsi="Arial" w:cs="Arial"/>
          <w:color w:val="000000" w:themeColor="text1"/>
        </w:rPr>
        <w:t xml:space="preserve"> system partners</w:t>
      </w:r>
      <w:r w:rsidR="008E2E10" w:rsidRPr="009755DA">
        <w:rPr>
          <w:rFonts w:ascii="Arial" w:eastAsia="Arial" w:hAnsi="Arial" w:cs="Arial"/>
          <w:color w:val="000000" w:themeColor="text1"/>
        </w:rPr>
        <w:t xml:space="preserve"> have embraced new technologies faster</w:t>
      </w:r>
      <w:r w:rsidR="00205AF6">
        <w:rPr>
          <w:rFonts w:ascii="Arial" w:eastAsia="Arial" w:hAnsi="Arial" w:cs="Arial"/>
          <w:color w:val="000000" w:themeColor="text1"/>
        </w:rPr>
        <w:t>,</w:t>
      </w:r>
      <w:r w:rsidR="008E2E10" w:rsidRPr="009755DA">
        <w:rPr>
          <w:rFonts w:ascii="Arial" w:eastAsia="Arial" w:hAnsi="Arial" w:cs="Arial"/>
          <w:color w:val="000000" w:themeColor="text1"/>
        </w:rPr>
        <w:t xml:space="preserve"> and adapted to provide support in different ways</w:t>
      </w:r>
      <w:r w:rsidR="00205AF6">
        <w:rPr>
          <w:rFonts w:ascii="Arial" w:eastAsia="Arial" w:hAnsi="Arial" w:cs="Arial"/>
          <w:color w:val="000000" w:themeColor="text1"/>
        </w:rPr>
        <w:t>,</w:t>
      </w:r>
      <w:r w:rsidR="008E2E10" w:rsidRPr="009755DA">
        <w:rPr>
          <w:rFonts w:ascii="Arial" w:eastAsia="Arial" w:hAnsi="Arial" w:cs="Arial"/>
          <w:color w:val="000000" w:themeColor="text1"/>
        </w:rPr>
        <w:t xml:space="preserve"> to meet the needs of local people.</w:t>
      </w:r>
      <w:r w:rsidR="008E2E10">
        <w:rPr>
          <w:rFonts w:ascii="Arial" w:eastAsia="Arial" w:hAnsi="Arial" w:cs="Arial"/>
          <w:color w:val="000000" w:themeColor="text1"/>
        </w:rPr>
        <w:t xml:space="preserve"> Our</w:t>
      </w:r>
      <w:r w:rsidR="008E2E10" w:rsidRPr="009B5ECB">
        <w:rPr>
          <w:rFonts w:ascii="Arial" w:eastAsia="Arial" w:hAnsi="Arial" w:cs="Arial"/>
          <w:color w:val="000000" w:themeColor="text1"/>
        </w:rPr>
        <w:t xml:space="preserve"> digital </w:t>
      </w:r>
      <w:r w:rsidR="008E2E10">
        <w:rPr>
          <w:rFonts w:ascii="Arial" w:eastAsia="Arial" w:hAnsi="Arial" w:cs="Arial"/>
          <w:color w:val="000000" w:themeColor="text1"/>
        </w:rPr>
        <w:t>approach</w:t>
      </w:r>
      <w:r w:rsidR="008E2E10" w:rsidRPr="009B5ECB">
        <w:rPr>
          <w:rFonts w:ascii="Arial" w:eastAsia="Arial" w:hAnsi="Arial" w:cs="Arial"/>
          <w:color w:val="000000" w:themeColor="text1"/>
        </w:rPr>
        <w:t xml:space="preserve"> </w:t>
      </w:r>
      <w:r w:rsidR="008E2E10">
        <w:rPr>
          <w:rFonts w:ascii="Arial" w:eastAsia="Arial" w:hAnsi="Arial" w:cs="Arial"/>
          <w:color w:val="000000" w:themeColor="text1"/>
        </w:rPr>
        <w:t>seeks to provide</w:t>
      </w:r>
      <w:r w:rsidR="008E2E10" w:rsidRPr="009B5ECB">
        <w:rPr>
          <w:rFonts w:ascii="Arial" w:eastAsia="Arial" w:hAnsi="Arial" w:cs="Arial"/>
          <w:color w:val="000000" w:themeColor="text1"/>
        </w:rPr>
        <w:t xml:space="preserve"> simplicity for every citizen when connecting to health and care services across the county. </w:t>
      </w:r>
      <w:r w:rsidR="008E2E10">
        <w:rPr>
          <w:rFonts w:ascii="Arial" w:eastAsia="Arial" w:hAnsi="Arial" w:cs="Arial"/>
          <w:color w:val="000000" w:themeColor="text1"/>
        </w:rPr>
        <w:t xml:space="preserve">Delivery of digitally enabled services </w:t>
      </w:r>
      <w:r w:rsidR="008E2E10" w:rsidRPr="009B5ECB">
        <w:rPr>
          <w:rFonts w:ascii="Arial" w:eastAsia="Arial" w:hAnsi="Arial" w:cs="Arial"/>
          <w:color w:val="000000" w:themeColor="text1"/>
        </w:rPr>
        <w:t xml:space="preserve">is underpinned by our </w:t>
      </w:r>
      <w:r w:rsidR="00205AF6">
        <w:rPr>
          <w:rFonts w:ascii="Arial" w:eastAsia="Arial" w:hAnsi="Arial" w:cs="Arial"/>
          <w:color w:val="000000" w:themeColor="text1"/>
        </w:rPr>
        <w:t>D</w:t>
      </w:r>
      <w:r w:rsidR="008E2E10" w:rsidRPr="009B5ECB">
        <w:rPr>
          <w:rFonts w:ascii="Arial" w:eastAsia="Arial" w:hAnsi="Arial" w:cs="Arial"/>
          <w:color w:val="000000" w:themeColor="text1"/>
        </w:rPr>
        <w:t xml:space="preserve">ata and </w:t>
      </w:r>
      <w:r w:rsidR="00205AF6">
        <w:rPr>
          <w:rFonts w:ascii="Arial" w:eastAsia="Arial" w:hAnsi="Arial" w:cs="Arial"/>
          <w:color w:val="000000" w:themeColor="text1"/>
        </w:rPr>
        <w:t>D</w:t>
      </w:r>
      <w:r w:rsidR="008E2E10" w:rsidRPr="009B5ECB">
        <w:rPr>
          <w:rFonts w:ascii="Arial" w:eastAsia="Arial" w:hAnsi="Arial" w:cs="Arial"/>
          <w:color w:val="000000" w:themeColor="text1"/>
        </w:rPr>
        <w:t xml:space="preserve">igital </w:t>
      </w:r>
      <w:r w:rsidR="00205AF6">
        <w:rPr>
          <w:rFonts w:ascii="Arial" w:eastAsia="Arial" w:hAnsi="Arial" w:cs="Arial"/>
          <w:color w:val="000000" w:themeColor="text1"/>
        </w:rPr>
        <w:t>T</w:t>
      </w:r>
      <w:r w:rsidR="008E2E10" w:rsidRPr="009B5ECB">
        <w:rPr>
          <w:rFonts w:ascii="Arial" w:eastAsia="Arial" w:hAnsi="Arial" w:cs="Arial"/>
          <w:color w:val="000000" w:themeColor="text1"/>
        </w:rPr>
        <w:t xml:space="preserve">ransformation </w:t>
      </w:r>
      <w:r w:rsidR="00205AF6">
        <w:rPr>
          <w:rFonts w:ascii="Arial" w:eastAsia="Arial" w:hAnsi="Arial" w:cs="Arial"/>
          <w:color w:val="000000" w:themeColor="text1"/>
        </w:rPr>
        <w:t>P</w:t>
      </w:r>
      <w:r w:rsidR="008E2E10" w:rsidRPr="009B5ECB">
        <w:rPr>
          <w:rFonts w:ascii="Arial" w:eastAsia="Arial" w:hAnsi="Arial" w:cs="Arial"/>
          <w:color w:val="000000" w:themeColor="text1"/>
        </w:rPr>
        <w:t>lan</w:t>
      </w:r>
      <w:r w:rsidR="00205AF6">
        <w:rPr>
          <w:rFonts w:ascii="Arial" w:eastAsia="Arial" w:hAnsi="Arial" w:cs="Arial"/>
          <w:color w:val="000000" w:themeColor="text1"/>
        </w:rPr>
        <w:t>,</w:t>
      </w:r>
      <w:r w:rsidR="008E2E10" w:rsidRPr="009B5ECB">
        <w:rPr>
          <w:rFonts w:ascii="Arial" w:eastAsia="Arial" w:hAnsi="Arial" w:cs="Arial"/>
          <w:color w:val="000000" w:themeColor="text1"/>
        </w:rPr>
        <w:t xml:space="preserve"> delivering platforms that are secure and trusted by our people and our care professionals.</w:t>
      </w:r>
    </w:p>
    <w:p w14:paraId="635A70BE" w14:textId="5D766980" w:rsidR="00F22FE8" w:rsidRPr="002342F8" w:rsidRDefault="00F22FE8" w:rsidP="00036284">
      <w:pPr>
        <w:spacing w:after="0" w:line="240" w:lineRule="auto"/>
        <w:ind w:right="57"/>
        <w:jc w:val="both"/>
        <w:textAlignment w:val="baseline"/>
        <w:rPr>
          <w:rFonts w:ascii="Arial" w:eastAsia="Arial" w:hAnsi="Arial" w:cs="Arial"/>
          <w:color w:val="000000" w:themeColor="text1"/>
        </w:rPr>
      </w:pPr>
    </w:p>
    <w:p w14:paraId="43E8D302" w14:textId="3BC5C3D6" w:rsidR="00DC05D7" w:rsidRDefault="006E6DC7" w:rsidP="00036284">
      <w:pPr>
        <w:spacing w:after="0" w:line="240" w:lineRule="auto"/>
        <w:ind w:left="57" w:right="57"/>
        <w:jc w:val="both"/>
        <w:textAlignment w:val="baseline"/>
        <w:rPr>
          <w:rFonts w:ascii="Arial" w:hAnsi="Arial" w:cs="Arial"/>
          <w:iCs/>
        </w:rPr>
      </w:pPr>
      <w:r>
        <w:rPr>
          <w:noProof/>
          <w:lang w:eastAsia="en-GB"/>
        </w:rPr>
        <w:drawing>
          <wp:anchor distT="0" distB="0" distL="114300" distR="114300" simplePos="0" relativeHeight="251658292" behindDoc="1" locked="0" layoutInCell="1" allowOverlap="1" wp14:anchorId="54203BAF" wp14:editId="0F70564E">
            <wp:simplePos x="0" y="0"/>
            <wp:positionH relativeFrom="margin">
              <wp:align>right</wp:align>
            </wp:positionH>
            <wp:positionV relativeFrom="paragraph">
              <wp:posOffset>63500</wp:posOffset>
            </wp:positionV>
            <wp:extent cx="4170045" cy="2348865"/>
            <wp:effectExtent l="38100" t="38100" r="97155" b="89535"/>
            <wp:wrapSquare wrapText="bothSides"/>
            <wp:docPr id="299855611" name="Picture 2998556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55611" name="Picture 299855611" descr="Graphical user interface, application&#10;&#10;Description automatically generated"/>
                    <pic:cNvPicPr/>
                  </pic:nvPicPr>
                  <pic:blipFill rotWithShape="1">
                    <a:blip r:embed="rId51">
                      <a:extLst>
                        <a:ext uri="{28A0092B-C50C-407E-A947-70E740481C1C}">
                          <a14:useLocalDpi xmlns:a14="http://schemas.microsoft.com/office/drawing/2010/main" val="0"/>
                        </a:ext>
                      </a:extLst>
                    </a:blip>
                    <a:srcRect l="24159" t="40411" r="25510" b="10288"/>
                    <a:stretch/>
                  </pic:blipFill>
                  <pic:spPr bwMode="auto">
                    <a:xfrm>
                      <a:off x="0" y="0"/>
                      <a:ext cx="4170045" cy="234886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42F8">
        <w:rPr>
          <w:rFonts w:ascii="Arial" w:hAnsi="Arial" w:cs="Arial"/>
          <w:iCs/>
        </w:rPr>
        <w:t>Whilst</w:t>
      </w:r>
      <w:r w:rsidR="0070727C">
        <w:rPr>
          <w:rFonts w:ascii="Arial" w:hAnsi="Arial" w:cs="Arial"/>
          <w:iCs/>
        </w:rPr>
        <w:t xml:space="preserve"> </w:t>
      </w:r>
      <w:r w:rsidR="00C80B86">
        <w:rPr>
          <w:rFonts w:ascii="Arial" w:hAnsi="Arial" w:cs="Arial"/>
          <w:iCs/>
        </w:rPr>
        <w:t xml:space="preserve">harnessing </w:t>
      </w:r>
      <w:r w:rsidR="00CD46BD">
        <w:rPr>
          <w:rFonts w:ascii="Arial" w:hAnsi="Arial" w:cs="Arial"/>
          <w:iCs/>
        </w:rPr>
        <w:t xml:space="preserve">digital opportunities </w:t>
      </w:r>
      <w:r w:rsidR="00465C38">
        <w:rPr>
          <w:rFonts w:ascii="Arial" w:hAnsi="Arial" w:cs="Arial"/>
          <w:iCs/>
        </w:rPr>
        <w:t xml:space="preserve">can bring significant benefits </w:t>
      </w:r>
      <w:r w:rsidR="00C57116">
        <w:rPr>
          <w:rFonts w:ascii="Arial" w:hAnsi="Arial" w:cs="Arial"/>
          <w:iCs/>
        </w:rPr>
        <w:t>to our system</w:t>
      </w:r>
      <w:r w:rsidR="005C08EE">
        <w:rPr>
          <w:rFonts w:ascii="Arial" w:hAnsi="Arial" w:cs="Arial"/>
          <w:iCs/>
        </w:rPr>
        <w:t>, for</w:t>
      </w:r>
      <w:r w:rsidR="00C57116">
        <w:rPr>
          <w:rFonts w:ascii="Arial" w:hAnsi="Arial" w:cs="Arial"/>
          <w:iCs/>
        </w:rPr>
        <w:t xml:space="preserve"> </w:t>
      </w:r>
      <w:r w:rsidR="002342F8" w:rsidRPr="002342F8">
        <w:rPr>
          <w:rFonts w:ascii="Arial" w:hAnsi="Arial" w:cs="Arial"/>
          <w:iCs/>
        </w:rPr>
        <w:t xml:space="preserve">a range of groups </w:t>
      </w:r>
      <w:r w:rsidR="00535C0A">
        <w:rPr>
          <w:rFonts w:ascii="Arial" w:hAnsi="Arial" w:cs="Arial"/>
          <w:iCs/>
        </w:rPr>
        <w:t>digital exclusion is a significant issue across Gloucestershire (</w:t>
      </w:r>
      <w:r w:rsidR="00F94C6C">
        <w:rPr>
          <w:rFonts w:ascii="Arial" w:hAnsi="Arial" w:cs="Arial"/>
          <w:iCs/>
        </w:rPr>
        <w:t>F</w:t>
      </w:r>
      <w:r w:rsidR="00817CB8">
        <w:rPr>
          <w:rFonts w:ascii="Arial" w:hAnsi="Arial" w:cs="Arial"/>
          <w:iCs/>
        </w:rPr>
        <w:t>ig 13</w:t>
      </w:r>
      <w:r w:rsidR="00535C0A" w:rsidRPr="000A3255">
        <w:rPr>
          <w:rFonts w:ascii="Arial" w:hAnsi="Arial" w:cs="Arial"/>
          <w:iCs/>
        </w:rPr>
        <w:t>)</w:t>
      </w:r>
      <w:r w:rsidR="00741021" w:rsidRPr="000A3255">
        <w:rPr>
          <w:rStyle w:val="FootnoteReference"/>
          <w:rFonts w:ascii="Arial" w:hAnsi="Arial" w:cs="Arial"/>
          <w:iCs/>
        </w:rPr>
        <w:footnoteReference w:id="7"/>
      </w:r>
      <w:r w:rsidR="002342F8" w:rsidRPr="000A3255">
        <w:rPr>
          <w:rFonts w:ascii="Arial" w:hAnsi="Arial" w:cs="Arial"/>
          <w:iCs/>
        </w:rPr>
        <w:t>.</w:t>
      </w:r>
      <w:r w:rsidR="002342F8" w:rsidRPr="002342F8">
        <w:rPr>
          <w:rFonts w:ascii="Arial" w:hAnsi="Arial" w:cs="Arial"/>
          <w:iCs/>
        </w:rPr>
        <w:t xml:space="preserve"> This exclusion comes at a great cost –to the communities who are cut off; to the county getting left behind by better connected places; and a tangible cost to individuals who are paying higher bills than those who are on-line, find it harder to book health appointments or make benefit applications and miss out on potential connections</w:t>
      </w:r>
      <w:r w:rsidR="005C08EE">
        <w:rPr>
          <w:rFonts w:ascii="Arial" w:hAnsi="Arial" w:cs="Arial"/>
          <w:iCs/>
        </w:rPr>
        <w:t>.</w:t>
      </w:r>
    </w:p>
    <w:p w14:paraId="26FCDA1A" w14:textId="77777777" w:rsidR="002342F8" w:rsidRDefault="002342F8" w:rsidP="00036284">
      <w:pPr>
        <w:spacing w:after="0" w:line="240" w:lineRule="auto"/>
        <w:ind w:left="57" w:right="57"/>
        <w:jc w:val="both"/>
        <w:textAlignment w:val="baseline"/>
        <w:rPr>
          <w:rFonts w:ascii="Arial" w:hAnsi="Arial" w:cs="Arial"/>
          <w:iCs/>
        </w:rPr>
      </w:pPr>
    </w:p>
    <w:p w14:paraId="15C8A9EF" w14:textId="4ACE3131" w:rsidR="00DC05D7" w:rsidRPr="004E30B3" w:rsidRDefault="008B4683" w:rsidP="00036284">
      <w:pPr>
        <w:pStyle w:val="ListParagraph"/>
        <w:ind w:left="57" w:right="57"/>
        <w:jc w:val="both"/>
        <w:rPr>
          <w:rFonts w:ascii="Arial" w:hAnsi="Arial" w:cs="Arial"/>
          <w:iCs/>
        </w:rPr>
      </w:pPr>
      <w:r>
        <w:rPr>
          <w:rFonts w:ascii="Arial" w:hAnsi="Arial" w:cs="Arial"/>
          <w:iCs/>
        </w:rPr>
        <w:t xml:space="preserve">Digital inclusivity was a key area highlighted during </w:t>
      </w:r>
      <w:r w:rsidR="002342F8" w:rsidRPr="00601189">
        <w:rPr>
          <w:rFonts w:ascii="Arial" w:hAnsi="Arial" w:cs="Arial"/>
          <w:iCs/>
        </w:rPr>
        <w:t xml:space="preserve">engagement with partners across Gloucestershire </w:t>
      </w:r>
      <w:r>
        <w:rPr>
          <w:rFonts w:ascii="Arial" w:hAnsi="Arial" w:cs="Arial"/>
          <w:iCs/>
        </w:rPr>
        <w:t>when discussing</w:t>
      </w:r>
      <w:r w:rsidR="002342F8">
        <w:rPr>
          <w:rFonts w:ascii="Arial" w:hAnsi="Arial" w:cs="Arial"/>
          <w:iCs/>
        </w:rPr>
        <w:t xml:space="preserve"> </w:t>
      </w:r>
      <w:r w:rsidR="002342F8" w:rsidRPr="00601189">
        <w:rPr>
          <w:rFonts w:ascii="Arial" w:hAnsi="Arial" w:cs="Arial"/>
          <w:iCs/>
        </w:rPr>
        <w:t>digitally enabled services</w:t>
      </w:r>
      <w:r w:rsidR="003A7BC2">
        <w:rPr>
          <w:rFonts w:ascii="Arial" w:hAnsi="Arial" w:cs="Arial"/>
          <w:iCs/>
        </w:rPr>
        <w:t xml:space="preserve">. Other key areas were trialling </w:t>
      </w:r>
      <w:r w:rsidR="002342F8" w:rsidRPr="003A7BC2">
        <w:rPr>
          <w:rFonts w:ascii="Arial" w:hAnsi="Arial" w:cs="Arial"/>
          <w:iCs/>
        </w:rPr>
        <w:t>and identifying new digital technology to solve issue</w:t>
      </w:r>
      <w:r w:rsidR="003A7BC2">
        <w:rPr>
          <w:rFonts w:ascii="Arial" w:hAnsi="Arial" w:cs="Arial"/>
          <w:iCs/>
        </w:rPr>
        <w:t xml:space="preserve">s and using </w:t>
      </w:r>
      <w:r w:rsidR="002342F8" w:rsidRPr="00601189">
        <w:rPr>
          <w:rFonts w:ascii="Arial" w:hAnsi="Arial" w:cs="Arial"/>
          <w:iCs/>
        </w:rPr>
        <w:t xml:space="preserve">analytics and </w:t>
      </w:r>
      <w:r w:rsidR="002342F8">
        <w:rPr>
          <w:rFonts w:ascii="Arial" w:hAnsi="Arial" w:cs="Arial"/>
          <w:iCs/>
        </w:rPr>
        <w:t>technological opportunities to</w:t>
      </w:r>
      <w:r w:rsidR="002342F8" w:rsidRPr="00601189">
        <w:rPr>
          <w:rFonts w:ascii="Arial" w:hAnsi="Arial" w:cs="Arial"/>
          <w:iCs/>
        </w:rPr>
        <w:t xml:space="preserve"> innovate</w:t>
      </w:r>
      <w:r w:rsidR="003A7BC2">
        <w:rPr>
          <w:rFonts w:ascii="Arial" w:hAnsi="Arial" w:cs="Arial"/>
          <w:iCs/>
        </w:rPr>
        <w:t xml:space="preserve">. </w:t>
      </w:r>
    </w:p>
    <w:p w14:paraId="0358F6E0" w14:textId="6116F95B" w:rsidR="007B0C85" w:rsidRDefault="004E30B3" w:rsidP="00036284">
      <w:pPr>
        <w:spacing w:after="0" w:line="240" w:lineRule="auto"/>
        <w:ind w:left="57" w:right="57"/>
        <w:jc w:val="both"/>
        <w:textAlignment w:val="baseline"/>
        <w:rPr>
          <w:rFonts w:ascii="Arial" w:eastAsia="Arial" w:hAnsi="Arial" w:cs="Arial"/>
          <w:color w:val="000000" w:themeColor="text1"/>
        </w:rPr>
      </w:pPr>
      <w:r>
        <w:rPr>
          <w:rFonts w:ascii="Arial" w:eastAsia="Arial" w:hAnsi="Arial" w:cs="Arial"/>
          <w:color w:val="000000" w:themeColor="text1"/>
        </w:rPr>
        <w:t xml:space="preserve">Our digital approach seeks to address these </w:t>
      </w:r>
      <w:r w:rsidR="006E6DC7">
        <w:rPr>
          <w:rFonts w:ascii="Arial" w:eastAsia="Arial" w:hAnsi="Arial" w:cs="Arial"/>
          <w:color w:val="000000" w:themeColor="text1"/>
        </w:rPr>
        <w:t>challenges and opportunities whilst</w:t>
      </w:r>
      <w:r w:rsidR="008E2E10" w:rsidRPr="009B5ECB">
        <w:rPr>
          <w:rFonts w:ascii="Arial" w:eastAsia="Arial" w:hAnsi="Arial" w:cs="Arial"/>
          <w:color w:val="000000" w:themeColor="text1"/>
        </w:rPr>
        <w:t xml:space="preserve"> support</w:t>
      </w:r>
      <w:r w:rsidR="006E6DC7">
        <w:rPr>
          <w:rFonts w:ascii="Arial" w:eastAsia="Arial" w:hAnsi="Arial" w:cs="Arial"/>
          <w:color w:val="000000" w:themeColor="text1"/>
        </w:rPr>
        <w:t>ing</w:t>
      </w:r>
      <w:r w:rsidR="008E2E10" w:rsidRPr="009B5ECB">
        <w:rPr>
          <w:rFonts w:ascii="Arial" w:eastAsia="Arial" w:hAnsi="Arial" w:cs="Arial"/>
          <w:color w:val="000000" w:themeColor="text1"/>
        </w:rPr>
        <w:t xml:space="preserve"> our net zero ambitions across the county </w:t>
      </w:r>
      <w:r w:rsidR="006E6DC7">
        <w:rPr>
          <w:rFonts w:ascii="Arial" w:eastAsia="Arial" w:hAnsi="Arial" w:cs="Arial"/>
          <w:color w:val="000000" w:themeColor="text1"/>
        </w:rPr>
        <w:t>and</w:t>
      </w:r>
      <w:r w:rsidR="008E2E10" w:rsidRPr="009B5ECB">
        <w:rPr>
          <w:rFonts w:ascii="Arial" w:eastAsia="Arial" w:hAnsi="Arial" w:cs="Arial"/>
          <w:color w:val="000000" w:themeColor="text1"/>
        </w:rPr>
        <w:t xml:space="preserve"> providing a digital environment that encourages research and </w:t>
      </w:r>
      <w:r w:rsidR="000B1434" w:rsidRPr="009B5ECB">
        <w:rPr>
          <w:rFonts w:ascii="Arial" w:eastAsia="Arial" w:hAnsi="Arial" w:cs="Arial"/>
          <w:color w:val="000000" w:themeColor="text1"/>
        </w:rPr>
        <w:t>lifelong</w:t>
      </w:r>
      <w:r w:rsidR="008E2E10" w:rsidRPr="009B5ECB">
        <w:rPr>
          <w:rFonts w:ascii="Arial" w:eastAsia="Arial" w:hAnsi="Arial" w:cs="Arial"/>
          <w:color w:val="000000" w:themeColor="text1"/>
        </w:rPr>
        <w:t xml:space="preserve"> learning</w:t>
      </w:r>
      <w:r w:rsidR="008E2E10">
        <w:rPr>
          <w:rFonts w:ascii="Arial" w:eastAsia="Arial" w:hAnsi="Arial" w:cs="Arial"/>
          <w:color w:val="000000" w:themeColor="text1"/>
        </w:rPr>
        <w:t xml:space="preserve">. </w:t>
      </w:r>
      <w:r w:rsidR="008E2E10" w:rsidRPr="000B1434">
        <w:rPr>
          <w:rFonts w:ascii="Arial" w:eastAsia="Arial" w:hAnsi="Arial" w:cs="Arial"/>
          <w:color w:val="000000" w:themeColor="text1"/>
        </w:rPr>
        <w:t>We aim to strengthen our integration with partner organisations, local authority</w:t>
      </w:r>
      <w:r w:rsidR="00F44E6A">
        <w:rPr>
          <w:rFonts w:ascii="Arial" w:eastAsia="Arial" w:hAnsi="Arial" w:cs="Arial"/>
          <w:color w:val="000000" w:themeColor="text1"/>
        </w:rPr>
        <w:t>,</w:t>
      </w:r>
      <w:r w:rsidR="008E2E10" w:rsidRPr="000B1434">
        <w:rPr>
          <w:rFonts w:ascii="Arial" w:eastAsia="Arial" w:hAnsi="Arial" w:cs="Arial"/>
          <w:color w:val="000000" w:themeColor="text1"/>
        </w:rPr>
        <w:t xml:space="preserve"> and the voluntary sector to use digital enablers to better support citizens in their homes as well as in our care facilities</w:t>
      </w:r>
      <w:r w:rsidR="006E6DC7">
        <w:rPr>
          <w:rFonts w:ascii="Arial" w:eastAsia="Arial" w:hAnsi="Arial" w:cs="Arial"/>
          <w:color w:val="000000" w:themeColor="text1"/>
        </w:rPr>
        <w:t xml:space="preserve">. </w:t>
      </w:r>
    </w:p>
    <w:p w14:paraId="0FAE6D95" w14:textId="77777777" w:rsidR="006E6DC7" w:rsidRDefault="006E6DC7" w:rsidP="007B0C85">
      <w:pPr>
        <w:spacing w:after="0" w:line="240" w:lineRule="auto"/>
        <w:ind w:left="57" w:right="57"/>
        <w:textAlignment w:val="baseline"/>
        <w:rPr>
          <w:rFonts w:ascii="Arial" w:eastAsia="Arial" w:hAnsi="Arial" w:cs="Arial"/>
          <w:color w:val="000000" w:themeColor="text1"/>
        </w:rPr>
      </w:pPr>
    </w:p>
    <w:p w14:paraId="662D8B1E" w14:textId="28B3D3CD" w:rsidR="006E6DC7" w:rsidRPr="00DC0C65" w:rsidRDefault="006E6DC7" w:rsidP="006E6DC7">
      <w:pPr>
        <w:pStyle w:val="Heading2"/>
        <w:rPr>
          <w:rFonts w:ascii="Arial" w:hAnsi="Arial" w:cs="Arial"/>
          <w:b/>
          <w:bCs/>
        </w:rPr>
      </w:pPr>
      <w:r w:rsidRPr="00DC0C65">
        <w:rPr>
          <w:rFonts w:ascii="Arial" w:hAnsi="Arial" w:cs="Arial"/>
          <w:b/>
          <w:bCs/>
        </w:rPr>
        <w:t>4.2</w:t>
      </w:r>
      <w:r w:rsidRPr="00DC0C65">
        <w:rPr>
          <w:rFonts w:ascii="Arial" w:hAnsi="Arial" w:cs="Arial"/>
          <w:b/>
          <w:bCs/>
        </w:rPr>
        <w:tab/>
        <w:t>How we are already creating change?</w:t>
      </w:r>
    </w:p>
    <w:p w14:paraId="0369C481" w14:textId="52976458" w:rsidR="0009697C" w:rsidRDefault="006E6DC7" w:rsidP="00821EFB">
      <w:pPr>
        <w:spacing w:after="0"/>
        <w:ind w:right="57"/>
        <w:jc w:val="both"/>
        <w:textAlignment w:val="baseline"/>
        <w:rPr>
          <w:rFonts w:ascii="Arial" w:hAnsi="Arial" w:cs="Arial"/>
          <w:iCs/>
          <w:color w:val="000000" w:themeColor="text1"/>
        </w:rPr>
      </w:pPr>
      <w:r w:rsidRPr="003B645E">
        <w:rPr>
          <w:rFonts w:ascii="Arial" w:eastAsia="Arial" w:hAnsi="Arial" w:cs="Arial"/>
          <w:color w:val="000000" w:themeColor="text1"/>
        </w:rPr>
        <w:t xml:space="preserve">Usage of digital tools by </w:t>
      </w:r>
      <w:r>
        <w:rPr>
          <w:rFonts w:ascii="Arial" w:eastAsia="Arial" w:hAnsi="Arial" w:cs="Arial"/>
          <w:color w:val="000000" w:themeColor="text1"/>
        </w:rPr>
        <w:t>citizens</w:t>
      </w:r>
      <w:r w:rsidRPr="003B645E">
        <w:rPr>
          <w:rFonts w:ascii="Arial" w:eastAsia="Arial" w:hAnsi="Arial" w:cs="Arial"/>
          <w:color w:val="000000" w:themeColor="text1"/>
        </w:rPr>
        <w:t xml:space="preserve"> has increased significantly since </w:t>
      </w:r>
      <w:r w:rsidR="005C08EE">
        <w:rPr>
          <w:rFonts w:ascii="Arial" w:eastAsia="Arial" w:hAnsi="Arial" w:cs="Arial"/>
          <w:color w:val="000000" w:themeColor="text1"/>
        </w:rPr>
        <w:t>COVID-</w:t>
      </w:r>
      <w:r>
        <w:rPr>
          <w:rFonts w:ascii="Arial" w:eastAsia="Arial" w:hAnsi="Arial" w:cs="Arial"/>
          <w:color w:val="000000" w:themeColor="text1"/>
        </w:rPr>
        <w:t xml:space="preserve">19, for example approximately 54% of adults in Gloucestershire now have access to the NHS app.  This enables them to view their health record, order prescriptions, book appointments and view their </w:t>
      </w:r>
      <w:r w:rsidR="005C08EE">
        <w:rPr>
          <w:rFonts w:ascii="Arial" w:eastAsia="Arial" w:hAnsi="Arial" w:cs="Arial"/>
          <w:color w:val="000000" w:themeColor="text1"/>
        </w:rPr>
        <w:t>COVID</w:t>
      </w:r>
      <w:r>
        <w:rPr>
          <w:rFonts w:ascii="Arial" w:eastAsia="Arial" w:hAnsi="Arial" w:cs="Arial"/>
          <w:color w:val="000000" w:themeColor="text1"/>
        </w:rPr>
        <w:t>-19 vaccination status</w:t>
      </w:r>
      <w:r w:rsidR="0009697C">
        <w:rPr>
          <w:rFonts w:ascii="Arial" w:eastAsia="Arial" w:hAnsi="Arial" w:cs="Arial"/>
          <w:color w:val="000000" w:themeColor="text1"/>
        </w:rPr>
        <w:t xml:space="preserve">. </w:t>
      </w:r>
      <w:r w:rsidR="0009697C" w:rsidRPr="00F22FE8">
        <w:rPr>
          <w:rFonts w:ascii="Arial" w:hAnsi="Arial" w:cs="Arial"/>
          <w:iCs/>
          <w:color w:val="000000" w:themeColor="text1"/>
        </w:rPr>
        <w:t xml:space="preserve">National guidance aims to </w:t>
      </w:r>
      <w:r w:rsidR="0009697C">
        <w:rPr>
          <w:rFonts w:ascii="Arial" w:hAnsi="Arial" w:cs="Arial"/>
          <w:iCs/>
          <w:color w:val="000000" w:themeColor="text1"/>
        </w:rPr>
        <w:t>d</w:t>
      </w:r>
      <w:r w:rsidR="0009697C" w:rsidRPr="00F22FE8">
        <w:rPr>
          <w:rFonts w:ascii="Arial" w:hAnsi="Arial" w:cs="Arial"/>
          <w:iCs/>
          <w:color w:val="000000" w:themeColor="text1"/>
        </w:rPr>
        <w:t>igitise services, connect them</w:t>
      </w:r>
      <w:r w:rsidR="0009697C">
        <w:rPr>
          <w:rFonts w:ascii="Arial" w:hAnsi="Arial" w:cs="Arial"/>
          <w:iCs/>
          <w:color w:val="000000" w:themeColor="text1"/>
        </w:rPr>
        <w:t>,</w:t>
      </w:r>
      <w:r w:rsidR="0009697C" w:rsidRPr="00F22FE8">
        <w:rPr>
          <w:rFonts w:ascii="Arial" w:hAnsi="Arial" w:cs="Arial"/>
          <w:iCs/>
          <w:color w:val="000000" w:themeColor="text1"/>
        </w:rPr>
        <w:t xml:space="preserve"> and drive transformation</w:t>
      </w:r>
      <w:r w:rsidR="0009697C">
        <w:rPr>
          <w:rFonts w:ascii="Arial" w:hAnsi="Arial" w:cs="Arial"/>
          <w:iCs/>
          <w:color w:val="000000" w:themeColor="text1"/>
        </w:rPr>
        <w:t>.</w:t>
      </w:r>
      <w:r w:rsidR="0009697C">
        <w:rPr>
          <w:rFonts w:ascii="Arial" w:eastAsia="Arial" w:hAnsi="Arial" w:cs="Arial"/>
          <w:color w:val="000000" w:themeColor="text1"/>
        </w:rPr>
        <w:t xml:space="preserve"> </w:t>
      </w:r>
      <w:r w:rsidR="0009697C" w:rsidRPr="00F51488">
        <w:rPr>
          <w:rFonts w:ascii="Arial" w:hAnsi="Arial" w:cs="Arial"/>
          <w:iCs/>
          <w:color w:val="000000" w:themeColor="text1"/>
        </w:rPr>
        <w:t>In practice this means:</w:t>
      </w:r>
    </w:p>
    <w:p w14:paraId="178D9530" w14:textId="77777777" w:rsidR="00FC50BE" w:rsidRDefault="00FC50BE" w:rsidP="00821EFB">
      <w:pPr>
        <w:spacing w:after="0"/>
        <w:ind w:right="57"/>
        <w:jc w:val="both"/>
        <w:textAlignment w:val="baseline"/>
        <w:rPr>
          <w:rFonts w:ascii="Arial" w:hAnsi="Arial" w:cs="Arial"/>
          <w:iCs/>
          <w:color w:val="000000" w:themeColor="text1"/>
        </w:rPr>
      </w:pPr>
    </w:p>
    <w:p w14:paraId="16ACD078" w14:textId="14F16BAC" w:rsidR="0009697C" w:rsidRDefault="0009697C" w:rsidP="00821EFB">
      <w:pPr>
        <w:numPr>
          <w:ilvl w:val="0"/>
          <w:numId w:val="7"/>
        </w:numPr>
        <w:tabs>
          <w:tab w:val="clear" w:pos="720"/>
          <w:tab w:val="num" w:pos="663"/>
        </w:tabs>
        <w:spacing w:after="0"/>
        <w:ind w:left="663"/>
        <w:jc w:val="both"/>
        <w:rPr>
          <w:rFonts w:ascii="Arial" w:hAnsi="Arial" w:cs="Arial"/>
          <w:iCs/>
          <w:color w:val="000000" w:themeColor="text1"/>
        </w:rPr>
      </w:pPr>
      <w:r w:rsidRPr="00F51488">
        <w:rPr>
          <w:rFonts w:ascii="Arial" w:hAnsi="Arial" w:cs="Arial"/>
          <w:iCs/>
          <w:color w:val="000000" w:themeColor="text1"/>
        </w:rPr>
        <w:t>better outcomes and experience for people - a more personalised experience, new ways of accessing care and helping them stay healthy</w:t>
      </w:r>
    </w:p>
    <w:p w14:paraId="0391EE8D" w14:textId="27E52E4C" w:rsidR="0009697C" w:rsidRPr="00F51488" w:rsidRDefault="005A03CE" w:rsidP="00821EFB">
      <w:pPr>
        <w:numPr>
          <w:ilvl w:val="0"/>
          <w:numId w:val="7"/>
        </w:numPr>
        <w:tabs>
          <w:tab w:val="clear" w:pos="720"/>
          <w:tab w:val="num" w:pos="663"/>
        </w:tabs>
        <w:spacing w:after="0"/>
        <w:ind w:left="663"/>
        <w:jc w:val="both"/>
        <w:rPr>
          <w:rFonts w:ascii="Arial" w:hAnsi="Arial" w:cs="Arial"/>
          <w:iCs/>
          <w:color w:val="000000" w:themeColor="text1"/>
        </w:rPr>
      </w:pPr>
      <w:r>
        <w:rPr>
          <w:rFonts w:ascii="Arial" w:hAnsi="Arial" w:cs="Arial"/>
          <w:iCs/>
          <w:noProof/>
          <w:color w:val="000000" w:themeColor="text1"/>
          <w:lang w:eastAsia="en-GB"/>
        </w:rPr>
        <w:lastRenderedPageBreak/>
        <mc:AlternateContent>
          <mc:Choice Requires="wps">
            <w:drawing>
              <wp:anchor distT="0" distB="0" distL="114300" distR="114300" simplePos="0" relativeHeight="251657256" behindDoc="0" locked="0" layoutInCell="1" allowOverlap="1" wp14:anchorId="1CDBE3C9" wp14:editId="6CD902E3">
                <wp:simplePos x="0" y="0"/>
                <wp:positionH relativeFrom="margin">
                  <wp:align>right</wp:align>
                </wp:positionH>
                <wp:positionV relativeFrom="paragraph">
                  <wp:posOffset>0</wp:posOffset>
                </wp:positionV>
                <wp:extent cx="5311775" cy="2362200"/>
                <wp:effectExtent l="38100" t="38100" r="98425" b="95250"/>
                <wp:wrapTight wrapText="bothSides">
                  <wp:wrapPolygon edited="0">
                    <wp:start x="0" y="-348"/>
                    <wp:lineTo x="-155" y="-174"/>
                    <wp:lineTo x="-155" y="21774"/>
                    <wp:lineTo x="0" y="22297"/>
                    <wp:lineTo x="21768" y="22297"/>
                    <wp:lineTo x="21768" y="22123"/>
                    <wp:lineTo x="21923" y="19510"/>
                    <wp:lineTo x="21923" y="2613"/>
                    <wp:lineTo x="21768" y="0"/>
                    <wp:lineTo x="21768" y="-348"/>
                    <wp:lineTo x="0" y="-348"/>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775" cy="2362200"/>
                        </a:xfrm>
                        <a:prstGeom prst="rect">
                          <a:avLst/>
                        </a:prstGeom>
                        <a:solidFill>
                          <a:srgbClr val="FFFFFF"/>
                        </a:solidFill>
                        <a:ln w="9525">
                          <a:noFill/>
                          <a:miter lim="800000"/>
                          <a:headEnd/>
                          <a:tailEnd/>
                        </a:ln>
                        <a:effectLst>
                          <a:outerShdw blurRad="50800" dist="38100" dir="2700000" algn="tl" rotWithShape="0">
                            <a:prstClr val="black">
                              <a:alpha val="40000"/>
                            </a:prstClr>
                          </a:outerShdw>
                        </a:effectLst>
                      </wps:spPr>
                      <wps:txbx>
                        <w:txbxContent>
                          <w:p w14:paraId="7C0926E3" w14:textId="6A8E177A" w:rsidR="00436D55" w:rsidRPr="00B753C1" w:rsidRDefault="00436D55" w:rsidP="00B753C1">
                            <w:pPr>
                              <w:spacing w:after="0"/>
                              <w:ind w:left="57" w:right="57"/>
                              <w:rPr>
                                <w:rFonts w:ascii="Arial" w:eastAsia="Times New Roman" w:hAnsi="Arial" w:cs="Arial"/>
                                <w:iCs/>
                                <w:color w:val="000000" w:themeColor="text1"/>
                                <w:sz w:val="20"/>
                                <w:szCs w:val="20"/>
                                <w:lang w:eastAsia="en-GB"/>
                              </w:rPr>
                            </w:pPr>
                            <w:r w:rsidRPr="00DC0C65">
                              <w:rPr>
                                <w:rStyle w:val="Heading3Char"/>
                                <w:rFonts w:ascii="Arial" w:hAnsi="Arial" w:cs="Arial"/>
                                <w:bCs/>
                                <w:i/>
                                <w:sz w:val="20"/>
                                <w:szCs w:val="20"/>
                              </w:rPr>
                              <w:t>Box 2</w:t>
                            </w:r>
                            <w:r w:rsidR="00441F5C">
                              <w:rPr>
                                <w:rStyle w:val="Heading3Char"/>
                                <w:rFonts w:ascii="Arial" w:hAnsi="Arial" w:cs="Arial"/>
                                <w:bCs/>
                                <w:i/>
                                <w:sz w:val="20"/>
                                <w:szCs w:val="20"/>
                              </w:rPr>
                              <w:t>8</w:t>
                            </w:r>
                            <w:r>
                              <w:rPr>
                                <w:rStyle w:val="Heading3Char"/>
                                <w:rFonts w:ascii="Arial" w:hAnsi="Arial" w:cs="Arial"/>
                                <w:bCs/>
                                <w:i/>
                                <w:sz w:val="20"/>
                                <w:szCs w:val="20"/>
                              </w:rPr>
                              <w:t xml:space="preserve">: </w:t>
                            </w:r>
                            <w:r w:rsidRPr="00DC0C65">
                              <w:rPr>
                                <w:rStyle w:val="Heading3Char"/>
                                <w:rFonts w:ascii="Arial" w:hAnsi="Arial" w:cs="Arial"/>
                                <w:bCs/>
                                <w:i/>
                                <w:sz w:val="20"/>
                                <w:szCs w:val="20"/>
                              </w:rPr>
                              <w:t>Gloucestershire’s shared care record system, Joining Up Your information (JUYI)</w:t>
                            </w:r>
                            <w:r w:rsidRPr="00DC0C65">
                              <w:rPr>
                                <w:rFonts w:ascii="Arial" w:eastAsia="Times New Roman" w:hAnsi="Arial" w:cs="Arial"/>
                                <w:bCs/>
                                <w:iCs/>
                                <w:color w:val="0070C0"/>
                                <w:sz w:val="20"/>
                                <w:szCs w:val="20"/>
                                <w:lang w:eastAsia="en-GB"/>
                              </w:rPr>
                              <w:t xml:space="preserve"> </w:t>
                            </w:r>
                            <w:r w:rsidRPr="00B753C1">
                              <w:rPr>
                                <w:rFonts w:ascii="Arial" w:eastAsia="Times New Roman" w:hAnsi="Arial" w:cs="Arial"/>
                                <w:iCs/>
                                <w:color w:val="000000" w:themeColor="text1"/>
                                <w:sz w:val="20"/>
                                <w:szCs w:val="20"/>
                                <w:lang w:eastAsia="en-GB"/>
                              </w:rPr>
                              <w:t>has been in use across the county since 2018.  JUYI shares information about patients from health and social care systems for direct care</w:t>
                            </w:r>
                          </w:p>
                          <w:p w14:paraId="0625C602" w14:textId="77777777" w:rsidR="00436D55" w:rsidRPr="00B753C1" w:rsidRDefault="00436D55" w:rsidP="0031773A">
                            <w:pPr>
                              <w:numPr>
                                <w:ilvl w:val="0"/>
                                <w:numId w:val="8"/>
                              </w:numPr>
                              <w:spacing w:after="0"/>
                              <w:ind w:right="57"/>
                              <w:rPr>
                                <w:rFonts w:ascii="Arial" w:eastAsia="Times New Roman" w:hAnsi="Arial" w:cs="Arial"/>
                                <w:iCs/>
                                <w:color w:val="000000" w:themeColor="text1"/>
                                <w:sz w:val="20"/>
                                <w:szCs w:val="20"/>
                                <w:lang w:eastAsia="en-GB"/>
                              </w:rPr>
                            </w:pPr>
                            <w:r w:rsidRPr="00B753C1">
                              <w:rPr>
                                <w:rFonts w:ascii="Arial" w:eastAsia="Times New Roman" w:hAnsi="Arial" w:cs="Arial"/>
                                <w:iCs/>
                                <w:color w:val="000000" w:themeColor="text1"/>
                                <w:sz w:val="20"/>
                                <w:szCs w:val="20"/>
                                <w:lang w:eastAsia="en-GB"/>
                              </w:rPr>
                              <w:t>500,000+ records have been accessed by clinicians since launch!</w:t>
                            </w:r>
                          </w:p>
                          <w:p w14:paraId="7229F1CC" w14:textId="77777777" w:rsidR="00436D55" w:rsidRPr="00B753C1" w:rsidRDefault="00436D55" w:rsidP="0031773A">
                            <w:pPr>
                              <w:numPr>
                                <w:ilvl w:val="0"/>
                                <w:numId w:val="8"/>
                              </w:numPr>
                              <w:spacing w:after="0"/>
                              <w:ind w:right="57"/>
                              <w:rPr>
                                <w:rFonts w:ascii="Arial" w:eastAsia="Times New Roman" w:hAnsi="Arial" w:cs="Arial"/>
                                <w:iCs/>
                                <w:color w:val="000000" w:themeColor="text1"/>
                                <w:sz w:val="20"/>
                                <w:szCs w:val="20"/>
                                <w:lang w:eastAsia="en-GB"/>
                              </w:rPr>
                            </w:pPr>
                            <w:r w:rsidRPr="00B753C1">
                              <w:rPr>
                                <w:rFonts w:ascii="Arial" w:eastAsia="Times New Roman" w:hAnsi="Arial" w:cs="Arial"/>
                                <w:iCs/>
                                <w:color w:val="000000" w:themeColor="text1"/>
                                <w:sz w:val="20"/>
                                <w:szCs w:val="20"/>
                                <w:lang w:eastAsia="en-GB"/>
                              </w:rPr>
                              <w:t xml:space="preserve">New data feeds all the time. About to include Ambulance, Adult Social Care, IAPTUS. Patient Tracker. </w:t>
                            </w:r>
                          </w:p>
                          <w:p w14:paraId="579CD29A" w14:textId="12B39636" w:rsidR="00436D55" w:rsidRPr="0010796B" w:rsidRDefault="00436D55" w:rsidP="0031773A">
                            <w:pPr>
                              <w:numPr>
                                <w:ilvl w:val="0"/>
                                <w:numId w:val="8"/>
                              </w:numPr>
                              <w:spacing w:after="0"/>
                              <w:ind w:right="57"/>
                              <w:rPr>
                                <w:rFonts w:ascii="Arial" w:eastAsia="Times New Roman" w:hAnsi="Arial" w:cs="Arial"/>
                                <w:iCs/>
                                <w:color w:val="000000" w:themeColor="text1"/>
                                <w:sz w:val="20"/>
                                <w:szCs w:val="20"/>
                                <w:lang w:eastAsia="en-GB"/>
                              </w:rPr>
                            </w:pPr>
                            <w:r w:rsidRPr="00B753C1">
                              <w:rPr>
                                <w:rFonts w:ascii="Arial" w:eastAsia="Times New Roman" w:hAnsi="Arial" w:cs="Arial"/>
                                <w:iCs/>
                                <w:color w:val="000000" w:themeColor="text1"/>
                                <w:sz w:val="20"/>
                                <w:szCs w:val="20"/>
                                <w:lang w:eastAsia="en-GB"/>
                              </w:rPr>
                              <w:t>Branching out to within Care homes, hospices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BE3C9" id="_x0000_s1076" type="#_x0000_t202" style="position:absolute;left:0;text-align:left;margin-left:367.05pt;margin-top:0;width:418.25pt;height:186pt;z-index:251657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" stroked="f">
                <v:shadow on="t" color="black" opacity="26214f" origin="-.5,-.5" offset=".74836mm,.74836mm"/>
                <v:textbox>
                  <w:txbxContent>
                    <w:p w14:paraId="7C0926E3" w14:textId="6A8E177A" w:rsidR="00436D55" w:rsidRPr="00B753C1" w:rsidRDefault="00436D55" w:rsidP="00B753C1">
                      <w:pPr>
                        <w:spacing w:after="0"/>
                        <w:ind w:left="57" w:right="57"/>
                        <w:rPr>
                          <w:rFonts w:ascii="Arial" w:eastAsia="Times New Roman" w:hAnsi="Arial" w:cs="Arial"/>
                          <w:iCs/>
                          <w:color w:val="000000" w:themeColor="text1"/>
                          <w:sz w:val="20"/>
                          <w:szCs w:val="20"/>
                          <w:lang w:eastAsia="en-GB"/>
                        </w:rPr>
                      </w:pPr>
                      <w:r w:rsidRPr="00DC0C65">
                        <w:rPr>
                          <w:rStyle w:val="Heading3Char"/>
                          <w:rFonts w:ascii="Arial" w:hAnsi="Arial" w:cs="Arial"/>
                          <w:bCs/>
                          <w:i/>
                          <w:sz w:val="20"/>
                          <w:szCs w:val="20"/>
                        </w:rPr>
                        <w:t>Box 2</w:t>
                      </w:r>
                      <w:r w:rsidR="00441F5C">
                        <w:rPr>
                          <w:rStyle w:val="Heading3Char"/>
                          <w:rFonts w:ascii="Arial" w:hAnsi="Arial" w:cs="Arial"/>
                          <w:bCs/>
                          <w:i/>
                          <w:sz w:val="20"/>
                          <w:szCs w:val="20"/>
                        </w:rPr>
                        <w:t>8</w:t>
                      </w:r>
                      <w:r>
                        <w:rPr>
                          <w:rStyle w:val="Heading3Char"/>
                          <w:rFonts w:ascii="Arial" w:hAnsi="Arial" w:cs="Arial"/>
                          <w:bCs/>
                          <w:i/>
                          <w:sz w:val="20"/>
                          <w:szCs w:val="20"/>
                        </w:rPr>
                        <w:t xml:space="preserve">: </w:t>
                      </w:r>
                      <w:r w:rsidRPr="00DC0C65">
                        <w:rPr>
                          <w:rStyle w:val="Heading3Char"/>
                          <w:rFonts w:ascii="Arial" w:hAnsi="Arial" w:cs="Arial"/>
                          <w:bCs/>
                          <w:i/>
                          <w:sz w:val="20"/>
                          <w:szCs w:val="20"/>
                        </w:rPr>
                        <w:t>Gloucestershire’s shared care record system, Joining Up Your information (JUYI)</w:t>
                      </w:r>
                      <w:r w:rsidRPr="00DC0C65">
                        <w:rPr>
                          <w:rFonts w:ascii="Arial" w:eastAsia="Times New Roman" w:hAnsi="Arial" w:cs="Arial"/>
                          <w:bCs/>
                          <w:iCs/>
                          <w:color w:val="0070C0"/>
                          <w:sz w:val="20"/>
                          <w:szCs w:val="20"/>
                          <w:lang w:eastAsia="en-GB"/>
                        </w:rPr>
                        <w:t xml:space="preserve"> </w:t>
                      </w:r>
                      <w:r w:rsidRPr="00B753C1">
                        <w:rPr>
                          <w:rFonts w:ascii="Arial" w:eastAsia="Times New Roman" w:hAnsi="Arial" w:cs="Arial"/>
                          <w:iCs/>
                          <w:color w:val="000000" w:themeColor="text1"/>
                          <w:sz w:val="20"/>
                          <w:szCs w:val="20"/>
                          <w:lang w:eastAsia="en-GB"/>
                        </w:rPr>
                        <w:t>has been in use across the county since 2018.  JUYI shares information about patients from health and social care systems for direct care</w:t>
                      </w:r>
                    </w:p>
                    <w:p w14:paraId="0625C602" w14:textId="77777777" w:rsidR="00436D55" w:rsidRPr="00B753C1" w:rsidRDefault="00436D55" w:rsidP="0031773A">
                      <w:pPr>
                        <w:numPr>
                          <w:ilvl w:val="0"/>
                          <w:numId w:val="8"/>
                        </w:numPr>
                        <w:spacing w:after="0"/>
                        <w:ind w:right="57"/>
                        <w:rPr>
                          <w:rFonts w:ascii="Arial" w:eastAsia="Times New Roman" w:hAnsi="Arial" w:cs="Arial"/>
                          <w:iCs/>
                          <w:color w:val="000000" w:themeColor="text1"/>
                          <w:sz w:val="20"/>
                          <w:szCs w:val="20"/>
                          <w:lang w:eastAsia="en-GB"/>
                        </w:rPr>
                      </w:pPr>
                      <w:r w:rsidRPr="00B753C1">
                        <w:rPr>
                          <w:rFonts w:ascii="Arial" w:eastAsia="Times New Roman" w:hAnsi="Arial" w:cs="Arial"/>
                          <w:iCs/>
                          <w:color w:val="000000" w:themeColor="text1"/>
                          <w:sz w:val="20"/>
                          <w:szCs w:val="20"/>
                          <w:lang w:eastAsia="en-GB"/>
                        </w:rPr>
                        <w:t>500,000+ records have been accessed by clinicians since launch!</w:t>
                      </w:r>
                    </w:p>
                    <w:p w14:paraId="7229F1CC" w14:textId="77777777" w:rsidR="00436D55" w:rsidRPr="00B753C1" w:rsidRDefault="00436D55" w:rsidP="0031773A">
                      <w:pPr>
                        <w:numPr>
                          <w:ilvl w:val="0"/>
                          <w:numId w:val="8"/>
                        </w:numPr>
                        <w:spacing w:after="0"/>
                        <w:ind w:right="57"/>
                        <w:rPr>
                          <w:rFonts w:ascii="Arial" w:eastAsia="Times New Roman" w:hAnsi="Arial" w:cs="Arial"/>
                          <w:iCs/>
                          <w:color w:val="000000" w:themeColor="text1"/>
                          <w:sz w:val="20"/>
                          <w:szCs w:val="20"/>
                          <w:lang w:eastAsia="en-GB"/>
                        </w:rPr>
                      </w:pPr>
                      <w:r w:rsidRPr="00B753C1">
                        <w:rPr>
                          <w:rFonts w:ascii="Arial" w:eastAsia="Times New Roman" w:hAnsi="Arial" w:cs="Arial"/>
                          <w:iCs/>
                          <w:color w:val="000000" w:themeColor="text1"/>
                          <w:sz w:val="20"/>
                          <w:szCs w:val="20"/>
                          <w:lang w:eastAsia="en-GB"/>
                        </w:rPr>
                        <w:t xml:space="preserve">New data feeds all the time. About to include Ambulance, Adult Social Care, IAPTUS. Patient Tracker. </w:t>
                      </w:r>
                    </w:p>
                    <w:p w14:paraId="579CD29A" w14:textId="12B39636" w:rsidR="00436D55" w:rsidRPr="0010796B" w:rsidRDefault="00436D55" w:rsidP="0031773A">
                      <w:pPr>
                        <w:numPr>
                          <w:ilvl w:val="0"/>
                          <w:numId w:val="8"/>
                        </w:numPr>
                        <w:spacing w:after="0"/>
                        <w:ind w:right="57"/>
                        <w:rPr>
                          <w:rFonts w:ascii="Arial" w:eastAsia="Times New Roman" w:hAnsi="Arial" w:cs="Arial"/>
                          <w:iCs/>
                          <w:color w:val="000000" w:themeColor="text1"/>
                          <w:sz w:val="20"/>
                          <w:szCs w:val="20"/>
                          <w:lang w:eastAsia="en-GB"/>
                        </w:rPr>
                      </w:pPr>
                      <w:r w:rsidRPr="00B753C1">
                        <w:rPr>
                          <w:rFonts w:ascii="Arial" w:eastAsia="Times New Roman" w:hAnsi="Arial" w:cs="Arial"/>
                          <w:iCs/>
                          <w:color w:val="000000" w:themeColor="text1"/>
                          <w:sz w:val="20"/>
                          <w:szCs w:val="20"/>
                          <w:lang w:eastAsia="en-GB"/>
                        </w:rPr>
                        <w:t>Branching out to within Care homes, hospices</w:t>
                      </w:r>
                    </w:p>
                  </w:txbxContent>
                </v:textbox>
                <w10:wrap type="tight" anchorx="margin"/>
              </v:shape>
            </w:pict>
          </mc:Fallback>
        </mc:AlternateContent>
      </w:r>
      <w:r w:rsidR="0009697C" w:rsidRPr="00F51488">
        <w:rPr>
          <w:rFonts w:ascii="Arial" w:hAnsi="Arial" w:cs="Arial"/>
          <w:iCs/>
          <w:color w:val="000000" w:themeColor="text1"/>
        </w:rPr>
        <w:t>better experience for staff - information available for use by staff and citizens, reducing the time spent chasing referrals or test results, and staff can work more flexibly</w:t>
      </w:r>
    </w:p>
    <w:p w14:paraId="05CC9C9E" w14:textId="12372662" w:rsidR="0009697C" w:rsidRPr="00B753C1" w:rsidRDefault="00DC0C65" w:rsidP="00821EFB">
      <w:pPr>
        <w:numPr>
          <w:ilvl w:val="0"/>
          <w:numId w:val="7"/>
        </w:numPr>
        <w:tabs>
          <w:tab w:val="clear" w:pos="720"/>
          <w:tab w:val="num" w:pos="663"/>
        </w:tabs>
        <w:spacing w:after="0"/>
        <w:ind w:left="663"/>
        <w:jc w:val="both"/>
        <w:rPr>
          <w:rFonts w:ascii="Arial" w:hAnsi="Arial" w:cs="Arial"/>
          <w:iCs/>
          <w:color w:val="000000" w:themeColor="text1"/>
        </w:rPr>
      </w:pPr>
      <w:r>
        <w:rPr>
          <w:rFonts w:ascii="Arial" w:hAnsi="Arial" w:cs="Arial"/>
          <w:iCs/>
          <w:noProof/>
          <w:color w:val="000000" w:themeColor="text1"/>
          <w:lang w:eastAsia="en-GB"/>
        </w:rPr>
        <mc:AlternateContent>
          <mc:Choice Requires="wpg">
            <w:drawing>
              <wp:anchor distT="0" distB="0" distL="114300" distR="114300" simplePos="0" relativeHeight="251658294" behindDoc="0" locked="0" layoutInCell="1" allowOverlap="1" wp14:anchorId="1ED17DA0" wp14:editId="65B8DF49">
                <wp:simplePos x="0" y="0"/>
                <wp:positionH relativeFrom="column">
                  <wp:posOffset>4906645</wp:posOffset>
                </wp:positionH>
                <wp:positionV relativeFrom="paragraph">
                  <wp:posOffset>394970</wp:posOffset>
                </wp:positionV>
                <wp:extent cx="4350385" cy="1247567"/>
                <wp:effectExtent l="0" t="0" r="12065" b="162560"/>
                <wp:wrapTight wrapText="bothSides">
                  <wp:wrapPolygon edited="0">
                    <wp:start x="15512" y="0"/>
                    <wp:lineTo x="15228" y="990"/>
                    <wp:lineTo x="15039" y="3299"/>
                    <wp:lineTo x="15039" y="5279"/>
                    <wp:lineTo x="0" y="7589"/>
                    <wp:lineTo x="0" y="21776"/>
                    <wp:lineTo x="11066" y="24086"/>
                    <wp:lineTo x="13336" y="24086"/>
                    <wp:lineTo x="14188" y="24086"/>
                    <wp:lineTo x="14282" y="24086"/>
                    <wp:lineTo x="14850" y="21116"/>
                    <wp:lineTo x="18066" y="15837"/>
                    <wp:lineTo x="21565" y="15837"/>
                    <wp:lineTo x="21565" y="990"/>
                    <wp:lineTo x="21282" y="0"/>
                    <wp:lineTo x="15512" y="0"/>
                  </wp:wrapPolygon>
                </wp:wrapTight>
                <wp:docPr id="299855615" name="Group 299855615"/>
                <wp:cNvGraphicFramePr/>
                <a:graphic xmlns:a="http://schemas.openxmlformats.org/drawingml/2006/main">
                  <a:graphicData uri="http://schemas.microsoft.com/office/word/2010/wordprocessingGroup">
                    <wpg:wgp>
                      <wpg:cNvGrpSpPr/>
                      <wpg:grpSpPr>
                        <a:xfrm>
                          <a:off x="0" y="0"/>
                          <a:ext cx="4350385" cy="1247567"/>
                          <a:chOff x="0" y="0"/>
                          <a:chExt cx="4763150" cy="857250"/>
                        </a:xfrm>
                      </wpg:grpSpPr>
                      <wps:wsp>
                        <wps:cNvPr id="707800384" name="Rounded Rectangular Callout 26"/>
                        <wps:cNvSpPr/>
                        <wps:spPr>
                          <a:xfrm>
                            <a:off x="3359150" y="0"/>
                            <a:ext cx="1404000" cy="609600"/>
                          </a:xfrm>
                          <a:prstGeom prst="wedgeRoundRectCallout">
                            <a:avLst>
                              <a:gd name="adj1" fmla="val -46782"/>
                              <a:gd name="adj2" fmla="val 7537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49734D" w14:textId="77777777" w:rsidR="00436D55" w:rsidRPr="00B753C1" w:rsidRDefault="00436D55" w:rsidP="00A36FE2">
                              <w:pPr>
                                <w:ind w:left="57" w:right="57"/>
                                <w:rPr>
                                  <w:rFonts w:ascii="Arial" w:eastAsia="Times New Roman" w:hAnsi="Arial" w:cs="Arial"/>
                                  <w:bCs/>
                                  <w:i/>
                                  <w:iCs/>
                                  <w:color w:val="000000" w:themeColor="text1"/>
                                  <w:sz w:val="18"/>
                                  <w:szCs w:val="18"/>
                                  <w:lang w:eastAsia="en-GB"/>
                                </w:rPr>
                              </w:pPr>
                              <w:r w:rsidRPr="00B753C1">
                                <w:rPr>
                                  <w:rFonts w:ascii="Arial" w:eastAsia="Times New Roman" w:hAnsi="Arial" w:cs="Arial"/>
                                  <w:bCs/>
                                  <w:i/>
                                  <w:iCs/>
                                  <w:color w:val="000000" w:themeColor="text1"/>
                                  <w:sz w:val="18"/>
                                  <w:szCs w:val="18"/>
                                  <w:lang w:eastAsia="en-GB"/>
                                </w:rPr>
                                <w:t>“Since we’ve used JUYI, I've not asked for a clinical summary”.</w:t>
                              </w:r>
                            </w:p>
                            <w:p w14:paraId="3BD91528" w14:textId="77777777" w:rsidR="00436D55" w:rsidRDefault="00436D55" w:rsidP="00A36FE2">
                              <w:pPr>
                                <w:jc w:val="cente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707800385" name="Rounded Rectangular Callout 27"/>
                        <wps:cNvSpPr/>
                        <wps:spPr>
                          <a:xfrm>
                            <a:off x="0" y="317500"/>
                            <a:ext cx="3244850" cy="539750"/>
                          </a:xfrm>
                          <a:prstGeom prst="wedgeRoundRectCallout">
                            <a:avLst>
                              <a:gd name="adj1" fmla="val 44234"/>
                              <a:gd name="adj2" fmla="val 68235"/>
                              <a:gd name="adj3" fmla="val 16667"/>
                            </a:avLst>
                          </a:prstGeom>
                          <a:solidFill>
                            <a:srgbClr val="5B9BD5"/>
                          </a:solidFill>
                          <a:ln w="12700" cap="flat" cmpd="sng" algn="ctr">
                            <a:solidFill>
                              <a:srgbClr val="5B9BD5">
                                <a:shade val="50000"/>
                              </a:srgbClr>
                            </a:solidFill>
                            <a:prstDash val="solid"/>
                            <a:miter lim="800000"/>
                          </a:ln>
                          <a:effectLst/>
                        </wps:spPr>
                        <wps:txbx>
                          <w:txbxContent>
                            <w:p w14:paraId="120D849D" w14:textId="77777777" w:rsidR="00436D55" w:rsidRPr="00A316F1" w:rsidRDefault="00436D55" w:rsidP="00A36FE2">
                              <w:pPr>
                                <w:ind w:left="57" w:right="57"/>
                                <w:rPr>
                                  <w:rFonts w:ascii="Arial" w:eastAsia="Times New Roman" w:hAnsi="Arial" w:cs="Arial"/>
                                  <w:i/>
                                  <w:iCs/>
                                  <w:color w:val="000000" w:themeColor="text1"/>
                                  <w:lang w:eastAsia="en-GB"/>
                                </w:rPr>
                              </w:pPr>
                              <w:r w:rsidRPr="00B753C1">
                                <w:rPr>
                                  <w:rFonts w:ascii="Arial" w:eastAsia="Times New Roman" w:hAnsi="Arial" w:cs="Arial"/>
                                  <w:i/>
                                  <w:iCs/>
                                  <w:color w:val="000000" w:themeColor="text1"/>
                                  <w:sz w:val="18"/>
                                  <w:szCs w:val="18"/>
                                  <w:lang w:eastAsia="en-GB"/>
                                </w:rPr>
                                <w:t>“It's really helped with linking up all sorts of information from GP surgeries. We can look at it straight away and find a range of different things – medication, physical health.”</w:t>
                              </w:r>
                            </w:p>
                            <w:p w14:paraId="2BA52FC9" w14:textId="77777777" w:rsidR="00436D55" w:rsidRPr="00B753C1" w:rsidRDefault="00436D55" w:rsidP="00A36FE2">
                              <w:pPr>
                                <w:ind w:left="57" w:right="57"/>
                                <w:rPr>
                                  <w:rFonts w:ascii="Arial" w:eastAsia="Times New Roman" w:hAnsi="Arial" w:cs="Arial"/>
                                  <w:b/>
                                  <w:bCs/>
                                  <w:i/>
                                  <w:iCs/>
                                  <w:color w:val="000000" w:themeColor="text1"/>
                                  <w:sz w:val="18"/>
                                  <w:szCs w:val="18"/>
                                  <w:lang w:eastAsia="en-GB"/>
                                </w:rPr>
                              </w:pPr>
                            </w:p>
                            <w:p w14:paraId="7B27070F" w14:textId="77777777" w:rsidR="00436D55" w:rsidRDefault="00436D55" w:rsidP="00A36FE2">
                              <w:pPr>
                                <w:jc w:val="cente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D17DA0" id="Group 299855615" o:spid="_x0000_s1077" style="position:absolute;left:0;text-align:left;margin-left:386.35pt;margin-top:31.1pt;width:342.55pt;height:98.25pt;z-index:251658294;mso-position-horizontal-relative:text;mso-position-vertical-relative:text;mso-width-relative:margin;mso-height-relative:margin" coordsize="47631,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6" o:spid="_x0000_s1078" type="#_x0000_t62" style="position:absolute;left:33591;width:14040;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" adj="695,27080" fillcolor="#5b9bd5 [3204]" strokecolor="#1f4d78 [1604]" strokeweight="1pt">
                  <v:textbox inset="1mm,1mm,1mm,1mm">
                    <w:txbxContent>
                      <w:p w14:paraId="2B49734D" w14:textId="77777777" w:rsidR="00436D55" w:rsidRPr="00B753C1" w:rsidRDefault="00436D55" w:rsidP="00A36FE2">
                        <w:pPr>
                          <w:ind w:left="57" w:right="57"/>
                          <w:rPr>
                            <w:rFonts w:ascii="Arial" w:eastAsia="Times New Roman" w:hAnsi="Arial" w:cs="Arial"/>
                            <w:bCs/>
                            <w:i/>
                            <w:iCs/>
                            <w:color w:val="000000" w:themeColor="text1"/>
                            <w:sz w:val="18"/>
                            <w:szCs w:val="18"/>
                            <w:lang w:eastAsia="en-GB"/>
                          </w:rPr>
                        </w:pPr>
                        <w:r w:rsidRPr="00B753C1">
                          <w:rPr>
                            <w:rFonts w:ascii="Arial" w:eastAsia="Times New Roman" w:hAnsi="Arial" w:cs="Arial"/>
                            <w:bCs/>
                            <w:i/>
                            <w:iCs/>
                            <w:color w:val="000000" w:themeColor="text1"/>
                            <w:sz w:val="18"/>
                            <w:szCs w:val="18"/>
                            <w:lang w:eastAsia="en-GB"/>
                          </w:rPr>
                          <w:t>“Since we’ve used JUYI, I've not asked for a clinical summary”.</w:t>
                        </w:r>
                      </w:p>
                      <w:p w14:paraId="3BD91528" w14:textId="77777777" w:rsidR="00436D55" w:rsidRDefault="00436D55" w:rsidP="00A36FE2">
                        <w:pPr>
                          <w:jc w:val="center"/>
                        </w:pPr>
                      </w:p>
                    </w:txbxContent>
                  </v:textbox>
                </v:shape>
                <v:shape id="Rounded Rectangular Callout 27" o:spid="_x0000_s1079" type="#_x0000_t62" style="position:absolute;top:3175;width:3244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" adj="20355,25539" fillcolor="#5b9bd5" strokecolor="#41719c" strokeweight="1pt">
                  <v:textbox inset="1mm,1mm,1mm,1mm">
                    <w:txbxContent>
                      <w:p w14:paraId="120D849D" w14:textId="77777777" w:rsidR="00436D55" w:rsidRPr="00A316F1" w:rsidRDefault="00436D55" w:rsidP="00A36FE2">
                        <w:pPr>
                          <w:ind w:left="57" w:right="57"/>
                          <w:rPr>
                            <w:rFonts w:ascii="Arial" w:eastAsia="Times New Roman" w:hAnsi="Arial" w:cs="Arial"/>
                            <w:i/>
                            <w:iCs/>
                            <w:color w:val="000000" w:themeColor="text1"/>
                            <w:lang w:eastAsia="en-GB"/>
                          </w:rPr>
                        </w:pPr>
                        <w:r w:rsidRPr="00B753C1">
                          <w:rPr>
                            <w:rFonts w:ascii="Arial" w:eastAsia="Times New Roman" w:hAnsi="Arial" w:cs="Arial"/>
                            <w:i/>
                            <w:iCs/>
                            <w:color w:val="000000" w:themeColor="text1"/>
                            <w:sz w:val="18"/>
                            <w:szCs w:val="18"/>
                            <w:lang w:eastAsia="en-GB"/>
                          </w:rPr>
                          <w:t>“It's really helped with linking up all sorts of information from GP surgeries. We can look at it straight away and find a range of different things – medication, physical health.”</w:t>
                        </w:r>
                      </w:p>
                      <w:p w14:paraId="2BA52FC9" w14:textId="77777777" w:rsidR="00436D55" w:rsidRPr="00B753C1" w:rsidRDefault="00436D55" w:rsidP="00A36FE2">
                        <w:pPr>
                          <w:ind w:left="57" w:right="57"/>
                          <w:rPr>
                            <w:rFonts w:ascii="Arial" w:eastAsia="Times New Roman" w:hAnsi="Arial" w:cs="Arial"/>
                            <w:b/>
                            <w:bCs/>
                            <w:i/>
                            <w:iCs/>
                            <w:color w:val="000000" w:themeColor="text1"/>
                            <w:sz w:val="18"/>
                            <w:szCs w:val="18"/>
                            <w:lang w:eastAsia="en-GB"/>
                          </w:rPr>
                        </w:pPr>
                      </w:p>
                      <w:p w14:paraId="7B27070F" w14:textId="77777777" w:rsidR="00436D55" w:rsidRDefault="00436D55" w:rsidP="00A36FE2">
                        <w:pPr>
                          <w:jc w:val="center"/>
                        </w:pPr>
                      </w:p>
                    </w:txbxContent>
                  </v:textbox>
                </v:shape>
                <w10:wrap type="tight"/>
              </v:group>
            </w:pict>
          </mc:Fallback>
        </mc:AlternateContent>
      </w:r>
      <w:r w:rsidR="0009697C" w:rsidRPr="00F51488">
        <w:rPr>
          <w:rFonts w:ascii="Arial" w:hAnsi="Arial" w:cs="Arial"/>
          <w:iCs/>
          <w:color w:val="000000" w:themeColor="text1"/>
        </w:rPr>
        <w:t>more effective population health management - ICSs understand the needs of their populations, and reshape their services to meet them</w:t>
      </w:r>
    </w:p>
    <w:p w14:paraId="54C98C83" w14:textId="7301DEF9" w:rsidR="00F44E6A" w:rsidRPr="0009697C" w:rsidRDefault="00F44E6A" w:rsidP="0009697C">
      <w:pPr>
        <w:spacing w:after="0" w:line="276" w:lineRule="auto"/>
        <w:ind w:left="303"/>
        <w:rPr>
          <w:rFonts w:ascii="Arial" w:hAnsi="Arial" w:cs="Arial"/>
          <w:iCs/>
          <w:color w:val="000000" w:themeColor="text1"/>
        </w:rPr>
      </w:pPr>
    </w:p>
    <w:p w14:paraId="0ACEDD06" w14:textId="37F0BE28" w:rsidR="00F22FE8" w:rsidRDefault="00F22FE8" w:rsidP="00821EFB">
      <w:pPr>
        <w:spacing w:after="0"/>
        <w:ind w:right="57"/>
        <w:jc w:val="both"/>
        <w:rPr>
          <w:rFonts w:ascii="Arial" w:hAnsi="Arial" w:cs="Arial"/>
          <w:iCs/>
          <w:color w:val="000000" w:themeColor="text1"/>
        </w:rPr>
      </w:pPr>
      <w:r w:rsidRPr="00B87474">
        <w:rPr>
          <w:rFonts w:ascii="Arial" w:hAnsi="Arial" w:cs="Arial"/>
          <w:iCs/>
          <w:color w:val="000000" w:themeColor="text1"/>
        </w:rPr>
        <w:t>These aims are key priorities within our digital and partner</w:t>
      </w:r>
      <w:r w:rsidRPr="00B87474">
        <w:rPr>
          <w:rFonts w:ascii="Arial" w:hAnsi="Arial" w:cs="Arial"/>
          <w:b/>
          <w:bCs/>
          <w:iCs/>
          <w:color w:val="000000" w:themeColor="text1"/>
        </w:rPr>
        <w:t xml:space="preserve"> </w:t>
      </w:r>
      <w:r w:rsidRPr="00B87474">
        <w:rPr>
          <w:rFonts w:ascii="Arial" w:hAnsi="Arial" w:cs="Arial"/>
          <w:iCs/>
          <w:color w:val="000000" w:themeColor="text1"/>
        </w:rPr>
        <w:t>strategies.  We want to ensure that our citizens</w:t>
      </w:r>
      <w:r w:rsidR="003D1C84">
        <w:rPr>
          <w:rFonts w:ascii="Arial" w:hAnsi="Arial" w:cs="Arial"/>
          <w:iCs/>
          <w:color w:val="000000" w:themeColor="text1"/>
        </w:rPr>
        <w:t xml:space="preserve"> and </w:t>
      </w:r>
      <w:r w:rsidRPr="00B87474">
        <w:rPr>
          <w:rFonts w:ascii="Arial" w:hAnsi="Arial" w:cs="Arial"/>
          <w:iCs/>
          <w:color w:val="000000" w:themeColor="text1"/>
        </w:rPr>
        <w:t xml:space="preserve">colleagues have access to the tools that they need, </w:t>
      </w:r>
      <w:r w:rsidR="000B2223" w:rsidRPr="00B87474">
        <w:rPr>
          <w:rFonts w:ascii="Arial" w:hAnsi="Arial" w:cs="Arial"/>
          <w:iCs/>
          <w:color w:val="000000" w:themeColor="text1"/>
        </w:rPr>
        <w:t>wherever</w:t>
      </w:r>
      <w:r w:rsidRPr="00B87474">
        <w:rPr>
          <w:rFonts w:ascii="Arial" w:hAnsi="Arial" w:cs="Arial"/>
          <w:iCs/>
          <w:color w:val="000000" w:themeColor="text1"/>
        </w:rPr>
        <w:t xml:space="preserve"> they need them.  We want to ensure that we are </w:t>
      </w:r>
      <w:r w:rsidR="00F44E6A">
        <w:rPr>
          <w:rFonts w:ascii="Arial" w:hAnsi="Arial" w:cs="Arial"/>
          <w:iCs/>
          <w:color w:val="000000" w:themeColor="text1"/>
        </w:rPr>
        <w:t>‘</w:t>
      </w:r>
      <w:r w:rsidRPr="00B87474">
        <w:rPr>
          <w:rFonts w:ascii="Arial" w:hAnsi="Arial" w:cs="Arial"/>
          <w:iCs/>
          <w:color w:val="000000" w:themeColor="text1"/>
        </w:rPr>
        <w:t>digitally inclusive</w:t>
      </w:r>
      <w:r w:rsidR="00F44E6A">
        <w:rPr>
          <w:rFonts w:ascii="Arial" w:hAnsi="Arial" w:cs="Arial"/>
          <w:iCs/>
          <w:color w:val="000000" w:themeColor="text1"/>
        </w:rPr>
        <w:t>’</w:t>
      </w:r>
      <w:r w:rsidRPr="00B87474">
        <w:rPr>
          <w:rFonts w:ascii="Arial" w:hAnsi="Arial" w:cs="Arial"/>
          <w:iCs/>
          <w:color w:val="000000" w:themeColor="text1"/>
        </w:rPr>
        <w:t>.</w:t>
      </w:r>
    </w:p>
    <w:p w14:paraId="6C5294F2" w14:textId="7D3DB635" w:rsidR="008E2E10" w:rsidRDefault="008E2E10" w:rsidP="00B753C1">
      <w:pPr>
        <w:spacing w:after="0" w:line="240" w:lineRule="auto"/>
        <w:ind w:right="57"/>
        <w:textAlignment w:val="baseline"/>
        <w:rPr>
          <w:rFonts w:ascii="Arial" w:hAnsi="Arial" w:cs="Arial"/>
          <w:iCs/>
          <w:color w:val="000000" w:themeColor="text1"/>
        </w:rPr>
      </w:pPr>
    </w:p>
    <w:p w14:paraId="5626FBCF" w14:textId="3ADF664B" w:rsidR="008E2E10" w:rsidRPr="00DC0C65" w:rsidRDefault="00FC0CD0" w:rsidP="00F22FE8">
      <w:pPr>
        <w:pStyle w:val="Heading2"/>
        <w:rPr>
          <w:rFonts w:ascii="Arial" w:hAnsi="Arial" w:cs="Arial"/>
          <w:b/>
          <w:sz w:val="28"/>
          <w:szCs w:val="28"/>
        </w:rPr>
      </w:pPr>
      <w:r w:rsidRPr="00DC0C65">
        <w:rPr>
          <w:rFonts w:ascii="Arial" w:hAnsi="Arial" w:cs="Arial"/>
          <w:b/>
          <w:sz w:val="28"/>
          <w:szCs w:val="28"/>
        </w:rPr>
        <w:t>14.3</w:t>
      </w:r>
      <w:r w:rsidRPr="00DC0C65">
        <w:rPr>
          <w:rFonts w:ascii="Arial" w:hAnsi="Arial" w:cs="Arial"/>
          <w:b/>
          <w:sz w:val="28"/>
          <w:szCs w:val="28"/>
        </w:rPr>
        <w:tab/>
      </w:r>
      <w:r w:rsidR="00F22FE8" w:rsidRPr="00DC0C65">
        <w:rPr>
          <w:rFonts w:ascii="Arial" w:hAnsi="Arial" w:cs="Arial"/>
          <w:b/>
          <w:sz w:val="28"/>
          <w:szCs w:val="28"/>
        </w:rPr>
        <w:t>Our ambitions</w:t>
      </w:r>
    </w:p>
    <w:p w14:paraId="638A16AC" w14:textId="171DA386" w:rsidR="00F22FE8" w:rsidRPr="004E772C" w:rsidRDefault="00F22FE8" w:rsidP="00F22FE8">
      <w:pPr>
        <w:spacing w:after="0" w:line="240" w:lineRule="auto"/>
        <w:ind w:right="57"/>
        <w:rPr>
          <w:rFonts w:ascii="Arial" w:eastAsia="Times New Roman" w:hAnsi="Arial" w:cs="Arial"/>
          <w:lang w:eastAsia="en-GB"/>
        </w:rPr>
      </w:pPr>
      <w:r w:rsidRPr="004E772C">
        <w:rPr>
          <w:rFonts w:ascii="Arial" w:eastAsia="Times New Roman" w:hAnsi="Arial" w:cs="Arial"/>
          <w:lang w:eastAsia="en-GB"/>
        </w:rPr>
        <w:t xml:space="preserve">We have identified </w:t>
      </w:r>
      <w:r w:rsidRPr="004E772C">
        <w:rPr>
          <w:rFonts w:ascii="Arial" w:eastAsia="Times New Roman" w:hAnsi="Arial" w:cs="Arial"/>
          <w:b/>
          <w:bCs/>
          <w:lang w:eastAsia="en-GB"/>
        </w:rPr>
        <w:t xml:space="preserve">five key themes </w:t>
      </w:r>
      <w:r w:rsidRPr="004E772C">
        <w:rPr>
          <w:rFonts w:ascii="Arial" w:eastAsia="Times New Roman" w:hAnsi="Arial" w:cs="Arial"/>
          <w:lang w:eastAsia="en-GB"/>
        </w:rPr>
        <w:t>to articulate our approach to delivering the digital strategy. These are summarised below</w:t>
      </w:r>
      <w:r w:rsidR="003D1C84">
        <w:rPr>
          <w:rFonts w:ascii="Arial" w:eastAsia="Times New Roman" w:hAnsi="Arial" w:cs="Arial"/>
          <w:lang w:eastAsia="en-GB"/>
        </w:rPr>
        <w:t>:</w:t>
      </w:r>
    </w:p>
    <w:p w14:paraId="6512E5B6" w14:textId="1A01CC4D" w:rsidR="003A6808" w:rsidRDefault="00D26A84" w:rsidP="00AB45C9">
      <w:pPr>
        <w:spacing w:after="0" w:line="240" w:lineRule="auto"/>
        <w:ind w:right="57"/>
        <w:rPr>
          <w:rFonts w:ascii="Arial" w:eastAsia="Times New Roman" w:hAnsi="Arial" w:cs="Arial"/>
          <w:lang w:eastAsia="en-GB"/>
        </w:rPr>
      </w:pPr>
      <w:r w:rsidRPr="003A6808">
        <w:rPr>
          <w:rFonts w:ascii="Arial" w:eastAsia="Times New Roman" w:hAnsi="Arial" w:cs="Arial"/>
          <w:noProof/>
          <w:lang w:eastAsia="en-GB"/>
        </w:rPr>
        <mc:AlternateContent>
          <mc:Choice Requires="wps">
            <w:drawing>
              <wp:anchor distT="0" distB="0" distL="114300" distR="114300" simplePos="0" relativeHeight="251657253" behindDoc="0" locked="0" layoutInCell="1" allowOverlap="1" wp14:anchorId="72376953" wp14:editId="576397BE">
                <wp:simplePos x="0" y="0"/>
                <wp:positionH relativeFrom="column">
                  <wp:posOffset>1351915</wp:posOffset>
                </wp:positionH>
                <wp:positionV relativeFrom="paragraph">
                  <wp:posOffset>135255</wp:posOffset>
                </wp:positionV>
                <wp:extent cx="8337550" cy="636270"/>
                <wp:effectExtent l="0" t="0" r="25400" b="11430"/>
                <wp:wrapNone/>
                <wp:docPr id="38" name="Rectangle: Rounded Corners 11"/>
                <wp:cNvGraphicFramePr/>
                <a:graphic xmlns:a="http://schemas.openxmlformats.org/drawingml/2006/main">
                  <a:graphicData uri="http://schemas.microsoft.com/office/word/2010/wordprocessingShape">
                    <wps:wsp>
                      <wps:cNvSpPr/>
                      <wps:spPr>
                        <a:xfrm>
                          <a:off x="0" y="0"/>
                          <a:ext cx="8337550" cy="636270"/>
                        </a:xfrm>
                        <a:prstGeom prst="roundRect">
                          <a:avLst/>
                        </a:prstGeom>
                        <a:solidFill>
                          <a:schemeClr val="bg1"/>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05D8BC58" w14:textId="4D4AA815" w:rsidR="00436D55" w:rsidRPr="001C4042" w:rsidRDefault="00436D55" w:rsidP="0031773A">
                            <w:pPr>
                              <w:pStyle w:val="ListParagraph"/>
                              <w:numPr>
                                <w:ilvl w:val="0"/>
                                <w:numId w:val="38"/>
                              </w:numPr>
                              <w:spacing w:line="240" w:lineRule="auto"/>
                              <w:rPr>
                                <w:rFonts w:ascii="Arial" w:hAnsi="Arial" w:cs="Arial"/>
                                <w:color w:val="000000" w:themeColor="text1"/>
                                <w:sz w:val="20"/>
                                <w:szCs w:val="20"/>
                              </w:rPr>
                            </w:pPr>
                            <w:r w:rsidRPr="001C4042">
                              <w:rPr>
                                <w:rFonts w:ascii="Arial" w:hAnsi="Arial" w:cs="Arial"/>
                                <w:color w:val="000000" w:themeColor="text1"/>
                                <w:sz w:val="20"/>
                                <w:szCs w:val="20"/>
                              </w:rPr>
                              <w:t>Our digital strategy is integral in driving our health and care future, demonstrat</w:t>
                            </w:r>
                            <w:r>
                              <w:rPr>
                                <w:rFonts w:ascii="Arial" w:hAnsi="Arial" w:cs="Arial"/>
                                <w:color w:val="000000" w:themeColor="text1"/>
                                <w:sz w:val="20"/>
                                <w:szCs w:val="20"/>
                              </w:rPr>
                              <w:t>ing</w:t>
                            </w:r>
                            <w:r w:rsidRPr="001C4042">
                              <w:rPr>
                                <w:rFonts w:ascii="Arial" w:hAnsi="Arial" w:cs="Arial"/>
                                <w:color w:val="000000" w:themeColor="text1"/>
                                <w:sz w:val="20"/>
                                <w:szCs w:val="20"/>
                              </w:rPr>
                              <w:t xml:space="preserve"> our commitment to change through citizen and staff engagement, robust </w:t>
                            </w:r>
                            <w:proofErr w:type="gramStart"/>
                            <w:r w:rsidRPr="001C4042">
                              <w:rPr>
                                <w:rFonts w:ascii="Arial" w:hAnsi="Arial" w:cs="Arial"/>
                                <w:color w:val="000000" w:themeColor="text1"/>
                                <w:sz w:val="20"/>
                                <w:szCs w:val="20"/>
                              </w:rPr>
                              <w:t>planning</w:t>
                            </w:r>
                            <w:proofErr w:type="gramEnd"/>
                            <w:r w:rsidRPr="001C4042">
                              <w:rPr>
                                <w:rFonts w:ascii="Arial" w:hAnsi="Arial" w:cs="Arial"/>
                                <w:color w:val="000000" w:themeColor="text1"/>
                                <w:sz w:val="20"/>
                                <w:szCs w:val="20"/>
                              </w:rPr>
                              <w:t xml:space="preserve"> and prioritisation</w:t>
                            </w:r>
                          </w:p>
                          <w:p w14:paraId="66BE373C" w14:textId="77777777" w:rsidR="00436D55" w:rsidRPr="001C4042" w:rsidRDefault="00436D55" w:rsidP="0031773A">
                            <w:pPr>
                              <w:pStyle w:val="ListParagraph"/>
                              <w:numPr>
                                <w:ilvl w:val="0"/>
                                <w:numId w:val="38"/>
                              </w:numPr>
                              <w:spacing w:line="240" w:lineRule="auto"/>
                              <w:rPr>
                                <w:rFonts w:ascii="Arial" w:hAnsi="Arial" w:cs="Arial"/>
                                <w:color w:val="000000" w:themeColor="text1"/>
                                <w:sz w:val="20"/>
                                <w:szCs w:val="20"/>
                              </w:rPr>
                            </w:pPr>
                            <w:r w:rsidRPr="001C4042">
                              <w:rPr>
                                <w:rFonts w:ascii="Arial" w:hAnsi="Arial" w:cs="Arial"/>
                                <w:color w:val="000000" w:themeColor="text1"/>
                                <w:sz w:val="20"/>
                                <w:szCs w:val="20"/>
                              </w:rPr>
                              <w:t xml:space="preserve">We will invest in a people-first, needs led change management approach to ensure successful delivery  </w:t>
                            </w:r>
                          </w:p>
                          <w:p w14:paraId="2AC78051" w14:textId="6B911ED6" w:rsidR="00436D55" w:rsidRPr="00725652" w:rsidRDefault="00436D55" w:rsidP="004330AF">
                            <w:pPr>
                              <w:pStyle w:val="ListParagraph"/>
                              <w:spacing w:line="240" w:lineRule="auto"/>
                              <w:ind w:left="227"/>
                              <w:rPr>
                                <w:rFonts w:ascii="Arial" w:hAnsi="Arial" w:cs="Arial"/>
                                <w:color w:val="000000" w:themeColor="text1"/>
                                <w:sz w:val="20"/>
                                <w:szCs w:val="20"/>
                              </w:rPr>
                            </w:pPr>
                          </w:p>
                        </w:txbxContent>
                      </wps:txbx>
                      <wps:bodyPr wrap="square"/>
                    </wps:wsp>
                  </a:graphicData>
                </a:graphic>
                <wp14:sizeRelH relativeFrom="margin">
                  <wp14:pctWidth>0</wp14:pctWidth>
                </wp14:sizeRelH>
                <wp14:sizeRelV relativeFrom="margin">
                  <wp14:pctHeight>0</wp14:pctHeight>
                </wp14:sizeRelV>
              </wp:anchor>
            </w:drawing>
          </mc:Choice>
          <mc:Fallback>
            <w:pict>
              <v:roundrect w14:anchorId="72376953" id="Rectangle: Rounded Corners 11" o:spid="_x0000_s1080" style="position:absolute;margin-left:106.45pt;margin-top:10.65pt;width:656.5pt;height:50.1pt;z-index:251657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" fillcolor="white [3212]" strokecolor="white [3201]" strokeweight="1pt">
                <v:stroke joinstyle="miter"/>
                <v:textbox>
                  <w:txbxContent>
                    <w:p w14:paraId="05D8BC58" w14:textId="4D4AA815" w:rsidR="00436D55" w:rsidRPr="001C4042" w:rsidRDefault="00436D55" w:rsidP="0031773A">
                      <w:pPr>
                        <w:pStyle w:val="ListParagraph"/>
                        <w:numPr>
                          <w:ilvl w:val="0"/>
                          <w:numId w:val="38"/>
                        </w:numPr>
                        <w:spacing w:line="240" w:lineRule="auto"/>
                        <w:rPr>
                          <w:rFonts w:ascii="Arial" w:hAnsi="Arial" w:cs="Arial"/>
                          <w:color w:val="000000" w:themeColor="text1"/>
                          <w:sz w:val="20"/>
                          <w:szCs w:val="20"/>
                        </w:rPr>
                      </w:pPr>
                      <w:r w:rsidRPr="001C4042">
                        <w:rPr>
                          <w:rFonts w:ascii="Arial" w:hAnsi="Arial" w:cs="Arial"/>
                          <w:color w:val="000000" w:themeColor="text1"/>
                          <w:sz w:val="20"/>
                          <w:szCs w:val="20"/>
                        </w:rPr>
                        <w:t>Our digital strategy is integral in driving our health and care future, demonstrat</w:t>
                      </w:r>
                      <w:r>
                        <w:rPr>
                          <w:rFonts w:ascii="Arial" w:hAnsi="Arial" w:cs="Arial"/>
                          <w:color w:val="000000" w:themeColor="text1"/>
                          <w:sz w:val="20"/>
                          <w:szCs w:val="20"/>
                        </w:rPr>
                        <w:t>ing</w:t>
                      </w:r>
                      <w:r w:rsidRPr="001C4042">
                        <w:rPr>
                          <w:rFonts w:ascii="Arial" w:hAnsi="Arial" w:cs="Arial"/>
                          <w:color w:val="000000" w:themeColor="text1"/>
                          <w:sz w:val="20"/>
                          <w:szCs w:val="20"/>
                        </w:rPr>
                        <w:t xml:space="preserve"> our commitment to change through citizen and staff engagement, robust </w:t>
                      </w:r>
                      <w:proofErr w:type="gramStart"/>
                      <w:r w:rsidRPr="001C4042">
                        <w:rPr>
                          <w:rFonts w:ascii="Arial" w:hAnsi="Arial" w:cs="Arial"/>
                          <w:color w:val="000000" w:themeColor="text1"/>
                          <w:sz w:val="20"/>
                          <w:szCs w:val="20"/>
                        </w:rPr>
                        <w:t>planning</w:t>
                      </w:r>
                      <w:proofErr w:type="gramEnd"/>
                      <w:r w:rsidRPr="001C4042">
                        <w:rPr>
                          <w:rFonts w:ascii="Arial" w:hAnsi="Arial" w:cs="Arial"/>
                          <w:color w:val="000000" w:themeColor="text1"/>
                          <w:sz w:val="20"/>
                          <w:szCs w:val="20"/>
                        </w:rPr>
                        <w:t xml:space="preserve"> and prioritisation</w:t>
                      </w:r>
                    </w:p>
                    <w:p w14:paraId="66BE373C" w14:textId="77777777" w:rsidR="00436D55" w:rsidRPr="001C4042" w:rsidRDefault="00436D55" w:rsidP="0031773A">
                      <w:pPr>
                        <w:pStyle w:val="ListParagraph"/>
                        <w:numPr>
                          <w:ilvl w:val="0"/>
                          <w:numId w:val="38"/>
                        </w:numPr>
                        <w:spacing w:line="240" w:lineRule="auto"/>
                        <w:rPr>
                          <w:rFonts w:ascii="Arial" w:hAnsi="Arial" w:cs="Arial"/>
                          <w:color w:val="000000" w:themeColor="text1"/>
                          <w:sz w:val="20"/>
                          <w:szCs w:val="20"/>
                        </w:rPr>
                      </w:pPr>
                      <w:r w:rsidRPr="001C4042">
                        <w:rPr>
                          <w:rFonts w:ascii="Arial" w:hAnsi="Arial" w:cs="Arial"/>
                          <w:color w:val="000000" w:themeColor="text1"/>
                          <w:sz w:val="20"/>
                          <w:szCs w:val="20"/>
                        </w:rPr>
                        <w:t xml:space="preserve">We will invest in a people-first, needs led change management approach to ensure successful delivery  </w:t>
                      </w:r>
                    </w:p>
                    <w:p w14:paraId="2AC78051" w14:textId="6B911ED6" w:rsidR="00436D55" w:rsidRPr="00725652" w:rsidRDefault="00436D55" w:rsidP="004330AF">
                      <w:pPr>
                        <w:pStyle w:val="ListParagraph"/>
                        <w:spacing w:line="240" w:lineRule="auto"/>
                        <w:ind w:left="227"/>
                        <w:rPr>
                          <w:rFonts w:ascii="Arial" w:hAnsi="Arial" w:cs="Arial"/>
                          <w:color w:val="000000" w:themeColor="text1"/>
                          <w:sz w:val="20"/>
                          <w:szCs w:val="20"/>
                        </w:rPr>
                      </w:pPr>
                    </w:p>
                  </w:txbxContent>
                </v:textbox>
              </v:roundrect>
            </w:pict>
          </mc:Fallback>
        </mc:AlternateContent>
      </w:r>
    </w:p>
    <w:p w14:paraId="413D7BBC" w14:textId="4D4DCDFE" w:rsidR="003A6808" w:rsidRDefault="00D26A84" w:rsidP="00F22FE8">
      <w:pPr>
        <w:spacing w:after="0" w:line="240" w:lineRule="auto"/>
        <w:ind w:left="57" w:right="57"/>
        <w:rPr>
          <w:rFonts w:ascii="Arial" w:eastAsia="Times New Roman" w:hAnsi="Arial" w:cs="Arial"/>
          <w:lang w:eastAsia="en-GB"/>
        </w:rPr>
      </w:pPr>
      <w:r w:rsidRPr="003A6808">
        <w:rPr>
          <w:rFonts w:ascii="Arial" w:eastAsia="Times New Roman" w:hAnsi="Arial" w:cs="Arial"/>
          <w:noProof/>
          <w:lang w:eastAsia="en-GB"/>
        </w:rPr>
        <mc:AlternateContent>
          <mc:Choice Requires="wps">
            <w:drawing>
              <wp:anchor distT="0" distB="0" distL="114300" distR="114300" simplePos="0" relativeHeight="251657252" behindDoc="0" locked="0" layoutInCell="1" allowOverlap="1" wp14:anchorId="71465930" wp14:editId="70C88357">
                <wp:simplePos x="0" y="0"/>
                <wp:positionH relativeFrom="column">
                  <wp:posOffset>34290</wp:posOffset>
                </wp:positionH>
                <wp:positionV relativeFrom="paragraph">
                  <wp:posOffset>17145</wp:posOffset>
                </wp:positionV>
                <wp:extent cx="1322070" cy="508958"/>
                <wp:effectExtent l="0" t="0" r="11430" b="24765"/>
                <wp:wrapNone/>
                <wp:docPr id="35" name="Rectangle: Rounded Corners 11"/>
                <wp:cNvGraphicFramePr/>
                <a:graphic xmlns:a="http://schemas.openxmlformats.org/drawingml/2006/main">
                  <a:graphicData uri="http://schemas.microsoft.com/office/word/2010/wordprocessingShape">
                    <wps:wsp>
                      <wps:cNvSpPr/>
                      <wps:spPr>
                        <a:xfrm>
                          <a:off x="0" y="0"/>
                          <a:ext cx="1322070" cy="508958"/>
                        </a:xfrm>
                        <a:prstGeom prst="roundRect">
                          <a:avLst/>
                        </a:prstGeom>
                        <a:solidFill>
                          <a:srgbClr val="D0514B"/>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7EA178D6" w14:textId="49BD7FF0" w:rsidR="00436D55" w:rsidRPr="00907B71" w:rsidRDefault="00436D55" w:rsidP="0031773A">
                            <w:pPr>
                              <w:pStyle w:val="ListParagraph"/>
                              <w:numPr>
                                <w:ilvl w:val="0"/>
                                <w:numId w:val="37"/>
                              </w:numPr>
                              <w:spacing w:line="240" w:lineRule="auto"/>
                              <w:ind w:left="227" w:hanging="227"/>
                              <w:rPr>
                                <w:rFonts w:ascii="Arial" w:hAnsi="Arial" w:cs="Arial"/>
                              </w:rPr>
                            </w:pPr>
                            <w:r w:rsidRPr="00907B71">
                              <w:rPr>
                                <w:rFonts w:ascii="Arial" w:hAnsi="Arial" w:cs="Arial"/>
                              </w:rPr>
                              <w:t>Delivery Framework</w:t>
                            </w:r>
                          </w:p>
                        </w:txbxContent>
                      </wps:txbx>
                      <wps:bodyPr>
                        <a:noAutofit/>
                      </wps:bodyPr>
                    </wps:wsp>
                  </a:graphicData>
                </a:graphic>
                <wp14:sizeRelH relativeFrom="margin">
                  <wp14:pctWidth>0</wp14:pctWidth>
                </wp14:sizeRelH>
                <wp14:sizeRelV relativeFrom="margin">
                  <wp14:pctHeight>0</wp14:pctHeight>
                </wp14:sizeRelV>
              </wp:anchor>
            </w:drawing>
          </mc:Choice>
          <mc:Fallback>
            <w:pict>
              <v:roundrect w14:anchorId="71465930" id="_x0000_s1081" style="position:absolute;left:0;text-align:left;margin-left:2.7pt;margin-top:1.35pt;width:104.1pt;height:40.1pt;z-index:251657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" fillcolor="#d0514b" strokecolor="white [3201]" strokeweight="1pt">
                <v:stroke joinstyle="miter"/>
                <v:textbox>
                  <w:txbxContent>
                    <w:p w14:paraId="7EA178D6" w14:textId="49BD7FF0" w:rsidR="00436D55" w:rsidRPr="00907B71" w:rsidRDefault="00436D55" w:rsidP="0031773A">
                      <w:pPr>
                        <w:pStyle w:val="ListParagraph"/>
                        <w:numPr>
                          <w:ilvl w:val="0"/>
                          <w:numId w:val="37"/>
                        </w:numPr>
                        <w:spacing w:line="240" w:lineRule="auto"/>
                        <w:ind w:left="227" w:hanging="227"/>
                        <w:rPr>
                          <w:rFonts w:ascii="Arial" w:hAnsi="Arial" w:cs="Arial"/>
                        </w:rPr>
                      </w:pPr>
                      <w:r w:rsidRPr="00907B71">
                        <w:rPr>
                          <w:rFonts w:ascii="Arial" w:hAnsi="Arial" w:cs="Arial"/>
                        </w:rPr>
                        <w:t>Delivery Framework</w:t>
                      </w:r>
                    </w:p>
                  </w:txbxContent>
                </v:textbox>
              </v:roundrect>
            </w:pict>
          </mc:Fallback>
        </mc:AlternateContent>
      </w:r>
    </w:p>
    <w:p w14:paraId="7B441CD7" w14:textId="7BEAD808" w:rsidR="003A6808" w:rsidRDefault="003A6808" w:rsidP="00F22FE8">
      <w:pPr>
        <w:spacing w:after="0" w:line="240" w:lineRule="auto"/>
        <w:ind w:left="57" w:right="57"/>
        <w:rPr>
          <w:rFonts w:ascii="Arial" w:eastAsia="Times New Roman" w:hAnsi="Arial" w:cs="Arial"/>
          <w:lang w:eastAsia="en-GB"/>
        </w:rPr>
      </w:pPr>
    </w:p>
    <w:p w14:paraId="23E83473" w14:textId="428DCED7" w:rsidR="003A6808" w:rsidRDefault="003A6808" w:rsidP="00F22FE8">
      <w:pPr>
        <w:spacing w:after="0" w:line="240" w:lineRule="auto"/>
        <w:ind w:left="57" w:right="57"/>
      </w:pPr>
    </w:p>
    <w:p w14:paraId="3B537B64" w14:textId="67F6D234" w:rsidR="003A6808" w:rsidRDefault="000C7C61" w:rsidP="00AB45C9">
      <w:pPr>
        <w:spacing w:after="0" w:line="240" w:lineRule="auto"/>
        <w:ind w:right="57"/>
        <w:rPr>
          <w:rFonts w:ascii="Arial" w:eastAsia="Times New Roman" w:hAnsi="Arial" w:cs="Arial"/>
          <w:lang w:eastAsia="en-GB"/>
        </w:rPr>
      </w:pPr>
      <w:r>
        <w:rPr>
          <w:noProof/>
          <w:lang w:eastAsia="en-GB"/>
        </w:rPr>
        <mc:AlternateContent>
          <mc:Choice Requires="wps">
            <w:drawing>
              <wp:anchor distT="0" distB="0" distL="114300" distR="114300" simplePos="0" relativeHeight="251657257" behindDoc="0" locked="0" layoutInCell="1" allowOverlap="1" wp14:anchorId="27215072" wp14:editId="5C50B573">
                <wp:simplePos x="0" y="0"/>
                <wp:positionH relativeFrom="column">
                  <wp:posOffset>34290</wp:posOffset>
                </wp:positionH>
                <wp:positionV relativeFrom="paragraph">
                  <wp:posOffset>103505</wp:posOffset>
                </wp:positionV>
                <wp:extent cx="1320800" cy="525780"/>
                <wp:effectExtent l="0" t="0" r="12700" b="26670"/>
                <wp:wrapSquare wrapText="bothSides"/>
                <wp:docPr id="219398804" name="Rectangle: Rounded Corners 40"/>
                <wp:cNvGraphicFramePr/>
                <a:graphic xmlns:a="http://schemas.openxmlformats.org/drawingml/2006/main">
                  <a:graphicData uri="http://schemas.microsoft.com/office/word/2010/wordprocessingShape">
                    <wps:wsp>
                      <wps:cNvSpPr/>
                      <wps:spPr>
                        <a:xfrm>
                          <a:off x="0" y="0"/>
                          <a:ext cx="1320800" cy="525780"/>
                        </a:xfrm>
                        <a:prstGeom prst="roundRect">
                          <a:avLst/>
                        </a:prstGeom>
                        <a:solidFill>
                          <a:srgbClr val="F3CE37"/>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2B036CDC" w14:textId="77777777" w:rsidR="00436D55" w:rsidRPr="00907B71" w:rsidRDefault="00436D55" w:rsidP="0031773A">
                            <w:pPr>
                              <w:pStyle w:val="ListParagraph"/>
                              <w:numPr>
                                <w:ilvl w:val="0"/>
                                <w:numId w:val="35"/>
                              </w:numPr>
                              <w:spacing w:line="240" w:lineRule="auto"/>
                              <w:ind w:left="227" w:hanging="227"/>
                              <w:rPr>
                                <w:rFonts w:ascii="Arial" w:hAnsi="Arial" w:cs="Arial"/>
                              </w:rPr>
                            </w:pPr>
                            <w:r w:rsidRPr="00907B71">
                              <w:rPr>
                                <w:rFonts w:ascii="Arial" w:hAnsi="Arial" w:cs="Arial"/>
                              </w:rPr>
                              <w:t>Levelling Up</w:t>
                            </w:r>
                          </w:p>
                        </w:txbxContent>
                      </wps:txbx>
                      <wps:bodyPr wrap="square" anchor="ctr" anchorCtr="0">
                        <a:noAutofit/>
                      </wps:bodyPr>
                    </wps:wsp>
                  </a:graphicData>
                </a:graphic>
                <wp14:sizeRelV relativeFrom="margin">
                  <wp14:pctHeight>0</wp14:pctHeight>
                </wp14:sizeRelV>
              </wp:anchor>
            </w:drawing>
          </mc:Choice>
          <mc:Fallback>
            <w:pict>
              <v:roundrect w14:anchorId="27215072" id="Rectangle: Rounded Corners 40" o:spid="_x0000_s1082" style="position:absolute;margin-left:2.7pt;margin-top:8.15pt;width:104pt;height:41.4pt;z-index:251657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" fillcolor="#f3ce37" strokecolor="white [3201]" strokeweight="1pt">
                <v:stroke joinstyle="miter"/>
                <v:textbox>
                  <w:txbxContent>
                    <w:p w14:paraId="2B036CDC" w14:textId="77777777" w:rsidR="00436D55" w:rsidRPr="00907B71" w:rsidRDefault="00436D55" w:rsidP="0031773A">
                      <w:pPr>
                        <w:pStyle w:val="ListParagraph"/>
                        <w:numPr>
                          <w:ilvl w:val="0"/>
                          <w:numId w:val="35"/>
                        </w:numPr>
                        <w:spacing w:line="240" w:lineRule="auto"/>
                        <w:ind w:left="227" w:hanging="227"/>
                        <w:rPr>
                          <w:rFonts w:ascii="Arial" w:hAnsi="Arial" w:cs="Arial"/>
                        </w:rPr>
                      </w:pPr>
                      <w:r w:rsidRPr="00907B71">
                        <w:rPr>
                          <w:rFonts w:ascii="Arial" w:hAnsi="Arial" w:cs="Arial"/>
                        </w:rPr>
                        <w:t>Levelling Up</w:t>
                      </w:r>
                    </w:p>
                  </w:txbxContent>
                </v:textbox>
                <w10:wrap type="square"/>
              </v:roundrect>
            </w:pict>
          </mc:Fallback>
        </mc:AlternateContent>
      </w:r>
      <w:r w:rsidR="002E4A6E">
        <w:rPr>
          <w:rFonts w:ascii="Arial" w:eastAsia="Times New Roman" w:hAnsi="Arial" w:cs="Arial"/>
          <w:noProof/>
          <w:lang w:eastAsia="en-GB"/>
        </w:rPr>
        <mc:AlternateContent>
          <mc:Choice Requires="wps">
            <w:drawing>
              <wp:anchor distT="0" distB="0" distL="114300" distR="114300" simplePos="0" relativeHeight="251657254" behindDoc="0" locked="0" layoutInCell="1" allowOverlap="1" wp14:anchorId="5D687E40" wp14:editId="22C126AC">
                <wp:simplePos x="0" y="0"/>
                <wp:positionH relativeFrom="margin">
                  <wp:posOffset>1357630</wp:posOffset>
                </wp:positionH>
                <wp:positionV relativeFrom="paragraph">
                  <wp:posOffset>83820</wp:posOffset>
                </wp:positionV>
                <wp:extent cx="8394700" cy="636905"/>
                <wp:effectExtent l="0" t="0" r="25400" b="10795"/>
                <wp:wrapNone/>
                <wp:docPr id="61" name="Rectangle: Rounded Corners 61"/>
                <wp:cNvGraphicFramePr/>
                <a:graphic xmlns:a="http://schemas.openxmlformats.org/drawingml/2006/main">
                  <a:graphicData uri="http://schemas.microsoft.com/office/word/2010/wordprocessingShape">
                    <wps:wsp>
                      <wps:cNvSpPr/>
                      <wps:spPr>
                        <a:xfrm>
                          <a:off x="0" y="0"/>
                          <a:ext cx="8394700" cy="636905"/>
                        </a:xfrm>
                        <a:prstGeom prst="roundRect">
                          <a:avLst/>
                        </a:prstGeom>
                        <a:no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16ABED2D" w14:textId="77777777" w:rsidR="00436D55" w:rsidRPr="00895253" w:rsidRDefault="00436D55" w:rsidP="0031773A">
                            <w:pPr>
                              <w:pStyle w:val="ListParagraph"/>
                              <w:numPr>
                                <w:ilvl w:val="0"/>
                                <w:numId w:val="38"/>
                              </w:numPr>
                              <w:spacing w:line="240" w:lineRule="auto"/>
                              <w:rPr>
                                <w:rFonts w:ascii="Arial" w:hAnsi="Arial" w:cs="Arial"/>
                                <w:color w:val="000000" w:themeColor="text1"/>
                                <w:sz w:val="20"/>
                                <w:szCs w:val="20"/>
                              </w:rPr>
                            </w:pPr>
                            <w:bookmarkStart w:id="2" w:name="_Hlk121747002"/>
                            <w:r w:rsidRPr="00895253">
                              <w:rPr>
                                <w:rFonts w:ascii="Arial" w:hAnsi="Arial" w:cs="Arial"/>
                                <w:color w:val="000000" w:themeColor="text1"/>
                                <w:sz w:val="20"/>
                                <w:szCs w:val="20"/>
                              </w:rPr>
                              <w:t>All partners will move forward in digital maturity as one, ensuring no partner is left behind and all partners share in digital maturity increases and digital skills uplift.</w:t>
                            </w:r>
                          </w:p>
                          <w:bookmarkEnd w:id="2"/>
                          <w:p w14:paraId="5CB6A0C7" w14:textId="77777777" w:rsidR="00436D55" w:rsidRPr="00895253" w:rsidRDefault="00436D55" w:rsidP="0031773A">
                            <w:pPr>
                              <w:pStyle w:val="ListParagraph"/>
                              <w:numPr>
                                <w:ilvl w:val="0"/>
                                <w:numId w:val="38"/>
                              </w:numPr>
                              <w:spacing w:line="240" w:lineRule="auto"/>
                              <w:rPr>
                                <w:rFonts w:ascii="Arial" w:hAnsi="Arial" w:cs="Arial"/>
                                <w:color w:val="000000" w:themeColor="text1"/>
                                <w:sz w:val="20"/>
                                <w:szCs w:val="20"/>
                              </w:rPr>
                            </w:pPr>
                            <w:r w:rsidRPr="00895253">
                              <w:rPr>
                                <w:rFonts w:ascii="Arial" w:hAnsi="Arial" w:cs="Arial"/>
                                <w:color w:val="000000" w:themeColor="text1"/>
                                <w:sz w:val="20"/>
                                <w:szCs w:val="20"/>
                              </w:rPr>
                              <w:t>We will invest in a digitally inclusive community, ensuring equal access and connectivity to digital solutions</w:t>
                            </w:r>
                          </w:p>
                          <w:p w14:paraId="19946938" w14:textId="574DBFB6" w:rsidR="00436D55" w:rsidRPr="00895253" w:rsidRDefault="00436D55" w:rsidP="0031773A">
                            <w:pPr>
                              <w:pStyle w:val="ListParagraph"/>
                              <w:numPr>
                                <w:ilvl w:val="0"/>
                                <w:numId w:val="38"/>
                              </w:numPr>
                              <w:spacing w:line="240" w:lineRule="auto"/>
                              <w:rPr>
                                <w:rFonts w:ascii="Arial" w:hAnsi="Arial" w:cs="Arial"/>
                                <w:color w:val="000000" w:themeColor="text1"/>
                                <w:sz w:val="20"/>
                                <w:szCs w:val="20"/>
                              </w:rPr>
                            </w:pP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D687E40" id="Rectangle: Rounded Corners 61" o:spid="_x0000_s1083" style="position:absolute;margin-left:106.9pt;margin-top:6.6pt;width:661pt;height:50.15pt;z-index:251657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" filled="f" strokecolor="white [3201]" strokeweight="1pt">
                <v:stroke joinstyle="miter"/>
                <v:textbox>
                  <w:txbxContent>
                    <w:p w14:paraId="16ABED2D" w14:textId="77777777" w:rsidR="00436D55" w:rsidRPr="00895253" w:rsidRDefault="00436D55" w:rsidP="0031773A">
                      <w:pPr>
                        <w:pStyle w:val="ListParagraph"/>
                        <w:numPr>
                          <w:ilvl w:val="0"/>
                          <w:numId w:val="38"/>
                        </w:numPr>
                        <w:spacing w:line="240" w:lineRule="auto"/>
                        <w:rPr>
                          <w:rFonts w:ascii="Arial" w:hAnsi="Arial" w:cs="Arial"/>
                          <w:color w:val="000000" w:themeColor="text1"/>
                          <w:sz w:val="20"/>
                          <w:szCs w:val="20"/>
                        </w:rPr>
                      </w:pPr>
                      <w:bookmarkStart w:id="3" w:name="_Hlk121747002"/>
                      <w:r w:rsidRPr="00895253">
                        <w:rPr>
                          <w:rFonts w:ascii="Arial" w:hAnsi="Arial" w:cs="Arial"/>
                          <w:color w:val="000000" w:themeColor="text1"/>
                          <w:sz w:val="20"/>
                          <w:szCs w:val="20"/>
                        </w:rPr>
                        <w:t>All partners will move forward in digital maturity as one, ensuring no partner is left behind and all partners share in digital maturity increases and digital skills uplift.</w:t>
                      </w:r>
                    </w:p>
                    <w:bookmarkEnd w:id="3"/>
                    <w:p w14:paraId="5CB6A0C7" w14:textId="77777777" w:rsidR="00436D55" w:rsidRPr="00895253" w:rsidRDefault="00436D55" w:rsidP="0031773A">
                      <w:pPr>
                        <w:pStyle w:val="ListParagraph"/>
                        <w:numPr>
                          <w:ilvl w:val="0"/>
                          <w:numId w:val="38"/>
                        </w:numPr>
                        <w:spacing w:line="240" w:lineRule="auto"/>
                        <w:rPr>
                          <w:rFonts w:ascii="Arial" w:hAnsi="Arial" w:cs="Arial"/>
                          <w:color w:val="000000" w:themeColor="text1"/>
                          <w:sz w:val="20"/>
                          <w:szCs w:val="20"/>
                        </w:rPr>
                      </w:pPr>
                      <w:r w:rsidRPr="00895253">
                        <w:rPr>
                          <w:rFonts w:ascii="Arial" w:hAnsi="Arial" w:cs="Arial"/>
                          <w:color w:val="000000" w:themeColor="text1"/>
                          <w:sz w:val="20"/>
                          <w:szCs w:val="20"/>
                        </w:rPr>
                        <w:t>We will invest in a digitally inclusive community, ensuring equal access and connectivity to digital solutions</w:t>
                      </w:r>
                    </w:p>
                    <w:p w14:paraId="19946938" w14:textId="574DBFB6" w:rsidR="00436D55" w:rsidRPr="00895253" w:rsidRDefault="00436D55" w:rsidP="0031773A">
                      <w:pPr>
                        <w:pStyle w:val="ListParagraph"/>
                        <w:numPr>
                          <w:ilvl w:val="0"/>
                          <w:numId w:val="38"/>
                        </w:numPr>
                        <w:spacing w:line="240" w:lineRule="auto"/>
                        <w:rPr>
                          <w:rFonts w:ascii="Arial" w:hAnsi="Arial" w:cs="Arial"/>
                          <w:color w:val="000000" w:themeColor="text1"/>
                          <w:sz w:val="20"/>
                          <w:szCs w:val="20"/>
                        </w:rPr>
                      </w:pPr>
                    </w:p>
                  </w:txbxContent>
                </v:textbox>
                <w10:wrap anchorx="margin"/>
              </v:roundrect>
            </w:pict>
          </mc:Fallback>
        </mc:AlternateContent>
      </w:r>
    </w:p>
    <w:p w14:paraId="11379555" w14:textId="3EF0AA00" w:rsidR="003A6808" w:rsidRDefault="003A6808" w:rsidP="00F22FE8">
      <w:pPr>
        <w:spacing w:after="0" w:line="240" w:lineRule="auto"/>
        <w:ind w:left="57" w:right="57"/>
        <w:rPr>
          <w:rFonts w:ascii="Arial" w:eastAsia="Times New Roman" w:hAnsi="Arial" w:cs="Arial"/>
          <w:lang w:eastAsia="en-GB"/>
        </w:rPr>
      </w:pPr>
    </w:p>
    <w:p w14:paraId="71BCEBD1" w14:textId="1DDCA88D" w:rsidR="003A6808" w:rsidRDefault="003A6808" w:rsidP="00F22FE8">
      <w:pPr>
        <w:spacing w:after="0" w:line="240" w:lineRule="auto"/>
        <w:ind w:left="57" w:right="57"/>
        <w:rPr>
          <w:rFonts w:ascii="Arial" w:eastAsia="Times New Roman" w:hAnsi="Arial" w:cs="Arial"/>
          <w:lang w:eastAsia="en-GB"/>
        </w:rPr>
      </w:pPr>
    </w:p>
    <w:p w14:paraId="2687BAA3" w14:textId="4123C4B8" w:rsidR="003A6808" w:rsidRPr="009755DA" w:rsidRDefault="003A6808" w:rsidP="00F22FE8">
      <w:pPr>
        <w:spacing w:after="0" w:line="240" w:lineRule="auto"/>
        <w:ind w:left="57" w:right="57"/>
        <w:rPr>
          <w:rFonts w:ascii="Arial" w:eastAsia="Times New Roman" w:hAnsi="Arial" w:cs="Arial"/>
          <w:lang w:eastAsia="en-GB"/>
        </w:rPr>
      </w:pPr>
    </w:p>
    <w:p w14:paraId="3D10E832" w14:textId="01F9235B" w:rsidR="00F22FE8" w:rsidRPr="009755DA" w:rsidRDefault="000C7C61" w:rsidP="004A1B82">
      <w:pPr>
        <w:spacing w:after="0" w:line="240" w:lineRule="auto"/>
        <w:ind w:left="57" w:right="57"/>
        <w:jc w:val="center"/>
        <w:rPr>
          <w:rFonts w:ascii="Arial" w:hAnsi="Arial" w:cs="Arial"/>
        </w:rPr>
      </w:pPr>
      <w:r>
        <w:rPr>
          <w:rFonts w:ascii="Arial" w:eastAsia="Times New Roman" w:hAnsi="Arial" w:cs="Arial"/>
          <w:noProof/>
          <w:lang w:eastAsia="en-GB"/>
        </w:rPr>
        <mc:AlternateContent>
          <mc:Choice Requires="wps">
            <w:drawing>
              <wp:anchor distT="0" distB="0" distL="114300" distR="114300" simplePos="0" relativeHeight="251657259" behindDoc="0" locked="0" layoutInCell="1" allowOverlap="1" wp14:anchorId="314A3F57" wp14:editId="0ABE9F96">
                <wp:simplePos x="0" y="0"/>
                <wp:positionH relativeFrom="margin">
                  <wp:posOffset>1358265</wp:posOffset>
                </wp:positionH>
                <wp:positionV relativeFrom="paragraph">
                  <wp:posOffset>55245</wp:posOffset>
                </wp:positionV>
                <wp:extent cx="8380730" cy="636905"/>
                <wp:effectExtent l="0" t="0" r="0" b="0"/>
                <wp:wrapNone/>
                <wp:docPr id="39" name="Rectangle: Rounded Corners 39"/>
                <wp:cNvGraphicFramePr/>
                <a:graphic xmlns:a="http://schemas.openxmlformats.org/drawingml/2006/main">
                  <a:graphicData uri="http://schemas.microsoft.com/office/word/2010/wordprocessingShape">
                    <wps:wsp>
                      <wps:cNvSpPr/>
                      <wps:spPr>
                        <a:xfrm>
                          <a:off x="0" y="0"/>
                          <a:ext cx="8380730" cy="636905"/>
                        </a:xfrm>
                        <a:prstGeom prst="roundRect">
                          <a:avLst/>
                        </a:prstGeom>
                        <a:noFill/>
                        <a:ln>
                          <a:noFill/>
                        </a:ln>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67280B6F" w14:textId="400C849A" w:rsidR="00436D55" w:rsidRPr="00895253" w:rsidRDefault="00436D55" w:rsidP="0031773A">
                            <w:pPr>
                              <w:pStyle w:val="ListParagraph"/>
                              <w:numPr>
                                <w:ilvl w:val="0"/>
                                <w:numId w:val="38"/>
                              </w:numPr>
                              <w:spacing w:line="240" w:lineRule="auto"/>
                              <w:rPr>
                                <w:rFonts w:ascii="Arial" w:hAnsi="Arial" w:cs="Arial"/>
                                <w:color w:val="000000" w:themeColor="text1"/>
                                <w:sz w:val="20"/>
                                <w:szCs w:val="20"/>
                              </w:rPr>
                            </w:pPr>
                            <w:r>
                              <w:rPr>
                                <w:rFonts w:ascii="Arial" w:hAnsi="Arial" w:cs="Arial"/>
                                <w:color w:val="000000" w:themeColor="text1"/>
                                <w:sz w:val="20"/>
                                <w:szCs w:val="20"/>
                              </w:rPr>
                              <w:t>We will build the infrastructure, systems, and digital tools to enable appropriate information to be shared in real-time to enable collaborative working and decision making, whilst improving planning and evaluation of services</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14A3F57" id="Rectangle: Rounded Corners 39" o:spid="_x0000_s1084" style="position:absolute;left:0;text-align:left;margin-left:106.95pt;margin-top:4.35pt;width:659.9pt;height:50.15pt;z-index:251657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" filled="f" stroked="f" strokeweight="1pt">
                <v:stroke joinstyle="miter"/>
                <v:textbox>
                  <w:txbxContent>
                    <w:p w14:paraId="67280B6F" w14:textId="400C849A" w:rsidR="00436D55" w:rsidRPr="00895253" w:rsidRDefault="00436D55" w:rsidP="0031773A">
                      <w:pPr>
                        <w:pStyle w:val="ListParagraph"/>
                        <w:numPr>
                          <w:ilvl w:val="0"/>
                          <w:numId w:val="38"/>
                        </w:numPr>
                        <w:spacing w:line="240" w:lineRule="auto"/>
                        <w:rPr>
                          <w:rFonts w:ascii="Arial" w:hAnsi="Arial" w:cs="Arial"/>
                          <w:color w:val="000000" w:themeColor="text1"/>
                          <w:sz w:val="20"/>
                          <w:szCs w:val="20"/>
                        </w:rPr>
                      </w:pPr>
                      <w:r>
                        <w:rPr>
                          <w:rFonts w:ascii="Arial" w:hAnsi="Arial" w:cs="Arial"/>
                          <w:color w:val="000000" w:themeColor="text1"/>
                          <w:sz w:val="20"/>
                          <w:szCs w:val="20"/>
                        </w:rPr>
                        <w:t>We will build the infrastructure, systems, and digital tools to enable appropriate information to be shared in real-time to enable collaborative working and decision making, whilst improving planning and evaluation of services</w:t>
                      </w:r>
                    </w:p>
                  </w:txbxContent>
                </v:textbox>
                <w10:wrap anchorx="margin"/>
              </v:roundrect>
            </w:pict>
          </mc:Fallback>
        </mc:AlternateContent>
      </w:r>
      <w:r w:rsidRPr="00180D30">
        <w:rPr>
          <w:noProof/>
          <w:color w:val="000000" w:themeColor="text1"/>
          <w:lang w:eastAsia="en-GB"/>
        </w:rPr>
        <mc:AlternateContent>
          <mc:Choice Requires="wps">
            <w:drawing>
              <wp:anchor distT="0" distB="0" distL="114300" distR="114300" simplePos="0" relativeHeight="251657258" behindDoc="0" locked="0" layoutInCell="1" allowOverlap="1" wp14:anchorId="58404C75" wp14:editId="1F4DE7B4">
                <wp:simplePos x="0" y="0"/>
                <wp:positionH relativeFrom="margin">
                  <wp:posOffset>34290</wp:posOffset>
                </wp:positionH>
                <wp:positionV relativeFrom="paragraph">
                  <wp:posOffset>38735</wp:posOffset>
                </wp:positionV>
                <wp:extent cx="1310005" cy="517585"/>
                <wp:effectExtent l="0" t="0" r="23495" b="15875"/>
                <wp:wrapNone/>
                <wp:docPr id="31" name="Rectangle: Rounded Corners 31"/>
                <wp:cNvGraphicFramePr/>
                <a:graphic xmlns:a="http://schemas.openxmlformats.org/drawingml/2006/main">
                  <a:graphicData uri="http://schemas.microsoft.com/office/word/2010/wordprocessingShape">
                    <wps:wsp>
                      <wps:cNvSpPr/>
                      <wps:spPr>
                        <a:xfrm>
                          <a:off x="0" y="0"/>
                          <a:ext cx="1310005" cy="517585"/>
                        </a:xfrm>
                        <a:prstGeom prst="round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28642D" w14:textId="4C538F35" w:rsidR="00436D55" w:rsidRPr="0067010E" w:rsidRDefault="00436D55" w:rsidP="00A93BAD">
                            <w:pPr>
                              <w:rPr>
                                <w:sz w:val="20"/>
                                <w:szCs w:val="20"/>
                              </w:rPr>
                            </w:pPr>
                            <w:r w:rsidRPr="0067010E">
                              <w:rPr>
                                <w:sz w:val="20"/>
                                <w:szCs w:val="20"/>
                              </w:rPr>
                              <w:t>3. Data &amp; Information Sharing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04C75" id="Rectangle: Rounded Corners 31" o:spid="_x0000_s1085" style="position:absolute;left:0;text-align:left;margin-left:2.7pt;margin-top:3.05pt;width:103.15pt;height:40.75pt;z-index:251657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" fillcolor="#9cc2e5 [1940]" strokecolor="#9cc2e5 [1940]" strokeweight="1pt">
                <v:stroke joinstyle="miter"/>
                <v:textbox>
                  <w:txbxContent>
                    <w:p w14:paraId="0C28642D" w14:textId="4C538F35" w:rsidR="00436D55" w:rsidRPr="0067010E" w:rsidRDefault="00436D55" w:rsidP="00A93BAD">
                      <w:pPr>
                        <w:rPr>
                          <w:sz w:val="20"/>
                          <w:szCs w:val="20"/>
                        </w:rPr>
                      </w:pPr>
                      <w:r w:rsidRPr="0067010E">
                        <w:rPr>
                          <w:sz w:val="20"/>
                          <w:szCs w:val="20"/>
                        </w:rPr>
                        <w:t>3. Data &amp; Information Sharing</w:t>
                      </w:r>
                    </w:p>
                  </w:txbxContent>
                </v:textbox>
                <w10:wrap anchorx="margin"/>
              </v:roundrect>
            </w:pict>
          </mc:Fallback>
        </mc:AlternateContent>
      </w:r>
    </w:p>
    <w:p w14:paraId="796084EC" w14:textId="11FCFAE1" w:rsidR="008E2E10" w:rsidRDefault="004A1B82" w:rsidP="008E2E10">
      <w:pPr>
        <w:pStyle w:val="ListParagraph"/>
        <w:ind w:left="57" w:right="57"/>
        <w:rPr>
          <w:rFonts w:ascii="Arial" w:hAnsi="Arial" w:cs="Arial"/>
          <w:iCs/>
        </w:rPr>
      </w:pPr>
      <w:r w:rsidRPr="004A1B82">
        <w:rPr>
          <w:rFonts w:ascii="Arial" w:hAnsi="Arial" w:cs="Arial"/>
          <w:iCs/>
          <w:noProof/>
          <w:lang w:eastAsia="en-GB"/>
        </w:rPr>
        <mc:AlternateContent>
          <mc:Choice Requires="wps">
            <w:drawing>
              <wp:anchor distT="45720" distB="45720" distL="114300" distR="114300" simplePos="0" relativeHeight="251657238" behindDoc="1" locked="0" layoutInCell="1" allowOverlap="1" wp14:anchorId="44FA30C5" wp14:editId="5ECFEF60">
                <wp:simplePos x="0" y="0"/>
                <wp:positionH relativeFrom="column">
                  <wp:posOffset>7118350</wp:posOffset>
                </wp:positionH>
                <wp:positionV relativeFrom="paragraph">
                  <wp:posOffset>158750</wp:posOffset>
                </wp:positionV>
                <wp:extent cx="2352675" cy="1404620"/>
                <wp:effectExtent l="0" t="0" r="9525" b="8890"/>
                <wp:wrapTight wrapText="bothSides">
                  <wp:wrapPolygon edited="0">
                    <wp:start x="0" y="0"/>
                    <wp:lineTo x="0" y="21506"/>
                    <wp:lineTo x="21513" y="21506"/>
                    <wp:lineTo x="21513" y="0"/>
                    <wp:lineTo x="0" y="0"/>
                  </wp:wrapPolygon>
                </wp:wrapTight>
                <wp:docPr id="2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404620"/>
                        </a:xfrm>
                        <a:prstGeom prst="rect">
                          <a:avLst/>
                        </a:prstGeom>
                        <a:solidFill>
                          <a:srgbClr val="FFFFFF"/>
                        </a:solidFill>
                        <a:ln w="9525">
                          <a:noFill/>
                          <a:miter lim="800000"/>
                          <a:headEnd/>
                          <a:tailEnd/>
                        </a:ln>
                      </wps:spPr>
                      <wps:txbx>
                        <w:txbxContent>
                          <w:p w14:paraId="13B4A6AC" w14:textId="3FD2634C" w:rsidR="00436D55" w:rsidRDefault="00436D5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FA30C5" id="_x0000_s1086" type="#_x0000_t202" style="position:absolute;left:0;text-align:left;margin-left:560.5pt;margin-top:12.5pt;width:185.25pt;height:110.6pt;z-index:-251659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" stroked="f">
                <v:textbox style="mso-fit-shape-to-text:t">
                  <w:txbxContent>
                    <w:p w14:paraId="13B4A6AC" w14:textId="3FD2634C" w:rsidR="00436D55" w:rsidRDefault="00436D55"/>
                  </w:txbxContent>
                </v:textbox>
                <w10:wrap type="tight"/>
              </v:shape>
            </w:pict>
          </mc:Fallback>
        </mc:AlternateContent>
      </w:r>
    </w:p>
    <w:p w14:paraId="74EB6CEC" w14:textId="712B0CAD" w:rsidR="00D87780" w:rsidRPr="00D87780" w:rsidRDefault="00003414" w:rsidP="00D87780">
      <w:r>
        <w:rPr>
          <w:rFonts w:ascii="Arial" w:eastAsia="Times New Roman" w:hAnsi="Arial" w:cs="Arial"/>
          <w:noProof/>
          <w:lang w:eastAsia="en-GB"/>
        </w:rPr>
        <mc:AlternateContent>
          <mc:Choice Requires="wps">
            <w:drawing>
              <wp:anchor distT="0" distB="0" distL="114300" distR="114300" simplePos="0" relativeHeight="251657217" behindDoc="0" locked="0" layoutInCell="1" allowOverlap="1" wp14:anchorId="148F3500" wp14:editId="6A40021A">
                <wp:simplePos x="0" y="0"/>
                <wp:positionH relativeFrom="margin">
                  <wp:posOffset>1356995</wp:posOffset>
                </wp:positionH>
                <wp:positionV relativeFrom="paragraph">
                  <wp:posOffset>153622</wp:posOffset>
                </wp:positionV>
                <wp:extent cx="8380730" cy="636905"/>
                <wp:effectExtent l="0" t="0" r="20320" b="10795"/>
                <wp:wrapNone/>
                <wp:docPr id="41" name="Rectangle: Rounded Corners 41"/>
                <wp:cNvGraphicFramePr/>
                <a:graphic xmlns:a="http://schemas.openxmlformats.org/drawingml/2006/main">
                  <a:graphicData uri="http://schemas.microsoft.com/office/word/2010/wordprocessingShape">
                    <wps:wsp>
                      <wps:cNvSpPr/>
                      <wps:spPr>
                        <a:xfrm>
                          <a:off x="0" y="0"/>
                          <a:ext cx="8380730" cy="636905"/>
                        </a:xfrm>
                        <a:prstGeom prst="roundRect">
                          <a:avLst/>
                        </a:prstGeom>
                        <a:no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2DFF0BDD" w14:textId="4328D799" w:rsidR="00436D55" w:rsidRPr="00895253" w:rsidRDefault="00436D55" w:rsidP="0031773A">
                            <w:pPr>
                              <w:pStyle w:val="ListParagraph"/>
                              <w:numPr>
                                <w:ilvl w:val="0"/>
                                <w:numId w:val="36"/>
                              </w:numPr>
                              <w:spacing w:line="240" w:lineRule="auto"/>
                              <w:rPr>
                                <w:rFonts w:ascii="Arial" w:hAnsi="Arial" w:cs="Arial"/>
                                <w:color w:val="000000" w:themeColor="text1"/>
                                <w:sz w:val="20"/>
                                <w:szCs w:val="20"/>
                              </w:rPr>
                            </w:pPr>
                            <w:r>
                              <w:rPr>
                                <w:rFonts w:ascii="Arial" w:hAnsi="Arial" w:cs="Arial"/>
                                <w:color w:val="000000" w:themeColor="text1"/>
                                <w:sz w:val="20"/>
                                <w:szCs w:val="20"/>
                              </w:rPr>
                              <w:t xml:space="preserve">We will maximise the implementation of digital tools, </w:t>
                            </w:r>
                            <w:proofErr w:type="gramStart"/>
                            <w:r>
                              <w:rPr>
                                <w:rFonts w:ascii="Arial" w:hAnsi="Arial" w:cs="Arial"/>
                                <w:color w:val="000000" w:themeColor="text1"/>
                                <w:sz w:val="20"/>
                                <w:szCs w:val="20"/>
                              </w:rPr>
                              <w:t>products</w:t>
                            </w:r>
                            <w:proofErr w:type="gramEnd"/>
                            <w:r>
                              <w:rPr>
                                <w:rFonts w:ascii="Arial" w:hAnsi="Arial" w:cs="Arial"/>
                                <w:color w:val="000000" w:themeColor="text1"/>
                                <w:sz w:val="20"/>
                                <w:szCs w:val="20"/>
                              </w:rPr>
                              <w:t xml:space="preserve"> and services by changing our models of care, workforce and citizen engagement to continue to meet our citizens needs</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48F3500" id="Rectangle: Rounded Corners 41" o:spid="_x0000_s1087" style="position:absolute;margin-left:106.85pt;margin-top:12.1pt;width:659.9pt;height:50.15pt;z-index:2516572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" filled="f" strokecolor="white [3201]" strokeweight="1pt">
                <v:stroke joinstyle="miter"/>
                <v:textbox>
                  <w:txbxContent>
                    <w:p w14:paraId="2DFF0BDD" w14:textId="4328D799" w:rsidR="00436D55" w:rsidRPr="00895253" w:rsidRDefault="00436D55" w:rsidP="0031773A">
                      <w:pPr>
                        <w:pStyle w:val="ListParagraph"/>
                        <w:numPr>
                          <w:ilvl w:val="0"/>
                          <w:numId w:val="36"/>
                        </w:numPr>
                        <w:spacing w:line="240" w:lineRule="auto"/>
                        <w:rPr>
                          <w:rFonts w:ascii="Arial" w:hAnsi="Arial" w:cs="Arial"/>
                          <w:color w:val="000000" w:themeColor="text1"/>
                          <w:sz w:val="20"/>
                          <w:szCs w:val="20"/>
                        </w:rPr>
                      </w:pPr>
                      <w:r>
                        <w:rPr>
                          <w:rFonts w:ascii="Arial" w:hAnsi="Arial" w:cs="Arial"/>
                          <w:color w:val="000000" w:themeColor="text1"/>
                          <w:sz w:val="20"/>
                          <w:szCs w:val="20"/>
                        </w:rPr>
                        <w:t xml:space="preserve">We will maximise the implementation of digital tools, </w:t>
                      </w:r>
                      <w:proofErr w:type="gramStart"/>
                      <w:r>
                        <w:rPr>
                          <w:rFonts w:ascii="Arial" w:hAnsi="Arial" w:cs="Arial"/>
                          <w:color w:val="000000" w:themeColor="text1"/>
                          <w:sz w:val="20"/>
                          <w:szCs w:val="20"/>
                        </w:rPr>
                        <w:t>products</w:t>
                      </w:r>
                      <w:proofErr w:type="gramEnd"/>
                      <w:r>
                        <w:rPr>
                          <w:rFonts w:ascii="Arial" w:hAnsi="Arial" w:cs="Arial"/>
                          <w:color w:val="000000" w:themeColor="text1"/>
                          <w:sz w:val="20"/>
                          <w:szCs w:val="20"/>
                        </w:rPr>
                        <w:t xml:space="preserve"> and services by changing our models of care, workforce and citizen engagement to continue to meet our citizens needs</w:t>
                      </w:r>
                    </w:p>
                  </w:txbxContent>
                </v:textbox>
                <w10:wrap anchorx="margin"/>
              </v:roundrect>
            </w:pict>
          </mc:Fallback>
        </mc:AlternateContent>
      </w:r>
      <w:r w:rsidR="00A93BAD" w:rsidRPr="00180D30">
        <w:rPr>
          <w:noProof/>
          <w:color w:val="000000" w:themeColor="text1"/>
          <w:lang w:eastAsia="en-GB"/>
        </w:rPr>
        <mc:AlternateContent>
          <mc:Choice Requires="wps">
            <w:drawing>
              <wp:anchor distT="0" distB="0" distL="114300" distR="114300" simplePos="0" relativeHeight="251657260" behindDoc="0" locked="0" layoutInCell="1" allowOverlap="1" wp14:anchorId="2ADDC2A9" wp14:editId="4DFD0400">
                <wp:simplePos x="0" y="0"/>
                <wp:positionH relativeFrom="margin">
                  <wp:posOffset>34290</wp:posOffset>
                </wp:positionH>
                <wp:positionV relativeFrom="paragraph">
                  <wp:posOffset>172720</wp:posOffset>
                </wp:positionV>
                <wp:extent cx="1310005" cy="474452"/>
                <wp:effectExtent l="0" t="0" r="23495" b="20955"/>
                <wp:wrapNone/>
                <wp:docPr id="40" name="Rectangle: Rounded Corners 40"/>
                <wp:cNvGraphicFramePr/>
                <a:graphic xmlns:a="http://schemas.openxmlformats.org/drawingml/2006/main">
                  <a:graphicData uri="http://schemas.microsoft.com/office/word/2010/wordprocessingShape">
                    <wps:wsp>
                      <wps:cNvSpPr/>
                      <wps:spPr>
                        <a:xfrm>
                          <a:off x="0" y="0"/>
                          <a:ext cx="1310005" cy="474452"/>
                        </a:xfrm>
                        <a:prstGeom prst="round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736982" w14:textId="77777777" w:rsidR="00436D55" w:rsidRPr="00CB594C" w:rsidRDefault="00436D55" w:rsidP="00A93BAD">
                            <w:r w:rsidRPr="00CB594C">
                              <w:t>4. Innovation and Growth</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DDC2A9" id="_x0000_s1088" style="position:absolute;margin-left:2.7pt;margin-top:13.6pt;width:103.15pt;height:37.35pt;z-index:251657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" fillcolor="#4472c4 [3208]" strokecolor="#4472c4 [3208]" strokeweight="1pt">
                <v:stroke joinstyle="miter"/>
                <v:textbox>
                  <w:txbxContent>
                    <w:p w14:paraId="22736982" w14:textId="77777777" w:rsidR="00436D55" w:rsidRPr="00CB594C" w:rsidRDefault="00436D55" w:rsidP="00A93BAD">
                      <w:r w:rsidRPr="00CB594C">
                        <w:t>4. Innovation and Growth</w:t>
                      </w:r>
                    </w:p>
                  </w:txbxContent>
                </v:textbox>
                <w10:wrap anchorx="margin"/>
              </v:roundrect>
            </w:pict>
          </mc:Fallback>
        </mc:AlternateContent>
      </w:r>
    </w:p>
    <w:p w14:paraId="5797AFC8" w14:textId="7E21D1B4" w:rsidR="00D87780" w:rsidRPr="00D87780" w:rsidRDefault="00D87780" w:rsidP="00D87780"/>
    <w:p w14:paraId="7877C2FD" w14:textId="2F812F0B" w:rsidR="00D87780" w:rsidRPr="00D87780" w:rsidRDefault="00A93BAD" w:rsidP="00D87780">
      <w:r>
        <w:rPr>
          <w:rFonts w:ascii="Arial" w:eastAsia="Times New Roman" w:hAnsi="Arial" w:cs="Arial"/>
          <w:noProof/>
          <w:lang w:eastAsia="en-GB"/>
        </w:rPr>
        <mc:AlternateContent>
          <mc:Choice Requires="wps">
            <w:drawing>
              <wp:anchor distT="0" distB="0" distL="114300" distR="114300" simplePos="0" relativeHeight="251657262" behindDoc="0" locked="0" layoutInCell="1" allowOverlap="1" wp14:anchorId="71CD5AEA" wp14:editId="5A39E7D2">
                <wp:simplePos x="0" y="0"/>
                <wp:positionH relativeFrom="margin">
                  <wp:align>right</wp:align>
                </wp:positionH>
                <wp:positionV relativeFrom="paragraph">
                  <wp:posOffset>135988</wp:posOffset>
                </wp:positionV>
                <wp:extent cx="8380730" cy="636905"/>
                <wp:effectExtent l="0" t="0" r="0" b="0"/>
                <wp:wrapNone/>
                <wp:docPr id="47" name="Rectangle: Rounded Corners 47"/>
                <wp:cNvGraphicFramePr/>
                <a:graphic xmlns:a="http://schemas.openxmlformats.org/drawingml/2006/main">
                  <a:graphicData uri="http://schemas.microsoft.com/office/word/2010/wordprocessingShape">
                    <wps:wsp>
                      <wps:cNvSpPr/>
                      <wps:spPr>
                        <a:xfrm>
                          <a:off x="0" y="0"/>
                          <a:ext cx="8380730" cy="636905"/>
                        </a:xfrm>
                        <a:prstGeom prst="roundRect">
                          <a:avLst/>
                        </a:prstGeom>
                        <a:noFill/>
                        <a:ln>
                          <a:noFill/>
                        </a:ln>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1FC491D6" w14:textId="35E9D203" w:rsidR="00436D55" w:rsidRPr="00895253" w:rsidRDefault="00436D55" w:rsidP="0031773A">
                            <w:pPr>
                              <w:pStyle w:val="ListParagraph"/>
                              <w:numPr>
                                <w:ilvl w:val="0"/>
                                <w:numId w:val="36"/>
                              </w:numPr>
                              <w:spacing w:line="240" w:lineRule="auto"/>
                              <w:rPr>
                                <w:rFonts w:ascii="Arial" w:hAnsi="Arial" w:cs="Arial"/>
                                <w:color w:val="000000" w:themeColor="text1"/>
                                <w:sz w:val="20"/>
                                <w:szCs w:val="20"/>
                              </w:rPr>
                            </w:pPr>
                            <w:r>
                              <w:rPr>
                                <w:rFonts w:ascii="Arial" w:hAnsi="Arial" w:cs="Arial"/>
                                <w:color w:val="000000" w:themeColor="text1"/>
                                <w:sz w:val="20"/>
                                <w:szCs w:val="20"/>
                              </w:rPr>
                              <w:t>PHM tools will give us insights into our population that will support clinical decision making and inform interventions</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1CD5AEA" id="Rectangle: Rounded Corners 47" o:spid="_x0000_s1089" style="position:absolute;margin-left:608.7pt;margin-top:10.7pt;width:659.9pt;height:50.15pt;z-index:25165726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" filled="f" stroked="f" strokeweight="1pt">
                <v:stroke joinstyle="miter"/>
                <v:textbox>
                  <w:txbxContent>
                    <w:p w14:paraId="1FC491D6" w14:textId="35E9D203" w:rsidR="00436D55" w:rsidRPr="00895253" w:rsidRDefault="00436D55" w:rsidP="0031773A">
                      <w:pPr>
                        <w:pStyle w:val="ListParagraph"/>
                        <w:numPr>
                          <w:ilvl w:val="0"/>
                          <w:numId w:val="36"/>
                        </w:numPr>
                        <w:spacing w:line="240" w:lineRule="auto"/>
                        <w:rPr>
                          <w:rFonts w:ascii="Arial" w:hAnsi="Arial" w:cs="Arial"/>
                          <w:color w:val="000000" w:themeColor="text1"/>
                          <w:sz w:val="20"/>
                          <w:szCs w:val="20"/>
                        </w:rPr>
                      </w:pPr>
                      <w:r>
                        <w:rPr>
                          <w:rFonts w:ascii="Arial" w:hAnsi="Arial" w:cs="Arial"/>
                          <w:color w:val="000000" w:themeColor="text1"/>
                          <w:sz w:val="20"/>
                          <w:szCs w:val="20"/>
                        </w:rPr>
                        <w:t>PHM tools will give us insights into our population that will support clinical decision making and inform interventions</w:t>
                      </w:r>
                    </w:p>
                  </w:txbxContent>
                </v:textbox>
                <w10:wrap anchorx="margin"/>
              </v:roundrect>
            </w:pict>
          </mc:Fallback>
        </mc:AlternateContent>
      </w:r>
      <w:r w:rsidRPr="00180D30">
        <w:rPr>
          <w:noProof/>
          <w:color w:val="000000" w:themeColor="text1"/>
          <w:lang w:eastAsia="en-GB"/>
        </w:rPr>
        <mc:AlternateContent>
          <mc:Choice Requires="wps">
            <w:drawing>
              <wp:anchor distT="0" distB="0" distL="114300" distR="114300" simplePos="0" relativeHeight="251657261" behindDoc="0" locked="0" layoutInCell="1" allowOverlap="1" wp14:anchorId="47C983B6" wp14:editId="7E8F4AEA">
                <wp:simplePos x="0" y="0"/>
                <wp:positionH relativeFrom="margin">
                  <wp:posOffset>34506</wp:posOffset>
                </wp:positionH>
                <wp:positionV relativeFrom="paragraph">
                  <wp:posOffset>153598</wp:posOffset>
                </wp:positionV>
                <wp:extent cx="1310005" cy="457200"/>
                <wp:effectExtent l="0" t="0" r="23495" b="19050"/>
                <wp:wrapNone/>
                <wp:docPr id="46" name="Rectangle: Rounded Corners 46"/>
                <wp:cNvGraphicFramePr/>
                <a:graphic xmlns:a="http://schemas.openxmlformats.org/drawingml/2006/main">
                  <a:graphicData uri="http://schemas.microsoft.com/office/word/2010/wordprocessingShape">
                    <wps:wsp>
                      <wps:cNvSpPr/>
                      <wps:spPr>
                        <a:xfrm>
                          <a:off x="0" y="0"/>
                          <a:ext cx="1310005" cy="457200"/>
                        </a:xfrm>
                        <a:prstGeom prst="roundRect">
                          <a:avLst/>
                        </a:prstGeom>
                        <a:solidFill>
                          <a:srgbClr val="BB55D7"/>
                        </a:solidFill>
                        <a:ln>
                          <a:solidFill>
                            <a:srgbClr val="BB55D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380891" w14:textId="0DF6B1B3" w:rsidR="00436D55" w:rsidRPr="00DB639C" w:rsidRDefault="00436D55" w:rsidP="00A93BAD">
                            <w:pPr>
                              <w:rPr>
                                <w:sz w:val="18"/>
                                <w:szCs w:val="18"/>
                              </w:rPr>
                            </w:pPr>
                            <w:r w:rsidRPr="00DB639C">
                              <w:rPr>
                                <w:sz w:val="18"/>
                                <w:szCs w:val="18"/>
                              </w:rPr>
                              <w:t>5. Population Health Management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C983B6" id="Rectangle: Rounded Corners 46" o:spid="_x0000_s1090" style="position:absolute;margin-left:2.7pt;margin-top:12.1pt;width:103.15pt;height:36pt;z-index:251657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" fillcolor="#bb55d7" strokecolor="#bb55d7" strokeweight="1pt">
                <v:stroke joinstyle="miter"/>
                <v:textbox>
                  <w:txbxContent>
                    <w:p w14:paraId="6C380891" w14:textId="0DF6B1B3" w:rsidR="00436D55" w:rsidRPr="00DB639C" w:rsidRDefault="00436D55" w:rsidP="00A93BAD">
                      <w:pPr>
                        <w:rPr>
                          <w:sz w:val="18"/>
                          <w:szCs w:val="18"/>
                        </w:rPr>
                      </w:pPr>
                      <w:r w:rsidRPr="00DB639C">
                        <w:rPr>
                          <w:sz w:val="18"/>
                          <w:szCs w:val="18"/>
                        </w:rPr>
                        <w:t>5. Population Health Management</w:t>
                      </w:r>
                    </w:p>
                  </w:txbxContent>
                </v:textbox>
                <w10:wrap anchorx="margin"/>
              </v:roundrect>
            </w:pict>
          </mc:Fallback>
        </mc:AlternateContent>
      </w:r>
    </w:p>
    <w:p w14:paraId="224FD404" w14:textId="4C871F2B" w:rsidR="00D87780" w:rsidRPr="00D87780" w:rsidRDefault="00D87780" w:rsidP="00D87780"/>
    <w:p w14:paraId="220BDD70" w14:textId="77777777" w:rsidR="00482801" w:rsidRDefault="00482801">
      <w:pPr>
        <w:rPr>
          <w:rFonts w:ascii="Arial" w:eastAsiaTheme="majorEastAsia" w:hAnsi="Arial" w:cs="Arial"/>
          <w:bCs/>
          <w:i/>
          <w:iCs/>
          <w:color w:val="2E74B5" w:themeColor="accent1" w:themeShade="BF"/>
        </w:rPr>
      </w:pPr>
      <w:r>
        <w:rPr>
          <w:rFonts w:ascii="Arial" w:hAnsi="Arial" w:cs="Arial"/>
          <w:bCs/>
          <w:i/>
          <w:iCs/>
        </w:rPr>
        <w:br w:type="page"/>
      </w:r>
    </w:p>
    <w:p w14:paraId="1FBCA6DE" w14:textId="798328E0" w:rsidR="001A1B92" w:rsidRPr="00DC0C65" w:rsidRDefault="002651EC" w:rsidP="00DC0C65">
      <w:pPr>
        <w:pStyle w:val="Heading2"/>
        <w:rPr>
          <w:rFonts w:ascii="Arial" w:hAnsi="Arial" w:cs="Arial"/>
          <w:bCs/>
          <w:i/>
          <w:iCs/>
          <w:sz w:val="22"/>
          <w:szCs w:val="22"/>
        </w:rPr>
      </w:pPr>
      <w:r>
        <w:rPr>
          <w:rFonts w:ascii="Arial" w:eastAsia="Calibri" w:hAnsi="Arial" w:cs="Arial"/>
          <w:noProof/>
          <w:lang w:eastAsia="en-GB"/>
        </w:rPr>
        <w:lastRenderedPageBreak/>
        <mc:AlternateContent>
          <mc:Choice Requires="wps">
            <w:drawing>
              <wp:anchor distT="0" distB="0" distL="114300" distR="114300" simplePos="0" relativeHeight="251658310" behindDoc="0" locked="0" layoutInCell="1" allowOverlap="1" wp14:anchorId="26A42870" wp14:editId="5C822797">
                <wp:simplePos x="0" y="0"/>
                <wp:positionH relativeFrom="column">
                  <wp:posOffset>7639050</wp:posOffset>
                </wp:positionH>
                <wp:positionV relativeFrom="paragraph">
                  <wp:posOffset>0</wp:posOffset>
                </wp:positionV>
                <wp:extent cx="2254250" cy="180000"/>
                <wp:effectExtent l="0" t="0" r="0" b="0"/>
                <wp:wrapSquare wrapText="bothSides"/>
                <wp:docPr id="299855603" name="Text Box 299855603"/>
                <wp:cNvGraphicFramePr/>
                <a:graphic xmlns:a="http://schemas.openxmlformats.org/drawingml/2006/main">
                  <a:graphicData uri="http://schemas.microsoft.com/office/word/2010/wordprocessingShape">
                    <wps:wsp>
                      <wps:cNvSpPr txBox="1"/>
                      <wps:spPr>
                        <a:xfrm>
                          <a:off x="0" y="0"/>
                          <a:ext cx="2254250" cy="180000"/>
                        </a:xfrm>
                        <a:prstGeom prst="rect">
                          <a:avLst/>
                        </a:prstGeom>
                        <a:solidFill>
                          <a:schemeClr val="lt1"/>
                        </a:solidFill>
                        <a:ln w="6350">
                          <a:noFill/>
                        </a:ln>
                      </wps:spPr>
                      <wps:txbx>
                        <w:txbxContent>
                          <w:p w14:paraId="4A1D7E92" w14:textId="53FE5FFE" w:rsidR="00436D55" w:rsidRPr="00482801" w:rsidRDefault="00436D55" w:rsidP="00DC0C65">
                            <w:pPr>
                              <w:rPr>
                                <w:color w:val="44546A" w:themeColor="text2"/>
                                <w:sz w:val="20"/>
                                <w:szCs w:val="20"/>
                              </w:rPr>
                            </w:pPr>
                            <w:r w:rsidRPr="00482801">
                              <w:rPr>
                                <w:rFonts w:ascii="Arial" w:hAnsi="Arial" w:cs="Arial"/>
                                <w:bCs/>
                                <w:i/>
                                <w:noProof/>
                                <w:color w:val="44546A" w:themeColor="text2"/>
                                <w:sz w:val="20"/>
                                <w:szCs w:val="20"/>
                                <w:lang w:eastAsia="en-GB"/>
                              </w:rPr>
                              <w:t>Fig. 1</w:t>
                            </w:r>
                            <w:r w:rsidR="0009766E">
                              <w:rPr>
                                <w:rFonts w:ascii="Arial" w:hAnsi="Arial" w:cs="Arial"/>
                                <w:bCs/>
                                <w:i/>
                                <w:noProof/>
                                <w:color w:val="44546A" w:themeColor="text2"/>
                                <w:sz w:val="20"/>
                                <w:szCs w:val="20"/>
                                <w:lang w:eastAsia="en-GB"/>
                              </w:rPr>
                              <w:t>4</w:t>
                            </w:r>
                            <w:r w:rsidRPr="00482801">
                              <w:rPr>
                                <w:rFonts w:ascii="Arial" w:hAnsi="Arial" w:cs="Arial"/>
                                <w:bCs/>
                                <w:i/>
                                <w:noProof/>
                                <w:color w:val="44546A" w:themeColor="text2"/>
                                <w:sz w:val="20"/>
                                <w:szCs w:val="20"/>
                                <w:lang w:eastAsia="en-GB"/>
                              </w:rPr>
                              <w:t xml:space="preserve">: Delivering </w:t>
                            </w:r>
                            <w:r w:rsidR="00CC7856">
                              <w:rPr>
                                <w:rFonts w:ascii="Arial" w:hAnsi="Arial" w:cs="Arial"/>
                                <w:bCs/>
                                <w:i/>
                                <w:noProof/>
                                <w:color w:val="44546A" w:themeColor="text2"/>
                                <w:sz w:val="20"/>
                                <w:szCs w:val="20"/>
                                <w:lang w:eastAsia="en-GB"/>
                              </w:rPr>
                              <w:t>digital</w:t>
                            </w:r>
                            <w:r w:rsidRPr="00482801">
                              <w:rPr>
                                <w:rFonts w:ascii="Arial" w:hAnsi="Arial" w:cs="Arial"/>
                                <w:bCs/>
                                <w:i/>
                                <w:noProof/>
                                <w:color w:val="44546A" w:themeColor="text2"/>
                                <w:sz w:val="20"/>
                                <w:szCs w:val="20"/>
                                <w:lang w:eastAsia="en-GB"/>
                              </w:rPr>
                              <w:t xml:space="preserve"> </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42870" id="Text Box 299855603" o:spid="_x0000_s1091" type="#_x0000_t202" style="position:absolute;margin-left:601.5pt;margin-top:0;width:177.5pt;height:14.1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" fillcolor="white [3201]" stroked="f" strokeweight=".5pt">
                <v:textbox inset=",0,,0">
                  <w:txbxContent>
                    <w:p w14:paraId="4A1D7E92" w14:textId="53FE5FFE" w:rsidR="00436D55" w:rsidRPr="00482801" w:rsidRDefault="00436D55" w:rsidP="00DC0C65">
                      <w:pPr>
                        <w:rPr>
                          <w:color w:val="44546A" w:themeColor="text2"/>
                          <w:sz w:val="20"/>
                          <w:szCs w:val="20"/>
                        </w:rPr>
                      </w:pPr>
                      <w:r w:rsidRPr="00482801">
                        <w:rPr>
                          <w:rFonts w:ascii="Arial" w:hAnsi="Arial" w:cs="Arial"/>
                          <w:bCs/>
                          <w:i/>
                          <w:noProof/>
                          <w:color w:val="44546A" w:themeColor="text2"/>
                          <w:sz w:val="20"/>
                          <w:szCs w:val="20"/>
                          <w:lang w:eastAsia="en-GB"/>
                        </w:rPr>
                        <w:t>Fig. 1</w:t>
                      </w:r>
                      <w:r w:rsidR="0009766E">
                        <w:rPr>
                          <w:rFonts w:ascii="Arial" w:hAnsi="Arial" w:cs="Arial"/>
                          <w:bCs/>
                          <w:i/>
                          <w:noProof/>
                          <w:color w:val="44546A" w:themeColor="text2"/>
                          <w:sz w:val="20"/>
                          <w:szCs w:val="20"/>
                          <w:lang w:eastAsia="en-GB"/>
                        </w:rPr>
                        <w:t>4</w:t>
                      </w:r>
                      <w:r w:rsidRPr="00482801">
                        <w:rPr>
                          <w:rFonts w:ascii="Arial" w:hAnsi="Arial" w:cs="Arial"/>
                          <w:bCs/>
                          <w:i/>
                          <w:noProof/>
                          <w:color w:val="44546A" w:themeColor="text2"/>
                          <w:sz w:val="20"/>
                          <w:szCs w:val="20"/>
                          <w:lang w:eastAsia="en-GB"/>
                        </w:rPr>
                        <w:t xml:space="preserve">: Delivering </w:t>
                      </w:r>
                      <w:r w:rsidR="00CC7856">
                        <w:rPr>
                          <w:rFonts w:ascii="Arial" w:hAnsi="Arial" w:cs="Arial"/>
                          <w:bCs/>
                          <w:i/>
                          <w:noProof/>
                          <w:color w:val="44546A" w:themeColor="text2"/>
                          <w:sz w:val="20"/>
                          <w:szCs w:val="20"/>
                          <w:lang w:eastAsia="en-GB"/>
                        </w:rPr>
                        <w:t>digital</w:t>
                      </w:r>
                      <w:r w:rsidRPr="00482801">
                        <w:rPr>
                          <w:rFonts w:ascii="Arial" w:hAnsi="Arial" w:cs="Arial"/>
                          <w:bCs/>
                          <w:i/>
                          <w:noProof/>
                          <w:color w:val="44546A" w:themeColor="text2"/>
                          <w:sz w:val="20"/>
                          <w:szCs w:val="20"/>
                          <w:lang w:eastAsia="en-GB"/>
                        </w:rPr>
                        <w:t xml:space="preserve"> </w:t>
                      </w:r>
                    </w:p>
                  </w:txbxContent>
                </v:textbox>
                <w10:wrap type="square"/>
              </v:shape>
            </w:pict>
          </mc:Fallback>
        </mc:AlternateContent>
      </w:r>
      <w:r w:rsidRPr="00DC0C65">
        <w:rPr>
          <w:rFonts w:ascii="Arial" w:hAnsi="Arial" w:cs="Arial"/>
          <w:bCs/>
          <w:i/>
          <w:iCs/>
          <w:noProof/>
          <w:lang w:eastAsia="en-GB"/>
        </w:rPr>
        <w:drawing>
          <wp:anchor distT="0" distB="0" distL="114300" distR="114300" simplePos="0" relativeHeight="251658306" behindDoc="1" locked="0" layoutInCell="1" allowOverlap="1" wp14:anchorId="059292DA" wp14:editId="39AC152A">
            <wp:simplePos x="0" y="0"/>
            <wp:positionH relativeFrom="margin">
              <wp:posOffset>7677150</wp:posOffset>
            </wp:positionH>
            <wp:positionV relativeFrom="paragraph">
              <wp:posOffset>171450</wp:posOffset>
            </wp:positionV>
            <wp:extent cx="2127250" cy="2118995"/>
            <wp:effectExtent l="0" t="0" r="6350" b="0"/>
            <wp:wrapSquare wrapText="bothSides"/>
            <wp:docPr id="2072" name="Picture 207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rotWithShape="1">
                    <a:blip r:embed="rId52" cstate="print">
                      <a:extLst>
                        <a:ext uri="{28A0092B-C50C-407E-A947-70E740481C1C}">
                          <a14:useLocalDpi xmlns:a14="http://schemas.microsoft.com/office/drawing/2010/main" val="0"/>
                        </a:ext>
                      </a:extLst>
                    </a:blip>
                    <a:srcRect l="42766" t="20288" r="27764" b="27516"/>
                    <a:stretch/>
                  </pic:blipFill>
                  <pic:spPr bwMode="auto">
                    <a:xfrm>
                      <a:off x="0" y="0"/>
                      <a:ext cx="2127250" cy="2118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1B92" w:rsidRPr="00DC0C65">
        <w:rPr>
          <w:rFonts w:ascii="Arial" w:hAnsi="Arial" w:cs="Arial"/>
          <w:bCs/>
          <w:i/>
          <w:iCs/>
          <w:sz w:val="22"/>
          <w:szCs w:val="22"/>
        </w:rPr>
        <w:t>Simplicity for the citizen</w:t>
      </w:r>
      <w:r w:rsidR="004A1B82" w:rsidRPr="00DC0C65">
        <w:rPr>
          <w:rFonts w:ascii="Arial" w:hAnsi="Arial" w:cs="Arial"/>
          <w:bCs/>
          <w:i/>
          <w:iCs/>
          <w:sz w:val="22"/>
          <w:szCs w:val="22"/>
        </w:rPr>
        <w:t xml:space="preserve"> - </w:t>
      </w:r>
      <w:r w:rsidR="001A1B92" w:rsidRPr="00DC0C65">
        <w:rPr>
          <w:rFonts w:ascii="Arial" w:hAnsi="Arial" w:cs="Arial"/>
          <w:bCs/>
          <w:i/>
          <w:iCs/>
          <w:sz w:val="22"/>
          <w:szCs w:val="22"/>
        </w:rPr>
        <w:t xml:space="preserve">Delivering digital for the population of Gloucestershire </w:t>
      </w:r>
    </w:p>
    <w:p w14:paraId="50FC483D" w14:textId="14B430EF" w:rsidR="00BD2C01" w:rsidRDefault="005E534E" w:rsidP="00DC0C65">
      <w:pPr>
        <w:pStyle w:val="ListParagraph"/>
        <w:ind w:left="0" w:right="57"/>
        <w:jc w:val="both"/>
        <w:rPr>
          <w:rFonts w:ascii="Arial" w:hAnsi="Arial" w:cs="Arial"/>
          <w:iCs/>
        </w:rPr>
      </w:pPr>
      <w:r>
        <w:rPr>
          <w:rFonts w:ascii="Arial" w:hAnsi="Arial" w:cs="Arial"/>
          <w:iCs/>
        </w:rPr>
        <w:t xml:space="preserve">In delivering </w:t>
      </w:r>
      <w:r w:rsidRPr="00BD2C01">
        <w:rPr>
          <w:rFonts w:ascii="Arial" w:hAnsi="Arial" w:cs="Arial"/>
          <w:iCs/>
        </w:rPr>
        <w:t xml:space="preserve">digital for the population of </w:t>
      </w:r>
      <w:r w:rsidR="00BD2C01" w:rsidRPr="00BD2C01">
        <w:rPr>
          <w:rFonts w:ascii="Arial" w:hAnsi="Arial" w:cs="Arial"/>
          <w:iCs/>
        </w:rPr>
        <w:t>Gloucestershire</w:t>
      </w:r>
      <w:r w:rsidR="00BD2C01">
        <w:rPr>
          <w:rFonts w:ascii="Arial" w:hAnsi="Arial" w:cs="Arial"/>
          <w:b/>
          <w:bCs/>
          <w:iCs/>
        </w:rPr>
        <w:t xml:space="preserve">, </w:t>
      </w:r>
      <w:r w:rsidR="00BD2C01">
        <w:rPr>
          <w:rFonts w:ascii="Arial" w:hAnsi="Arial" w:cs="Arial"/>
          <w:iCs/>
        </w:rPr>
        <w:t>we</w:t>
      </w:r>
      <w:r w:rsidR="001A1B92">
        <w:rPr>
          <w:rFonts w:ascii="Arial" w:hAnsi="Arial" w:cs="Arial"/>
          <w:iCs/>
        </w:rPr>
        <w:t xml:space="preserve"> will ensure that our solutions are simple to use by citizens and support them to have more control over their health and care, to be comfortable in using technology </w:t>
      </w:r>
      <w:r w:rsidR="001A1B92" w:rsidRPr="003273F1">
        <w:rPr>
          <w:rFonts w:ascii="Arial" w:hAnsi="Arial" w:cs="Arial"/>
          <w:iCs/>
        </w:rPr>
        <w:t>and data to manage their health throughout their lives, promoting healthy living and manage long term conditions where required.</w:t>
      </w:r>
      <w:r w:rsidR="00BD2C01" w:rsidRPr="00BD2C01">
        <w:rPr>
          <w:rFonts w:ascii="Arial" w:hAnsi="Arial" w:cs="Arial"/>
          <w:iCs/>
        </w:rPr>
        <w:t xml:space="preserve"> </w:t>
      </w:r>
      <w:r w:rsidR="00BD2C01" w:rsidRPr="009755DA">
        <w:rPr>
          <w:rFonts w:ascii="Arial" w:hAnsi="Arial" w:cs="Arial"/>
          <w:iCs/>
        </w:rPr>
        <w:t xml:space="preserve">We will address </w:t>
      </w:r>
      <w:r w:rsidR="00BD2C01" w:rsidRPr="00BD2C01">
        <w:rPr>
          <w:rFonts w:ascii="Arial" w:hAnsi="Arial" w:cs="Arial"/>
          <w:iCs/>
        </w:rPr>
        <w:t>digital exclusion</w:t>
      </w:r>
      <w:r w:rsidR="00BD2C01" w:rsidRPr="009755DA">
        <w:rPr>
          <w:rFonts w:ascii="Arial" w:hAnsi="Arial" w:cs="Arial"/>
          <w:b/>
          <w:bCs/>
          <w:iCs/>
        </w:rPr>
        <w:t xml:space="preserve"> </w:t>
      </w:r>
      <w:r w:rsidR="00BD2C01" w:rsidRPr="009755DA">
        <w:rPr>
          <w:rFonts w:ascii="Arial" w:hAnsi="Arial" w:cs="Arial"/>
          <w:iCs/>
        </w:rPr>
        <w:t>across the county, enabling our citizens to develop digital skills, not only for health and care assistance but to improve modern social/digital inclusion, especially with our most vulnerable groups.</w:t>
      </w:r>
      <w:r w:rsidR="00BD2C01" w:rsidRPr="00BD2C01">
        <w:rPr>
          <w:rFonts w:ascii="Arial" w:hAnsi="Arial" w:cs="Arial"/>
          <w:b/>
          <w:bCs/>
          <w:iCs/>
        </w:rPr>
        <w:t xml:space="preserve"> </w:t>
      </w:r>
      <w:r w:rsidR="00BD2C01" w:rsidRPr="00BD2C01">
        <w:rPr>
          <w:rFonts w:ascii="Arial" w:hAnsi="Arial" w:cs="Arial"/>
          <w:iCs/>
        </w:rPr>
        <w:t>Facilitating independence</w:t>
      </w:r>
      <w:r w:rsidR="00BD2C01" w:rsidRPr="009755DA">
        <w:rPr>
          <w:rFonts w:ascii="Arial" w:hAnsi="Arial" w:cs="Arial"/>
          <w:iCs/>
        </w:rPr>
        <w:t xml:space="preserve"> of care to citizens through digital services.</w:t>
      </w:r>
      <w:r w:rsidR="00BD2C01">
        <w:rPr>
          <w:rFonts w:ascii="Arial" w:hAnsi="Arial" w:cs="Arial"/>
          <w:iCs/>
        </w:rPr>
        <w:t xml:space="preserve"> </w:t>
      </w:r>
      <w:r w:rsidR="00BD2C01" w:rsidRPr="0046394F">
        <w:rPr>
          <w:rFonts w:ascii="Arial" w:hAnsi="Arial" w:cs="Arial"/>
          <w:iCs/>
        </w:rPr>
        <w:t xml:space="preserve">Supporting our digital journey we will have in place the necessary infrastructure, robust governance standards, cyber </w:t>
      </w:r>
      <w:proofErr w:type="gramStart"/>
      <w:r w:rsidR="00BD2C01" w:rsidRPr="0046394F">
        <w:rPr>
          <w:rFonts w:ascii="Arial" w:hAnsi="Arial" w:cs="Arial"/>
          <w:iCs/>
        </w:rPr>
        <w:t>security</w:t>
      </w:r>
      <w:proofErr w:type="gramEnd"/>
      <w:r w:rsidR="00BD2C01" w:rsidRPr="0046394F">
        <w:rPr>
          <w:rFonts w:ascii="Arial" w:hAnsi="Arial" w:cs="Arial"/>
          <w:iCs/>
        </w:rPr>
        <w:t xml:space="preserve"> and services to deliver safe, modern health and care services.</w:t>
      </w:r>
      <w:r w:rsidR="00BD2C01">
        <w:rPr>
          <w:rFonts w:ascii="Arial" w:hAnsi="Arial" w:cs="Arial"/>
          <w:iCs/>
        </w:rPr>
        <w:t xml:space="preserve"> </w:t>
      </w:r>
      <w:r w:rsidR="00BD2C01" w:rsidRPr="00847D35">
        <w:rPr>
          <w:rFonts w:ascii="Arial" w:hAnsi="Arial" w:cs="Arial"/>
          <w:iCs/>
        </w:rPr>
        <w:t>Data capture and linkage will help us plan our resources and support clinical decision making. Through this we will deliver inclusive services, reducing variation and enhancing safety within our ICS.</w:t>
      </w:r>
    </w:p>
    <w:p w14:paraId="715DC39C" w14:textId="64F987E9" w:rsidR="00634ABB" w:rsidRDefault="00634ABB" w:rsidP="00DC0C65">
      <w:pPr>
        <w:pStyle w:val="ListParagraph"/>
        <w:ind w:left="0" w:right="57"/>
        <w:rPr>
          <w:rFonts w:ascii="Arial" w:hAnsi="Arial" w:cs="Arial"/>
          <w:iCs/>
        </w:rPr>
      </w:pPr>
    </w:p>
    <w:tbl>
      <w:tblPr>
        <w:tblStyle w:val="TableGrid"/>
        <w:tblW w:w="0" w:type="auto"/>
        <w:tblLook w:val="04A0" w:firstRow="1" w:lastRow="0" w:firstColumn="1" w:lastColumn="0" w:noHBand="0" w:noVBand="1"/>
      </w:tblPr>
      <w:tblGrid>
        <w:gridCol w:w="6232"/>
        <w:gridCol w:w="8436"/>
      </w:tblGrid>
      <w:tr w:rsidR="004112CB" w14:paraId="3801ECE3" w14:textId="77777777" w:rsidTr="00BF2F7B">
        <w:trPr>
          <w:trHeight w:val="2400"/>
        </w:trPr>
        <w:tc>
          <w:tcPr>
            <w:tcW w:w="623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tcPr>
          <w:p w14:paraId="3E6EB336" w14:textId="77777777" w:rsidR="004112CB" w:rsidRPr="007B0C85" w:rsidRDefault="004112CB" w:rsidP="004112CB">
            <w:pPr>
              <w:spacing w:after="60"/>
              <w:textAlignment w:val="baseline"/>
              <w:rPr>
                <w:rFonts w:ascii="Arial" w:hAnsi="Arial" w:cs="Arial"/>
                <w:b/>
                <w:bCs/>
                <w:sz w:val="20"/>
                <w:szCs w:val="20"/>
                <w:lang w:eastAsia="en-GB"/>
              </w:rPr>
            </w:pPr>
            <w:r w:rsidRPr="007B0C85">
              <w:rPr>
                <w:rFonts w:ascii="Arial" w:hAnsi="Arial" w:cs="Arial"/>
                <w:b/>
                <w:bCs/>
                <w:sz w:val="20"/>
                <w:szCs w:val="20"/>
                <w:lang w:eastAsia="en-GB"/>
              </w:rPr>
              <w:t>In 12 months</w:t>
            </w:r>
            <w:r>
              <w:rPr>
                <w:rFonts w:ascii="Arial" w:hAnsi="Arial" w:cs="Arial"/>
                <w:b/>
                <w:bCs/>
                <w:sz w:val="20"/>
                <w:szCs w:val="20"/>
                <w:lang w:eastAsia="en-GB"/>
              </w:rPr>
              <w:t>,</w:t>
            </w:r>
            <w:r>
              <w:t xml:space="preserve"> </w:t>
            </w:r>
            <w:r w:rsidRPr="0066561A">
              <w:rPr>
                <w:rFonts w:ascii="Arial" w:hAnsi="Arial" w:cs="Arial"/>
                <w:b/>
                <w:bCs/>
                <w:sz w:val="20"/>
                <w:szCs w:val="20"/>
                <w:lang w:eastAsia="en-GB"/>
              </w:rPr>
              <w:t>we will see</w:t>
            </w:r>
          </w:p>
          <w:p w14:paraId="37DDFFF3" w14:textId="77777777" w:rsidR="004112CB" w:rsidRPr="007B0C85" w:rsidRDefault="004112CB" w:rsidP="004112CB">
            <w:pPr>
              <w:pStyle w:val="paragraph"/>
              <w:numPr>
                <w:ilvl w:val="0"/>
                <w:numId w:val="30"/>
              </w:numPr>
              <w:spacing w:before="0" w:beforeAutospacing="0" w:after="60" w:afterAutospacing="0"/>
              <w:textAlignment w:val="baseline"/>
              <w:rPr>
                <w:rStyle w:val="normaltextrun"/>
                <w:rFonts w:ascii="Arial" w:hAnsi="Arial" w:cs="Arial"/>
                <w:sz w:val="20"/>
                <w:szCs w:val="20"/>
              </w:rPr>
            </w:pPr>
            <w:r w:rsidRPr="007B0C85">
              <w:rPr>
                <w:rStyle w:val="normaltextrun"/>
                <w:rFonts w:ascii="Arial" w:hAnsi="Arial" w:cs="Arial"/>
                <w:sz w:val="20"/>
                <w:szCs w:val="20"/>
                <w:lang w:eastAsia="en-US"/>
              </w:rPr>
              <w:t>The people of Gloucestershire</w:t>
            </w:r>
            <w:r w:rsidRPr="007B0C85">
              <w:rPr>
                <w:rStyle w:val="normaltextrun"/>
                <w:rFonts w:ascii="Arial" w:hAnsi="Arial" w:cs="Arial"/>
                <w:sz w:val="20"/>
                <w:szCs w:val="20"/>
              </w:rPr>
              <w:t xml:space="preserve"> will digital services </w:t>
            </w:r>
            <w:r>
              <w:rPr>
                <w:rStyle w:val="normaltextrun"/>
                <w:rFonts w:ascii="Arial" w:hAnsi="Arial" w:cs="Arial"/>
                <w:sz w:val="20"/>
                <w:szCs w:val="20"/>
              </w:rPr>
              <w:t xml:space="preserve">available that </w:t>
            </w:r>
            <w:r w:rsidRPr="007B0C85">
              <w:rPr>
                <w:rStyle w:val="normaltextrun"/>
                <w:rFonts w:ascii="Arial" w:hAnsi="Arial" w:cs="Arial"/>
                <w:sz w:val="20"/>
                <w:szCs w:val="20"/>
              </w:rPr>
              <w:t>they value</w:t>
            </w:r>
            <w:r>
              <w:rPr>
                <w:rStyle w:val="normaltextrun"/>
                <w:rFonts w:ascii="Arial" w:hAnsi="Arial" w:cs="Arial"/>
                <w:sz w:val="20"/>
                <w:szCs w:val="20"/>
              </w:rPr>
              <w:t>, and</w:t>
            </w:r>
            <w:r w:rsidRPr="007B0C85">
              <w:rPr>
                <w:rStyle w:val="normaltextrun"/>
                <w:rFonts w:ascii="Arial" w:hAnsi="Arial" w:cs="Arial"/>
                <w:sz w:val="20"/>
                <w:szCs w:val="20"/>
              </w:rPr>
              <w:t xml:space="preserve"> are simple, trusted and engaging.  </w:t>
            </w:r>
          </w:p>
          <w:p w14:paraId="5AB0E53E" w14:textId="77777777" w:rsidR="004112CB" w:rsidRPr="007B0C85" w:rsidRDefault="004112CB" w:rsidP="004112CB">
            <w:pPr>
              <w:pStyle w:val="paragraph"/>
              <w:numPr>
                <w:ilvl w:val="0"/>
                <w:numId w:val="30"/>
              </w:numPr>
              <w:spacing w:before="0" w:beforeAutospacing="0" w:after="60" w:afterAutospacing="0"/>
              <w:textAlignment w:val="baseline"/>
              <w:rPr>
                <w:rStyle w:val="normaltextrun"/>
                <w:rFonts w:ascii="Arial" w:hAnsi="Arial" w:cs="Arial"/>
                <w:sz w:val="20"/>
                <w:szCs w:val="20"/>
              </w:rPr>
            </w:pPr>
            <w:r>
              <w:rPr>
                <w:rStyle w:val="normaltextrun"/>
                <w:rFonts w:ascii="Arial" w:hAnsi="Arial" w:cs="Arial"/>
                <w:sz w:val="20"/>
                <w:szCs w:val="20"/>
                <w:lang w:eastAsia="en-US"/>
              </w:rPr>
              <w:t>S</w:t>
            </w:r>
            <w:r w:rsidRPr="007B0C85">
              <w:rPr>
                <w:rStyle w:val="normaltextrun"/>
                <w:rFonts w:ascii="Arial" w:hAnsi="Arial" w:cs="Arial"/>
                <w:sz w:val="20"/>
                <w:szCs w:val="20"/>
                <w:lang w:eastAsia="en-US"/>
              </w:rPr>
              <w:t xml:space="preserve">taff in Gloucestershire </w:t>
            </w:r>
            <w:proofErr w:type="gramStart"/>
            <w:r w:rsidRPr="007B0C85">
              <w:rPr>
                <w:rStyle w:val="normaltextrun"/>
                <w:rFonts w:ascii="Arial" w:hAnsi="Arial" w:cs="Arial"/>
                <w:sz w:val="20"/>
                <w:szCs w:val="20"/>
                <w:lang w:eastAsia="en-US"/>
              </w:rPr>
              <w:t>are able to</w:t>
            </w:r>
            <w:proofErr w:type="gramEnd"/>
            <w:r w:rsidRPr="007B0C85">
              <w:rPr>
                <w:rStyle w:val="normaltextrun"/>
                <w:rFonts w:ascii="Arial" w:hAnsi="Arial" w:cs="Arial"/>
                <w:sz w:val="20"/>
                <w:szCs w:val="20"/>
                <w:lang w:eastAsia="en-US"/>
              </w:rPr>
              <w:t xml:space="preserve"> access their clinical systems at any time, in any place, reducing frustration of sourcing information </w:t>
            </w:r>
          </w:p>
          <w:p w14:paraId="16E871FF" w14:textId="4F575ECE" w:rsidR="004112CB" w:rsidRPr="007B0C85" w:rsidRDefault="004112CB" w:rsidP="004112CB">
            <w:pPr>
              <w:pStyle w:val="paragraph"/>
              <w:numPr>
                <w:ilvl w:val="0"/>
                <w:numId w:val="30"/>
              </w:numPr>
              <w:spacing w:before="0" w:beforeAutospacing="0" w:after="60" w:afterAutospacing="0"/>
              <w:textAlignment w:val="baseline"/>
              <w:rPr>
                <w:rFonts w:ascii="Arial" w:hAnsi="Arial" w:cs="Arial"/>
                <w:sz w:val="20"/>
                <w:szCs w:val="20"/>
              </w:rPr>
            </w:pPr>
            <w:r w:rsidRPr="007B0C85">
              <w:rPr>
                <w:rStyle w:val="normaltextrun"/>
                <w:rFonts w:ascii="Arial" w:hAnsi="Arial" w:cs="Arial"/>
                <w:sz w:val="20"/>
                <w:szCs w:val="20"/>
                <w:lang w:eastAsia="en-US"/>
              </w:rPr>
              <w:t xml:space="preserve">A sustainable system with </w:t>
            </w:r>
            <w:r>
              <w:rPr>
                <w:rStyle w:val="normaltextrun"/>
                <w:rFonts w:ascii="Arial" w:hAnsi="Arial" w:cs="Arial"/>
                <w:sz w:val="20"/>
                <w:szCs w:val="20"/>
              </w:rPr>
              <w:t>technology enabled care</w:t>
            </w:r>
            <w:r w:rsidRPr="007B0C85">
              <w:rPr>
                <w:rStyle w:val="normaltextrun"/>
                <w:rFonts w:ascii="Arial" w:hAnsi="Arial" w:cs="Arial"/>
                <w:sz w:val="20"/>
                <w:szCs w:val="20"/>
              </w:rPr>
              <w:t xml:space="preserve"> targeted at key cohorts of need, reducing costs, workforce constraints and/or demand</w:t>
            </w:r>
            <w:r w:rsidRPr="007B0C85">
              <w:rPr>
                <w:rStyle w:val="normaltextrun"/>
                <w:sz w:val="20"/>
                <w:szCs w:val="20"/>
              </w:rPr>
              <w:t> </w:t>
            </w:r>
          </w:p>
        </w:tc>
        <w:tc>
          <w:tcPr>
            <w:tcW w:w="843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tcPr>
          <w:p w14:paraId="63775A1D" w14:textId="77777777" w:rsidR="004112CB" w:rsidRPr="007B0C85" w:rsidRDefault="004112CB" w:rsidP="004112CB">
            <w:pPr>
              <w:spacing w:after="60"/>
              <w:textAlignment w:val="baseline"/>
              <w:rPr>
                <w:rFonts w:ascii="Arial" w:hAnsi="Arial" w:cs="Arial"/>
                <w:sz w:val="20"/>
                <w:szCs w:val="20"/>
                <w:lang w:eastAsia="en-GB"/>
              </w:rPr>
            </w:pPr>
            <w:r w:rsidRPr="007B0C85">
              <w:rPr>
                <w:rFonts w:ascii="Arial" w:hAnsi="Arial" w:cs="Arial"/>
                <w:b/>
                <w:bCs/>
                <w:sz w:val="20"/>
                <w:szCs w:val="20"/>
                <w:lang w:eastAsia="en-GB"/>
              </w:rPr>
              <w:t>In 5 yea</w:t>
            </w:r>
            <w:r w:rsidRPr="004112CB">
              <w:rPr>
                <w:rFonts w:ascii="Arial" w:hAnsi="Arial" w:cs="Arial"/>
                <w:b/>
                <w:bCs/>
                <w:sz w:val="20"/>
                <w:szCs w:val="20"/>
                <w:lang w:eastAsia="en-GB"/>
              </w:rPr>
              <w:t>rs, we will see</w:t>
            </w:r>
          </w:p>
          <w:p w14:paraId="74C907F6" w14:textId="77777777" w:rsidR="004112CB" w:rsidRPr="007B0C85" w:rsidRDefault="004112CB" w:rsidP="004112CB">
            <w:pPr>
              <w:pStyle w:val="paragraph"/>
              <w:numPr>
                <w:ilvl w:val="0"/>
                <w:numId w:val="30"/>
              </w:numPr>
              <w:spacing w:before="0" w:beforeAutospacing="0" w:after="60" w:afterAutospacing="0"/>
              <w:textAlignment w:val="baseline"/>
              <w:rPr>
                <w:rStyle w:val="normaltextrun"/>
                <w:rFonts w:ascii="Arial" w:hAnsi="Arial" w:cs="Arial"/>
                <w:sz w:val="20"/>
                <w:szCs w:val="20"/>
              </w:rPr>
            </w:pPr>
            <w:r w:rsidRPr="007B0C85">
              <w:rPr>
                <w:rStyle w:val="normaltextrun"/>
                <w:rFonts w:ascii="Arial" w:hAnsi="Arial" w:cs="Arial"/>
                <w:sz w:val="20"/>
                <w:szCs w:val="20"/>
              </w:rPr>
              <w:t>The people of Gloucestershire will have improved access and confidence in using digital tools and enhancing ability to be an active participant in managing their own health </w:t>
            </w:r>
          </w:p>
          <w:p w14:paraId="5F436B1E" w14:textId="77777777" w:rsidR="004112CB" w:rsidRPr="007B0C85" w:rsidRDefault="004112CB" w:rsidP="004112CB">
            <w:pPr>
              <w:pStyle w:val="paragraph"/>
              <w:numPr>
                <w:ilvl w:val="0"/>
                <w:numId w:val="30"/>
              </w:numPr>
              <w:spacing w:before="0" w:beforeAutospacing="0" w:after="60" w:afterAutospacing="0"/>
              <w:textAlignment w:val="baseline"/>
              <w:rPr>
                <w:rStyle w:val="normaltextrun"/>
                <w:rFonts w:ascii="Arial" w:hAnsi="Arial" w:cs="Arial"/>
                <w:sz w:val="20"/>
                <w:szCs w:val="20"/>
              </w:rPr>
            </w:pPr>
            <w:r>
              <w:rPr>
                <w:rStyle w:val="normaltextrun"/>
                <w:rFonts w:ascii="Arial" w:hAnsi="Arial" w:cs="Arial"/>
                <w:sz w:val="20"/>
                <w:szCs w:val="20"/>
              </w:rPr>
              <w:t>S</w:t>
            </w:r>
            <w:r w:rsidRPr="007B0C85">
              <w:rPr>
                <w:rStyle w:val="normaltextrun"/>
                <w:rFonts w:ascii="Arial" w:hAnsi="Arial" w:cs="Arial"/>
                <w:sz w:val="20"/>
                <w:szCs w:val="20"/>
              </w:rPr>
              <w:t xml:space="preserve">taff in Gloucestershire will have consistent access to relevant information, digital tools and </w:t>
            </w:r>
            <w:r>
              <w:rPr>
                <w:rStyle w:val="normaltextrun"/>
                <w:rFonts w:ascii="Arial" w:hAnsi="Arial" w:cs="Arial"/>
                <w:sz w:val="20"/>
                <w:szCs w:val="20"/>
              </w:rPr>
              <w:t>technology enabled care</w:t>
            </w:r>
            <w:r w:rsidRPr="007B0C85">
              <w:rPr>
                <w:rStyle w:val="normaltextrun"/>
                <w:rFonts w:ascii="Arial" w:hAnsi="Arial" w:cs="Arial"/>
                <w:sz w:val="20"/>
                <w:szCs w:val="20"/>
              </w:rPr>
              <w:t xml:space="preserve"> targeted for key services across health and care</w:t>
            </w:r>
            <w:r>
              <w:rPr>
                <w:rStyle w:val="normaltextrun"/>
                <w:rFonts w:ascii="Arial" w:hAnsi="Arial" w:cs="Arial"/>
                <w:sz w:val="20"/>
                <w:szCs w:val="20"/>
              </w:rPr>
              <w:t>,</w:t>
            </w:r>
            <w:r w:rsidRPr="007B0C85">
              <w:rPr>
                <w:rStyle w:val="normaltextrun"/>
                <w:rFonts w:ascii="Arial" w:hAnsi="Arial" w:cs="Arial"/>
                <w:sz w:val="20"/>
                <w:szCs w:val="20"/>
              </w:rPr>
              <w:t xml:space="preserve"> enhancing care planning  </w:t>
            </w:r>
          </w:p>
          <w:p w14:paraId="1EF4FFB1" w14:textId="38713664" w:rsidR="004112CB" w:rsidRPr="007B0C85" w:rsidRDefault="004112CB" w:rsidP="004112CB">
            <w:pPr>
              <w:pStyle w:val="paragraph"/>
              <w:numPr>
                <w:ilvl w:val="0"/>
                <w:numId w:val="30"/>
              </w:numPr>
              <w:spacing w:before="0" w:beforeAutospacing="0" w:after="60" w:afterAutospacing="0"/>
              <w:textAlignment w:val="baseline"/>
              <w:rPr>
                <w:rFonts w:ascii="Arial" w:hAnsi="Arial" w:cs="Arial"/>
                <w:sz w:val="20"/>
                <w:szCs w:val="20"/>
              </w:rPr>
            </w:pPr>
            <w:r w:rsidRPr="007B0C85">
              <w:rPr>
                <w:rStyle w:val="normaltextrun"/>
                <w:rFonts w:ascii="Arial" w:hAnsi="Arial" w:cs="Arial"/>
                <w:sz w:val="20"/>
                <w:szCs w:val="20"/>
              </w:rPr>
              <w:t xml:space="preserve">A sustainable system with implementation </w:t>
            </w:r>
            <w:r w:rsidRPr="007B0C85">
              <w:rPr>
                <w:rFonts w:ascii="Arial" w:hAnsi="Arial" w:cs="Arial"/>
                <w:sz w:val="20"/>
                <w:szCs w:val="20"/>
              </w:rPr>
              <w:t xml:space="preserve">of the infrastructure required to prioritise population health prevention, improving </w:t>
            </w:r>
            <w:proofErr w:type="gramStart"/>
            <w:r w:rsidRPr="007B0C85">
              <w:rPr>
                <w:rFonts w:ascii="Arial" w:hAnsi="Arial" w:cs="Arial"/>
                <w:sz w:val="20"/>
                <w:szCs w:val="20"/>
              </w:rPr>
              <w:t>outcomes</w:t>
            </w:r>
            <w:proofErr w:type="gramEnd"/>
            <w:r w:rsidRPr="007B0C85">
              <w:rPr>
                <w:rFonts w:ascii="Arial" w:hAnsi="Arial" w:cs="Arial"/>
                <w:sz w:val="20"/>
                <w:szCs w:val="20"/>
              </w:rPr>
              <w:t xml:space="preserve"> and reducing costs of escalating health and care conditions (population heath management)</w:t>
            </w:r>
          </w:p>
        </w:tc>
      </w:tr>
    </w:tbl>
    <w:p w14:paraId="241600F6" w14:textId="64F987E9" w:rsidR="00BD2C01" w:rsidRDefault="00BD2C01">
      <w:pPr>
        <w:rPr>
          <w:rFonts w:asciiTheme="majorHAnsi" w:eastAsiaTheme="majorEastAsia" w:hAnsiTheme="majorHAnsi" w:cstheme="majorBidi"/>
          <w:b/>
          <w:color w:val="2E74B5" w:themeColor="accent1" w:themeShade="BF"/>
          <w:sz w:val="32"/>
          <w:szCs w:val="32"/>
        </w:rPr>
      </w:pPr>
      <w:bookmarkStart w:id="4" w:name="_Ref119496315"/>
    </w:p>
    <w:p w14:paraId="7DA30AB7" w14:textId="64F987E9" w:rsidR="00BD2C01" w:rsidRDefault="00BD2C01">
      <w:pPr>
        <w:rPr>
          <w:rFonts w:asciiTheme="majorHAnsi" w:eastAsiaTheme="majorEastAsia" w:hAnsiTheme="majorHAnsi" w:cstheme="majorBidi"/>
          <w:b/>
          <w:color w:val="2E74B5" w:themeColor="accent1" w:themeShade="BF"/>
          <w:sz w:val="32"/>
          <w:szCs w:val="32"/>
        </w:rPr>
      </w:pPr>
      <w:r>
        <w:rPr>
          <w:rFonts w:asciiTheme="majorHAnsi" w:eastAsiaTheme="majorEastAsia" w:hAnsiTheme="majorHAnsi" w:cstheme="majorBidi"/>
          <w:b/>
          <w:color w:val="2E74B5" w:themeColor="accent1" w:themeShade="BF"/>
          <w:sz w:val="32"/>
          <w:szCs w:val="32"/>
        </w:rPr>
        <w:br w:type="page"/>
      </w:r>
    </w:p>
    <w:p w14:paraId="1759C53B" w14:textId="01D6F654" w:rsidR="00610A25" w:rsidRPr="003F19FB" w:rsidRDefault="00FC0CD0" w:rsidP="00610A25">
      <w:pPr>
        <w:pStyle w:val="Heading1"/>
        <w:rPr>
          <w:rFonts w:ascii="Arial" w:hAnsi="Arial" w:cs="Arial"/>
          <w:b/>
        </w:rPr>
      </w:pPr>
      <w:r w:rsidRPr="003F19FB">
        <w:rPr>
          <w:rFonts w:ascii="Arial" w:hAnsi="Arial" w:cs="Arial"/>
          <w:b/>
        </w:rPr>
        <w:lastRenderedPageBreak/>
        <w:t>15</w:t>
      </w:r>
      <w:r w:rsidRPr="003F19FB">
        <w:rPr>
          <w:rFonts w:ascii="Arial" w:hAnsi="Arial" w:cs="Arial"/>
          <w:b/>
        </w:rPr>
        <w:tab/>
      </w:r>
      <w:bookmarkEnd w:id="4"/>
      <w:r w:rsidR="00610A25" w:rsidRPr="003F19FB">
        <w:rPr>
          <w:rFonts w:ascii="Arial" w:hAnsi="Arial" w:cs="Arial"/>
          <w:b/>
        </w:rPr>
        <w:t>Our call to action</w:t>
      </w:r>
      <w:r w:rsidR="00CC312A">
        <w:rPr>
          <w:rFonts w:ascii="Arial" w:hAnsi="Arial" w:cs="Arial"/>
          <w:b/>
        </w:rPr>
        <w:t>: U</w:t>
      </w:r>
      <w:r w:rsidR="00610A25" w:rsidRPr="003F19FB">
        <w:rPr>
          <w:rFonts w:ascii="Arial" w:hAnsi="Arial" w:cs="Arial"/>
          <w:b/>
        </w:rPr>
        <w:t>nifying Themes</w:t>
      </w:r>
    </w:p>
    <w:p w14:paraId="69F02E6A" w14:textId="73E00450" w:rsidR="00610A25" w:rsidRPr="00610A25" w:rsidRDefault="00BB439E" w:rsidP="002E3A7F">
      <w:pPr>
        <w:jc w:val="both"/>
        <w:rPr>
          <w:rFonts w:ascii="Arial" w:hAnsi="Arial" w:cs="Arial"/>
          <w:shd w:val="clear" w:color="auto" w:fill="FFFFFF"/>
        </w:rPr>
      </w:pPr>
      <w:r w:rsidRPr="00610A25">
        <w:rPr>
          <w:rFonts w:ascii="Arial" w:hAnsi="Arial" w:cs="Arial"/>
          <w:noProof/>
          <w:spacing w:val="15"/>
          <w:shd w:val="clear" w:color="auto" w:fill="FFFFFF"/>
          <w:lang w:eastAsia="en-GB"/>
        </w:rPr>
        <mc:AlternateContent>
          <mc:Choice Requires="wps">
            <w:drawing>
              <wp:anchor distT="45720" distB="45720" distL="114300" distR="114300" simplePos="0" relativeHeight="251658300" behindDoc="0" locked="0" layoutInCell="1" allowOverlap="1" wp14:anchorId="6BB9BA6E" wp14:editId="3A721F00">
                <wp:simplePos x="0" y="0"/>
                <wp:positionH relativeFrom="column">
                  <wp:posOffset>7785100</wp:posOffset>
                </wp:positionH>
                <wp:positionV relativeFrom="paragraph">
                  <wp:posOffset>789305</wp:posOffset>
                </wp:positionV>
                <wp:extent cx="2139950" cy="2127250"/>
                <wp:effectExtent l="38100" t="38100" r="88900" b="101600"/>
                <wp:wrapSquare wrapText="bothSides"/>
                <wp:docPr id="299855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2127250"/>
                        </a:xfrm>
                        <a:prstGeom prst="rect">
                          <a:avLst/>
                        </a:prstGeom>
                        <a:solidFill>
                          <a:schemeClr val="bg2"/>
                        </a:solidFill>
                        <a:ln w="9525">
                          <a:noFill/>
                          <a:miter lim="800000"/>
                          <a:headEnd/>
                          <a:tailEnd/>
                        </a:ln>
                        <a:effectLst>
                          <a:outerShdw blurRad="50800" dist="38100" dir="2700000" algn="tl" rotWithShape="0">
                            <a:prstClr val="black">
                              <a:alpha val="40000"/>
                            </a:prstClr>
                          </a:outerShdw>
                        </a:effectLst>
                      </wps:spPr>
                      <wps:txbx>
                        <w:txbxContent>
                          <w:p w14:paraId="185EE049" w14:textId="77777777" w:rsidR="004F55A2" w:rsidRPr="003F686A" w:rsidRDefault="004F55A2" w:rsidP="004F55A2">
                            <w:pPr>
                              <w:spacing w:before="60" w:after="0"/>
                              <w:rPr>
                                <w:rFonts w:ascii="Arial" w:hAnsi="Arial" w:cs="Arial"/>
                                <w:i/>
                                <w:iCs/>
                                <w:color w:val="002060"/>
                                <w:sz w:val="20"/>
                                <w:szCs w:val="20"/>
                              </w:rPr>
                            </w:pPr>
                            <w:r w:rsidRPr="003F686A">
                              <w:rPr>
                                <w:rFonts w:ascii="Arial" w:hAnsi="Arial" w:cs="Arial"/>
                                <w:i/>
                                <w:iCs/>
                                <w:color w:val="002060"/>
                                <w:sz w:val="20"/>
                                <w:szCs w:val="20"/>
                              </w:rPr>
                              <w:t>Box 29: Key principles for selecting the unifying themes</w:t>
                            </w:r>
                          </w:p>
                          <w:p w14:paraId="0ACF0F03" w14:textId="3A35562F" w:rsidR="004F55A2" w:rsidRPr="004F55A2" w:rsidRDefault="004F55A2" w:rsidP="003F686A">
                            <w:pPr>
                              <w:pStyle w:val="ListParagraph"/>
                              <w:numPr>
                                <w:ilvl w:val="0"/>
                                <w:numId w:val="54"/>
                              </w:numPr>
                              <w:spacing w:before="60" w:after="0"/>
                              <w:ind w:left="227" w:hanging="227"/>
                              <w:contextualSpacing w:val="0"/>
                              <w:rPr>
                                <w:rFonts w:ascii="Arial" w:hAnsi="Arial" w:cs="Arial"/>
                                <w:sz w:val="20"/>
                                <w:szCs w:val="20"/>
                              </w:rPr>
                            </w:pPr>
                            <w:r w:rsidRPr="004F55A2">
                              <w:rPr>
                                <w:rFonts w:ascii="Arial" w:hAnsi="Arial" w:cs="Arial"/>
                                <w:sz w:val="20"/>
                                <w:szCs w:val="20"/>
                              </w:rPr>
                              <w:t>Has a clear case for change</w:t>
                            </w:r>
                          </w:p>
                          <w:p w14:paraId="447FAC4C" w14:textId="2B381B6C" w:rsidR="004F55A2" w:rsidRPr="004F55A2" w:rsidRDefault="004F55A2" w:rsidP="003F686A">
                            <w:pPr>
                              <w:pStyle w:val="ListParagraph"/>
                              <w:numPr>
                                <w:ilvl w:val="0"/>
                                <w:numId w:val="54"/>
                              </w:numPr>
                              <w:spacing w:before="60" w:after="0"/>
                              <w:ind w:left="227" w:hanging="227"/>
                              <w:contextualSpacing w:val="0"/>
                              <w:rPr>
                                <w:rFonts w:ascii="Arial" w:hAnsi="Arial" w:cs="Arial"/>
                                <w:sz w:val="20"/>
                                <w:szCs w:val="20"/>
                              </w:rPr>
                            </w:pPr>
                            <w:r w:rsidRPr="004F55A2">
                              <w:rPr>
                                <w:rFonts w:ascii="Arial" w:hAnsi="Arial" w:cs="Arial"/>
                                <w:sz w:val="20"/>
                                <w:szCs w:val="20"/>
                              </w:rPr>
                              <w:t>Enables all partners to be able to demonstrate a contribution</w:t>
                            </w:r>
                          </w:p>
                          <w:p w14:paraId="7101C103" w14:textId="2280C99D" w:rsidR="004F55A2" w:rsidRPr="004F55A2" w:rsidRDefault="004F55A2" w:rsidP="003F686A">
                            <w:pPr>
                              <w:pStyle w:val="ListParagraph"/>
                              <w:numPr>
                                <w:ilvl w:val="0"/>
                                <w:numId w:val="54"/>
                              </w:numPr>
                              <w:spacing w:before="60" w:after="0"/>
                              <w:ind w:left="227" w:hanging="227"/>
                              <w:contextualSpacing w:val="0"/>
                              <w:rPr>
                                <w:rFonts w:ascii="Arial" w:hAnsi="Arial" w:cs="Arial"/>
                                <w:sz w:val="20"/>
                                <w:szCs w:val="20"/>
                              </w:rPr>
                            </w:pPr>
                            <w:r w:rsidRPr="004F55A2">
                              <w:rPr>
                                <w:rFonts w:ascii="Arial" w:hAnsi="Arial" w:cs="Arial"/>
                                <w:sz w:val="20"/>
                                <w:szCs w:val="20"/>
                              </w:rPr>
                              <w:t>Operates across the whole life course from pre-birth to aging well</w:t>
                            </w:r>
                          </w:p>
                          <w:p w14:paraId="6B569563" w14:textId="41C35B89" w:rsidR="004F55A2" w:rsidRPr="004F55A2" w:rsidRDefault="004F55A2" w:rsidP="003F686A">
                            <w:pPr>
                              <w:pStyle w:val="ListParagraph"/>
                              <w:numPr>
                                <w:ilvl w:val="0"/>
                                <w:numId w:val="54"/>
                              </w:numPr>
                              <w:spacing w:before="60" w:after="0"/>
                              <w:ind w:left="227" w:hanging="227"/>
                              <w:contextualSpacing w:val="0"/>
                              <w:rPr>
                                <w:rFonts w:ascii="Arial" w:hAnsi="Arial" w:cs="Arial"/>
                                <w:sz w:val="20"/>
                                <w:szCs w:val="20"/>
                              </w:rPr>
                            </w:pPr>
                            <w:r w:rsidRPr="004F55A2">
                              <w:rPr>
                                <w:rFonts w:ascii="Arial" w:hAnsi="Arial" w:cs="Arial"/>
                                <w:sz w:val="20"/>
                                <w:szCs w:val="20"/>
                              </w:rPr>
                              <w:t>Takes a preventative approach</w:t>
                            </w:r>
                          </w:p>
                          <w:p w14:paraId="018B26DC" w14:textId="7E9B65E4" w:rsidR="00436D55" w:rsidRPr="004F55A2" w:rsidRDefault="004F55A2" w:rsidP="003F686A">
                            <w:pPr>
                              <w:pStyle w:val="ListParagraph"/>
                              <w:numPr>
                                <w:ilvl w:val="0"/>
                                <w:numId w:val="54"/>
                              </w:numPr>
                              <w:spacing w:before="60" w:after="0"/>
                              <w:ind w:left="227" w:hanging="227"/>
                              <w:contextualSpacing w:val="0"/>
                              <w:rPr>
                                <w:rFonts w:ascii="Arial" w:hAnsi="Arial" w:cs="Arial"/>
                                <w:sz w:val="20"/>
                                <w:szCs w:val="20"/>
                              </w:rPr>
                            </w:pPr>
                            <w:r w:rsidRPr="004F55A2">
                              <w:rPr>
                                <w:rFonts w:ascii="Arial" w:hAnsi="Arial" w:cs="Arial"/>
                                <w:sz w:val="20"/>
                                <w:szCs w:val="20"/>
                              </w:rPr>
                              <w:t>Has the ability to impact on health equity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9BA6E" id="_x0000_s1092" type="#_x0000_t202" style="position:absolute;left:0;text-align:left;margin-left:613pt;margin-top:62.15pt;width:168.5pt;height:167.5pt;z-index:2516583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" fillcolor="#e7e6e6 [3214]" stroked="f">
                <v:shadow on="t" color="black" opacity="26214f" origin="-.5,-.5" offset=".74836mm,.74836mm"/>
                <v:textbox>
                  <w:txbxContent>
                    <w:p w14:paraId="185EE049" w14:textId="77777777" w:rsidR="004F55A2" w:rsidRPr="003F686A" w:rsidRDefault="004F55A2" w:rsidP="004F55A2">
                      <w:pPr>
                        <w:spacing w:before="60" w:after="0"/>
                        <w:rPr>
                          <w:rFonts w:ascii="Arial" w:hAnsi="Arial" w:cs="Arial"/>
                          <w:i/>
                          <w:iCs/>
                          <w:color w:val="002060"/>
                          <w:sz w:val="20"/>
                          <w:szCs w:val="20"/>
                        </w:rPr>
                      </w:pPr>
                      <w:r w:rsidRPr="003F686A">
                        <w:rPr>
                          <w:rFonts w:ascii="Arial" w:hAnsi="Arial" w:cs="Arial"/>
                          <w:i/>
                          <w:iCs/>
                          <w:color w:val="002060"/>
                          <w:sz w:val="20"/>
                          <w:szCs w:val="20"/>
                        </w:rPr>
                        <w:t>Box 29: Key principles for selecting the unifying themes</w:t>
                      </w:r>
                    </w:p>
                    <w:p w14:paraId="0ACF0F03" w14:textId="3A35562F" w:rsidR="004F55A2" w:rsidRPr="004F55A2" w:rsidRDefault="004F55A2" w:rsidP="003F686A">
                      <w:pPr>
                        <w:pStyle w:val="ListParagraph"/>
                        <w:numPr>
                          <w:ilvl w:val="0"/>
                          <w:numId w:val="54"/>
                        </w:numPr>
                        <w:spacing w:before="60" w:after="0"/>
                        <w:ind w:left="227" w:hanging="227"/>
                        <w:contextualSpacing w:val="0"/>
                        <w:rPr>
                          <w:rFonts w:ascii="Arial" w:hAnsi="Arial" w:cs="Arial"/>
                          <w:sz w:val="20"/>
                          <w:szCs w:val="20"/>
                        </w:rPr>
                      </w:pPr>
                      <w:r w:rsidRPr="004F55A2">
                        <w:rPr>
                          <w:rFonts w:ascii="Arial" w:hAnsi="Arial" w:cs="Arial"/>
                          <w:sz w:val="20"/>
                          <w:szCs w:val="20"/>
                        </w:rPr>
                        <w:t>Has a clear case for change</w:t>
                      </w:r>
                    </w:p>
                    <w:p w14:paraId="447FAC4C" w14:textId="2B381B6C" w:rsidR="004F55A2" w:rsidRPr="004F55A2" w:rsidRDefault="004F55A2" w:rsidP="003F686A">
                      <w:pPr>
                        <w:pStyle w:val="ListParagraph"/>
                        <w:numPr>
                          <w:ilvl w:val="0"/>
                          <w:numId w:val="54"/>
                        </w:numPr>
                        <w:spacing w:before="60" w:after="0"/>
                        <w:ind w:left="227" w:hanging="227"/>
                        <w:contextualSpacing w:val="0"/>
                        <w:rPr>
                          <w:rFonts w:ascii="Arial" w:hAnsi="Arial" w:cs="Arial"/>
                          <w:sz w:val="20"/>
                          <w:szCs w:val="20"/>
                        </w:rPr>
                      </w:pPr>
                      <w:r w:rsidRPr="004F55A2">
                        <w:rPr>
                          <w:rFonts w:ascii="Arial" w:hAnsi="Arial" w:cs="Arial"/>
                          <w:sz w:val="20"/>
                          <w:szCs w:val="20"/>
                        </w:rPr>
                        <w:t>Enables all partners to be able to demonstrate a contribution</w:t>
                      </w:r>
                    </w:p>
                    <w:p w14:paraId="7101C103" w14:textId="2280C99D" w:rsidR="004F55A2" w:rsidRPr="004F55A2" w:rsidRDefault="004F55A2" w:rsidP="003F686A">
                      <w:pPr>
                        <w:pStyle w:val="ListParagraph"/>
                        <w:numPr>
                          <w:ilvl w:val="0"/>
                          <w:numId w:val="54"/>
                        </w:numPr>
                        <w:spacing w:before="60" w:after="0"/>
                        <w:ind w:left="227" w:hanging="227"/>
                        <w:contextualSpacing w:val="0"/>
                        <w:rPr>
                          <w:rFonts w:ascii="Arial" w:hAnsi="Arial" w:cs="Arial"/>
                          <w:sz w:val="20"/>
                          <w:szCs w:val="20"/>
                        </w:rPr>
                      </w:pPr>
                      <w:r w:rsidRPr="004F55A2">
                        <w:rPr>
                          <w:rFonts w:ascii="Arial" w:hAnsi="Arial" w:cs="Arial"/>
                          <w:sz w:val="20"/>
                          <w:szCs w:val="20"/>
                        </w:rPr>
                        <w:t>Operates across the whole life course from pre-birth to aging well</w:t>
                      </w:r>
                    </w:p>
                    <w:p w14:paraId="6B569563" w14:textId="41C35B89" w:rsidR="004F55A2" w:rsidRPr="004F55A2" w:rsidRDefault="004F55A2" w:rsidP="003F686A">
                      <w:pPr>
                        <w:pStyle w:val="ListParagraph"/>
                        <w:numPr>
                          <w:ilvl w:val="0"/>
                          <w:numId w:val="54"/>
                        </w:numPr>
                        <w:spacing w:before="60" w:after="0"/>
                        <w:ind w:left="227" w:hanging="227"/>
                        <w:contextualSpacing w:val="0"/>
                        <w:rPr>
                          <w:rFonts w:ascii="Arial" w:hAnsi="Arial" w:cs="Arial"/>
                          <w:sz w:val="20"/>
                          <w:szCs w:val="20"/>
                        </w:rPr>
                      </w:pPr>
                      <w:r w:rsidRPr="004F55A2">
                        <w:rPr>
                          <w:rFonts w:ascii="Arial" w:hAnsi="Arial" w:cs="Arial"/>
                          <w:sz w:val="20"/>
                          <w:szCs w:val="20"/>
                        </w:rPr>
                        <w:t>Takes a preventative approach</w:t>
                      </w:r>
                    </w:p>
                    <w:p w14:paraId="018B26DC" w14:textId="7E9B65E4" w:rsidR="00436D55" w:rsidRPr="004F55A2" w:rsidRDefault="004F55A2" w:rsidP="003F686A">
                      <w:pPr>
                        <w:pStyle w:val="ListParagraph"/>
                        <w:numPr>
                          <w:ilvl w:val="0"/>
                          <w:numId w:val="54"/>
                        </w:numPr>
                        <w:spacing w:before="60" w:after="0"/>
                        <w:ind w:left="227" w:hanging="227"/>
                        <w:contextualSpacing w:val="0"/>
                        <w:rPr>
                          <w:rFonts w:ascii="Arial" w:hAnsi="Arial" w:cs="Arial"/>
                          <w:sz w:val="20"/>
                          <w:szCs w:val="20"/>
                        </w:rPr>
                      </w:pPr>
                      <w:r w:rsidRPr="004F55A2">
                        <w:rPr>
                          <w:rFonts w:ascii="Arial" w:hAnsi="Arial" w:cs="Arial"/>
                          <w:sz w:val="20"/>
                          <w:szCs w:val="20"/>
                        </w:rPr>
                        <w:t>Has the ability to impact on health equity</w:t>
                      </w:r>
                    </w:p>
                  </w:txbxContent>
                </v:textbox>
                <w10:wrap type="square"/>
              </v:shape>
            </w:pict>
          </mc:Fallback>
        </mc:AlternateContent>
      </w:r>
      <w:r w:rsidR="00610A25" w:rsidRPr="00610A25">
        <w:rPr>
          <w:rFonts w:ascii="Arial" w:hAnsi="Arial" w:cs="Arial"/>
          <w:noProof/>
          <w:spacing w:val="15"/>
          <w:shd w:val="clear" w:color="auto" w:fill="FFFFFF"/>
          <w:lang w:eastAsia="en-GB"/>
        </w:rPr>
        <w:t>We</w:t>
      </w:r>
      <w:r w:rsidR="00610A25" w:rsidRPr="00610A25">
        <w:rPr>
          <w:rFonts w:ascii="Arial" w:hAnsi="Arial" w:cs="Arial"/>
          <w:shd w:val="clear" w:color="auto" w:fill="FFFFFF"/>
        </w:rPr>
        <w:t xml:space="preserve"> are operating in a complex system and recognise that no one organisation can achieve the change</w:t>
      </w:r>
      <w:r w:rsidR="005F3E45">
        <w:rPr>
          <w:rFonts w:ascii="Arial" w:hAnsi="Arial" w:cs="Arial"/>
          <w:shd w:val="clear" w:color="auto" w:fill="FFFFFF"/>
        </w:rPr>
        <w:t>s</w:t>
      </w:r>
      <w:r w:rsidR="00610A25" w:rsidRPr="00610A25">
        <w:rPr>
          <w:rFonts w:ascii="Arial" w:hAnsi="Arial" w:cs="Arial"/>
          <w:shd w:val="clear" w:color="auto" w:fill="FFFFFF"/>
        </w:rPr>
        <w:t xml:space="preserve"> we seek. Making </w:t>
      </w:r>
      <w:r w:rsidR="00610A25" w:rsidRPr="00610A25">
        <w:rPr>
          <w:rFonts w:ascii="Arial" w:hAnsi="Arial" w:cs="Arial"/>
        </w:rPr>
        <w:t xml:space="preserve">Gloucestershire the healthiest place to live and work, championing equity in life chances and the best health and care outcomes for all </w:t>
      </w:r>
      <w:r w:rsidR="00610A25" w:rsidRPr="00610A25">
        <w:rPr>
          <w:rFonts w:ascii="Arial" w:hAnsi="Arial" w:cs="Arial"/>
          <w:shd w:val="clear" w:color="auto" w:fill="FFFFFF"/>
        </w:rPr>
        <w:t xml:space="preserve">cannot be achieved in a simple linear </w:t>
      </w:r>
      <w:r w:rsidR="00F767F2" w:rsidRPr="00610A25">
        <w:rPr>
          <w:rFonts w:ascii="Arial" w:hAnsi="Arial" w:cs="Arial"/>
          <w:shd w:val="clear" w:color="auto" w:fill="FFFFFF"/>
        </w:rPr>
        <w:t>fashion</w:t>
      </w:r>
      <w:r w:rsidR="00F767F2">
        <w:rPr>
          <w:rFonts w:ascii="Arial" w:hAnsi="Arial" w:cs="Arial"/>
          <w:shd w:val="clear" w:color="auto" w:fill="FFFFFF"/>
        </w:rPr>
        <w:t xml:space="preserve"> but</w:t>
      </w:r>
      <w:r w:rsidR="00610A25" w:rsidRPr="00610A25">
        <w:rPr>
          <w:rFonts w:ascii="Arial" w:hAnsi="Arial" w:cs="Arial"/>
          <w:shd w:val="clear" w:color="auto" w:fill="FFFFFF"/>
        </w:rPr>
        <w:t xml:space="preserve"> require</w:t>
      </w:r>
      <w:r w:rsidR="00351861">
        <w:rPr>
          <w:rFonts w:ascii="Arial" w:hAnsi="Arial" w:cs="Arial"/>
          <w:shd w:val="clear" w:color="auto" w:fill="FFFFFF"/>
        </w:rPr>
        <w:t>s</w:t>
      </w:r>
      <w:r w:rsidR="00610A25" w:rsidRPr="00610A25">
        <w:rPr>
          <w:rFonts w:ascii="Arial" w:hAnsi="Arial" w:cs="Arial"/>
          <w:shd w:val="clear" w:color="auto" w:fill="FFFFFF"/>
        </w:rPr>
        <w:t xml:space="preserve"> an understanding of the interactions between multiple different elements of our system. Working together as equal partners is vital not only to achieve our vision but to acknowledge and respond to how different part of the system can indirectly, or directly, impact </w:t>
      </w:r>
      <w:r w:rsidR="001A657E">
        <w:rPr>
          <w:rFonts w:ascii="Arial" w:hAnsi="Arial" w:cs="Arial"/>
          <w:shd w:val="clear" w:color="auto" w:fill="FFFFFF"/>
        </w:rPr>
        <w:t>each other</w:t>
      </w:r>
      <w:r w:rsidR="00610A25" w:rsidRPr="00610A25">
        <w:rPr>
          <w:rFonts w:ascii="Arial" w:hAnsi="Arial" w:cs="Arial"/>
          <w:shd w:val="clear" w:color="auto" w:fill="FFFFFF"/>
        </w:rPr>
        <w:t>.</w:t>
      </w:r>
      <w:r w:rsidR="00610A25" w:rsidRPr="00610A25">
        <w:rPr>
          <w:bCs/>
        </w:rPr>
        <w:t xml:space="preserve"> </w:t>
      </w:r>
    </w:p>
    <w:p w14:paraId="1FA72BEC" w14:textId="6CF36D07" w:rsidR="00427915" w:rsidRDefault="00B55788" w:rsidP="00926BC2">
      <w:pPr>
        <w:shd w:val="clear" w:color="auto" w:fill="FFFFFF"/>
        <w:spacing w:after="120"/>
        <w:jc w:val="both"/>
        <w:rPr>
          <w:rFonts w:ascii="Arial" w:eastAsia="Times New Roman" w:hAnsi="Arial" w:cs="Arial"/>
          <w:b/>
          <w:color w:val="2E74B5" w:themeColor="accent1" w:themeShade="BF"/>
          <w:sz w:val="32"/>
          <w:szCs w:val="32"/>
          <w:lang w:eastAsia="en-GB"/>
        </w:rPr>
      </w:pPr>
      <w:r w:rsidRPr="00610A25">
        <w:rPr>
          <w:rFonts w:ascii="Arial" w:hAnsi="Arial" w:cs="Arial"/>
          <w:noProof/>
          <w:shd w:val="clear" w:color="auto" w:fill="FFFFFF"/>
          <w:lang w:eastAsia="en-GB"/>
        </w:rPr>
        <mc:AlternateContent>
          <mc:Choice Requires="wps">
            <w:drawing>
              <wp:anchor distT="45720" distB="45720" distL="114300" distR="114300" simplePos="0" relativeHeight="251658301" behindDoc="1" locked="0" layoutInCell="1" allowOverlap="1" wp14:anchorId="4BCF702D" wp14:editId="1CC94968">
                <wp:simplePos x="0" y="0"/>
                <wp:positionH relativeFrom="page">
                  <wp:posOffset>7048500</wp:posOffset>
                </wp:positionH>
                <wp:positionV relativeFrom="paragraph">
                  <wp:posOffset>2388235</wp:posOffset>
                </wp:positionV>
                <wp:extent cx="3346450" cy="2663825"/>
                <wp:effectExtent l="38100" t="38100" r="101600" b="98425"/>
                <wp:wrapTight wrapText="bothSides">
                  <wp:wrapPolygon edited="0">
                    <wp:start x="0" y="-309"/>
                    <wp:lineTo x="-246" y="-154"/>
                    <wp:lineTo x="-246" y="21780"/>
                    <wp:lineTo x="0" y="22244"/>
                    <wp:lineTo x="21887" y="22244"/>
                    <wp:lineTo x="21887" y="22089"/>
                    <wp:lineTo x="22133" y="19772"/>
                    <wp:lineTo x="22133" y="2317"/>
                    <wp:lineTo x="21887" y="0"/>
                    <wp:lineTo x="21887" y="-309"/>
                    <wp:lineTo x="0" y="-309"/>
                  </wp:wrapPolygon>
                </wp:wrapTight>
                <wp:docPr id="299855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2663825"/>
                        </a:xfrm>
                        <a:prstGeom prst="rect">
                          <a:avLst/>
                        </a:prstGeom>
                        <a:solidFill>
                          <a:srgbClr val="FFC000">
                            <a:lumMod val="40000"/>
                            <a:lumOff val="60000"/>
                          </a:srgbClr>
                        </a:solidFill>
                        <a:ln w="9525">
                          <a:noFill/>
                          <a:miter lim="800000"/>
                          <a:headEnd/>
                          <a:tailEnd/>
                        </a:ln>
                        <a:effectLst>
                          <a:outerShdw blurRad="50800" dist="38100" dir="2700000" algn="tl" rotWithShape="0">
                            <a:prstClr val="black">
                              <a:alpha val="40000"/>
                            </a:prstClr>
                          </a:outerShdw>
                        </a:effectLst>
                      </wps:spPr>
                      <wps:txbx>
                        <w:txbxContent>
                          <w:p w14:paraId="525E8576" w14:textId="2BF5A2F3" w:rsidR="00436D55" w:rsidRPr="003C61E0" w:rsidRDefault="00436D55" w:rsidP="00DC34E0">
                            <w:pPr>
                              <w:spacing w:after="60"/>
                              <w:jc w:val="center"/>
                              <w:rPr>
                                <w:rFonts w:ascii="Arial" w:hAnsi="Arial" w:cs="Arial"/>
                                <w:b/>
                                <w:sz w:val="20"/>
                                <w:szCs w:val="20"/>
                              </w:rPr>
                            </w:pPr>
                            <w:r w:rsidRPr="003C61E0">
                              <w:rPr>
                                <w:rFonts w:ascii="Arial" w:hAnsi="Arial" w:cs="Arial"/>
                                <w:b/>
                                <w:sz w:val="20"/>
                                <w:szCs w:val="20"/>
                              </w:rPr>
                              <w:t xml:space="preserve">Theme </w:t>
                            </w:r>
                            <w:r w:rsidR="003C61E0">
                              <w:rPr>
                                <w:rFonts w:ascii="Arial" w:hAnsi="Arial" w:cs="Arial"/>
                                <w:b/>
                                <w:sz w:val="20"/>
                                <w:szCs w:val="20"/>
                              </w:rPr>
                              <w:t>3</w:t>
                            </w:r>
                            <w:r w:rsidRPr="003C61E0">
                              <w:rPr>
                                <w:rFonts w:ascii="Arial" w:hAnsi="Arial" w:cs="Arial"/>
                                <w:b/>
                                <w:sz w:val="20"/>
                                <w:szCs w:val="20"/>
                              </w:rPr>
                              <w:t>: Blood pressure</w:t>
                            </w:r>
                          </w:p>
                          <w:p w14:paraId="0F32DAE9" w14:textId="77777777" w:rsidR="00436D55" w:rsidRPr="003C61E0" w:rsidRDefault="00436D55" w:rsidP="00463A64">
                            <w:pPr>
                              <w:pStyle w:val="ListParagraph"/>
                              <w:numPr>
                                <w:ilvl w:val="0"/>
                                <w:numId w:val="44"/>
                              </w:numPr>
                              <w:spacing w:after="60"/>
                              <w:rPr>
                                <w:rFonts w:ascii="Arial" w:hAnsi="Arial" w:cs="Arial"/>
                                <w:sz w:val="20"/>
                                <w:szCs w:val="20"/>
                              </w:rPr>
                            </w:pPr>
                            <w:r w:rsidRPr="003C61E0">
                              <w:rPr>
                                <w:rFonts w:ascii="Arial" w:hAnsi="Arial" w:cs="Arial"/>
                                <w:sz w:val="20"/>
                                <w:szCs w:val="20"/>
                              </w:rPr>
                              <w:t xml:space="preserve">High blood pressure rarely has symptoms and so detection is opportunistic. </w:t>
                            </w:r>
                          </w:p>
                          <w:p w14:paraId="2D04CFD2" w14:textId="7354D072" w:rsidR="00436D55" w:rsidRPr="003C61E0" w:rsidRDefault="00436D55" w:rsidP="00463A64">
                            <w:pPr>
                              <w:pStyle w:val="ListParagraph"/>
                              <w:numPr>
                                <w:ilvl w:val="0"/>
                                <w:numId w:val="44"/>
                              </w:numPr>
                              <w:spacing w:after="60"/>
                              <w:rPr>
                                <w:rFonts w:ascii="Arial" w:hAnsi="Arial" w:cs="Arial"/>
                                <w:sz w:val="20"/>
                                <w:szCs w:val="20"/>
                              </w:rPr>
                            </w:pPr>
                            <w:r w:rsidRPr="003C61E0">
                              <w:rPr>
                                <w:rFonts w:ascii="Arial" w:hAnsi="Arial" w:cs="Arial"/>
                                <w:sz w:val="20"/>
                                <w:szCs w:val="20"/>
                              </w:rPr>
                              <w:t xml:space="preserve">Around a third of adults in the UK have high blood pressure, although many don’t know. In Gloucestershire we have identified 60.9% of the anticipated cases. </w:t>
                            </w:r>
                          </w:p>
                          <w:p w14:paraId="2CA58774" w14:textId="17CDA88B" w:rsidR="00436D55" w:rsidRPr="003C61E0" w:rsidRDefault="00436D55" w:rsidP="00463A64">
                            <w:pPr>
                              <w:pStyle w:val="ListParagraph"/>
                              <w:numPr>
                                <w:ilvl w:val="0"/>
                                <w:numId w:val="44"/>
                              </w:numPr>
                              <w:spacing w:after="60"/>
                              <w:rPr>
                                <w:rFonts w:ascii="Arial" w:hAnsi="Arial" w:cs="Arial"/>
                                <w:sz w:val="20"/>
                                <w:szCs w:val="20"/>
                              </w:rPr>
                            </w:pPr>
                            <w:r w:rsidRPr="003C61E0">
                              <w:rPr>
                                <w:rFonts w:ascii="Arial" w:hAnsi="Arial" w:cs="Arial"/>
                                <w:sz w:val="20"/>
                                <w:szCs w:val="20"/>
                              </w:rPr>
                              <w:t>Hypertension and the effects are a major cause of disability adjusted life years in the UK.</w:t>
                            </w:r>
                          </w:p>
                          <w:p w14:paraId="4DA0557B" w14:textId="7949B9AD" w:rsidR="003C61E0" w:rsidRPr="003C61E0" w:rsidRDefault="00436D55" w:rsidP="00950F78">
                            <w:pPr>
                              <w:pStyle w:val="ListParagraph"/>
                              <w:numPr>
                                <w:ilvl w:val="0"/>
                                <w:numId w:val="44"/>
                              </w:numPr>
                              <w:spacing w:after="60"/>
                              <w:ind w:left="357" w:hanging="357"/>
                              <w:rPr>
                                <w:rFonts w:ascii="Arial" w:hAnsi="Arial" w:cs="Arial"/>
                                <w:sz w:val="20"/>
                                <w:szCs w:val="20"/>
                              </w:rPr>
                            </w:pPr>
                            <w:r w:rsidRPr="003C61E0">
                              <w:rPr>
                                <w:rFonts w:ascii="Arial" w:hAnsi="Arial" w:cs="Arial"/>
                                <w:sz w:val="20"/>
                                <w:szCs w:val="20"/>
                              </w:rPr>
                              <w:t xml:space="preserve">Effective treatment of hypertension reduces the risk of heart attacks, stroke, heart failure and death. </w:t>
                            </w:r>
                          </w:p>
                          <w:p w14:paraId="7A37F063" w14:textId="7B723A62" w:rsidR="0056771F" w:rsidRPr="0056771F" w:rsidRDefault="008D4934" w:rsidP="00B55788">
                            <w:pPr>
                              <w:spacing w:before="160" w:after="0"/>
                              <w:rPr>
                                <w:rFonts w:ascii="Arial" w:hAnsi="Arial" w:cs="Arial"/>
                                <w:b/>
                                <w:bCs/>
                                <w:sz w:val="20"/>
                                <w:szCs w:val="20"/>
                              </w:rPr>
                            </w:pPr>
                            <w:r>
                              <w:rPr>
                                <w:rFonts w:ascii="Arial" w:hAnsi="Arial" w:cs="Arial"/>
                                <w:b/>
                                <w:bCs/>
                                <w:sz w:val="20"/>
                                <w:szCs w:val="20"/>
                              </w:rPr>
                              <w:t xml:space="preserve">Ambition: </w:t>
                            </w:r>
                            <w:r w:rsidR="00287441">
                              <w:rPr>
                                <w:rFonts w:ascii="Arial" w:hAnsi="Arial" w:cs="Arial"/>
                                <w:b/>
                                <w:bCs/>
                                <w:sz w:val="20"/>
                                <w:szCs w:val="20"/>
                              </w:rPr>
                              <w:t>Increase</w:t>
                            </w:r>
                            <w:r w:rsidR="0056771F">
                              <w:rPr>
                                <w:rFonts w:ascii="Arial" w:hAnsi="Arial" w:cs="Arial"/>
                                <w:b/>
                                <w:bCs/>
                                <w:sz w:val="20"/>
                                <w:szCs w:val="20"/>
                              </w:rPr>
                              <w:t xml:space="preserve"> prevention and early identification of high blood pressure and support those with a diagnosis to manage their blood pressure</w:t>
                            </w:r>
                          </w:p>
                          <w:p w14:paraId="6A394364" w14:textId="4F0DF8AE" w:rsidR="00436D55" w:rsidRPr="003C61E0" w:rsidRDefault="008D4934" w:rsidP="00C91D18">
                            <w:pPr>
                              <w:spacing w:before="120" w:after="0" w:line="252" w:lineRule="auto"/>
                              <w:rPr>
                                <w:rFonts w:ascii="Arial" w:hAnsi="Arial" w:cs="Arial"/>
                                <w:b/>
                                <w:bCs/>
                                <w:sz w:val="20"/>
                                <w:szCs w:val="20"/>
                              </w:rPr>
                            </w:pPr>
                            <w:r>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F702D" id="_x0000_s1093" type="#_x0000_t202" style="position:absolute;left:0;text-align:left;margin-left:555pt;margin-top:188.05pt;width:263.5pt;height:209.75pt;z-index:-25165817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" fillcolor="#ffe699" stroked="f">
                <v:shadow on="t" color="black" opacity="26214f" origin="-.5,-.5" offset=".74836mm,.74836mm"/>
                <v:textbox>
                  <w:txbxContent>
                    <w:p w14:paraId="525E8576" w14:textId="2BF5A2F3" w:rsidR="00436D55" w:rsidRPr="003C61E0" w:rsidRDefault="00436D55" w:rsidP="00DC34E0">
                      <w:pPr>
                        <w:spacing w:after="60"/>
                        <w:jc w:val="center"/>
                        <w:rPr>
                          <w:rFonts w:ascii="Arial" w:hAnsi="Arial" w:cs="Arial"/>
                          <w:b/>
                          <w:sz w:val="20"/>
                          <w:szCs w:val="20"/>
                        </w:rPr>
                      </w:pPr>
                      <w:r w:rsidRPr="003C61E0">
                        <w:rPr>
                          <w:rFonts w:ascii="Arial" w:hAnsi="Arial" w:cs="Arial"/>
                          <w:b/>
                          <w:sz w:val="20"/>
                          <w:szCs w:val="20"/>
                        </w:rPr>
                        <w:t xml:space="preserve">Theme </w:t>
                      </w:r>
                      <w:r w:rsidR="003C61E0">
                        <w:rPr>
                          <w:rFonts w:ascii="Arial" w:hAnsi="Arial" w:cs="Arial"/>
                          <w:b/>
                          <w:sz w:val="20"/>
                          <w:szCs w:val="20"/>
                        </w:rPr>
                        <w:t>3</w:t>
                      </w:r>
                      <w:r w:rsidRPr="003C61E0">
                        <w:rPr>
                          <w:rFonts w:ascii="Arial" w:hAnsi="Arial" w:cs="Arial"/>
                          <w:b/>
                          <w:sz w:val="20"/>
                          <w:szCs w:val="20"/>
                        </w:rPr>
                        <w:t>: Blood pressure</w:t>
                      </w:r>
                    </w:p>
                    <w:p w14:paraId="0F32DAE9" w14:textId="77777777" w:rsidR="00436D55" w:rsidRPr="003C61E0" w:rsidRDefault="00436D55" w:rsidP="00463A64">
                      <w:pPr>
                        <w:pStyle w:val="ListParagraph"/>
                        <w:numPr>
                          <w:ilvl w:val="0"/>
                          <w:numId w:val="44"/>
                        </w:numPr>
                        <w:spacing w:after="60"/>
                        <w:rPr>
                          <w:rFonts w:ascii="Arial" w:hAnsi="Arial" w:cs="Arial"/>
                          <w:sz w:val="20"/>
                          <w:szCs w:val="20"/>
                        </w:rPr>
                      </w:pPr>
                      <w:r w:rsidRPr="003C61E0">
                        <w:rPr>
                          <w:rFonts w:ascii="Arial" w:hAnsi="Arial" w:cs="Arial"/>
                          <w:sz w:val="20"/>
                          <w:szCs w:val="20"/>
                        </w:rPr>
                        <w:t xml:space="preserve">High blood pressure rarely has symptoms and so detection is opportunistic. </w:t>
                      </w:r>
                    </w:p>
                    <w:p w14:paraId="2D04CFD2" w14:textId="7354D072" w:rsidR="00436D55" w:rsidRPr="003C61E0" w:rsidRDefault="00436D55" w:rsidP="00463A64">
                      <w:pPr>
                        <w:pStyle w:val="ListParagraph"/>
                        <w:numPr>
                          <w:ilvl w:val="0"/>
                          <w:numId w:val="44"/>
                        </w:numPr>
                        <w:spacing w:after="60"/>
                        <w:rPr>
                          <w:rFonts w:ascii="Arial" w:hAnsi="Arial" w:cs="Arial"/>
                          <w:sz w:val="20"/>
                          <w:szCs w:val="20"/>
                        </w:rPr>
                      </w:pPr>
                      <w:r w:rsidRPr="003C61E0">
                        <w:rPr>
                          <w:rFonts w:ascii="Arial" w:hAnsi="Arial" w:cs="Arial"/>
                          <w:sz w:val="20"/>
                          <w:szCs w:val="20"/>
                        </w:rPr>
                        <w:t xml:space="preserve">Around a third of adults in the UK have high blood pressure, although many don’t know. In Gloucestershire we have identified 60.9% of the anticipated cases. </w:t>
                      </w:r>
                    </w:p>
                    <w:p w14:paraId="2CA58774" w14:textId="17CDA88B" w:rsidR="00436D55" w:rsidRPr="003C61E0" w:rsidRDefault="00436D55" w:rsidP="00463A64">
                      <w:pPr>
                        <w:pStyle w:val="ListParagraph"/>
                        <w:numPr>
                          <w:ilvl w:val="0"/>
                          <w:numId w:val="44"/>
                        </w:numPr>
                        <w:spacing w:after="60"/>
                        <w:rPr>
                          <w:rFonts w:ascii="Arial" w:hAnsi="Arial" w:cs="Arial"/>
                          <w:sz w:val="20"/>
                          <w:szCs w:val="20"/>
                        </w:rPr>
                      </w:pPr>
                      <w:r w:rsidRPr="003C61E0">
                        <w:rPr>
                          <w:rFonts w:ascii="Arial" w:hAnsi="Arial" w:cs="Arial"/>
                          <w:sz w:val="20"/>
                          <w:szCs w:val="20"/>
                        </w:rPr>
                        <w:t>Hypertension and the effects are a major cause of disability adjusted life years in the UK.</w:t>
                      </w:r>
                    </w:p>
                    <w:p w14:paraId="4DA0557B" w14:textId="7949B9AD" w:rsidR="003C61E0" w:rsidRPr="003C61E0" w:rsidRDefault="00436D55" w:rsidP="00950F78">
                      <w:pPr>
                        <w:pStyle w:val="ListParagraph"/>
                        <w:numPr>
                          <w:ilvl w:val="0"/>
                          <w:numId w:val="44"/>
                        </w:numPr>
                        <w:spacing w:after="60"/>
                        <w:ind w:left="357" w:hanging="357"/>
                        <w:rPr>
                          <w:rFonts w:ascii="Arial" w:hAnsi="Arial" w:cs="Arial"/>
                          <w:sz w:val="20"/>
                          <w:szCs w:val="20"/>
                        </w:rPr>
                      </w:pPr>
                      <w:r w:rsidRPr="003C61E0">
                        <w:rPr>
                          <w:rFonts w:ascii="Arial" w:hAnsi="Arial" w:cs="Arial"/>
                          <w:sz w:val="20"/>
                          <w:szCs w:val="20"/>
                        </w:rPr>
                        <w:t xml:space="preserve">Effective treatment of hypertension reduces the risk of heart attacks, stroke, heart failure and death. </w:t>
                      </w:r>
                    </w:p>
                    <w:p w14:paraId="7A37F063" w14:textId="7B723A62" w:rsidR="0056771F" w:rsidRPr="0056771F" w:rsidRDefault="008D4934" w:rsidP="00B55788">
                      <w:pPr>
                        <w:spacing w:before="160" w:after="0"/>
                        <w:rPr>
                          <w:rFonts w:ascii="Arial" w:hAnsi="Arial" w:cs="Arial"/>
                          <w:b/>
                          <w:bCs/>
                          <w:sz w:val="20"/>
                          <w:szCs w:val="20"/>
                        </w:rPr>
                      </w:pPr>
                      <w:r>
                        <w:rPr>
                          <w:rFonts w:ascii="Arial" w:hAnsi="Arial" w:cs="Arial"/>
                          <w:b/>
                          <w:bCs/>
                          <w:sz w:val="20"/>
                          <w:szCs w:val="20"/>
                        </w:rPr>
                        <w:t xml:space="preserve">Ambition: </w:t>
                      </w:r>
                      <w:r w:rsidR="00287441">
                        <w:rPr>
                          <w:rFonts w:ascii="Arial" w:hAnsi="Arial" w:cs="Arial"/>
                          <w:b/>
                          <w:bCs/>
                          <w:sz w:val="20"/>
                          <w:szCs w:val="20"/>
                        </w:rPr>
                        <w:t>Increase</w:t>
                      </w:r>
                      <w:r w:rsidR="0056771F">
                        <w:rPr>
                          <w:rFonts w:ascii="Arial" w:hAnsi="Arial" w:cs="Arial"/>
                          <w:b/>
                          <w:bCs/>
                          <w:sz w:val="20"/>
                          <w:szCs w:val="20"/>
                        </w:rPr>
                        <w:t xml:space="preserve"> prevention and early identification of high blood pressure and support those with a diagnosis to manage their blood pressure</w:t>
                      </w:r>
                    </w:p>
                    <w:p w14:paraId="6A394364" w14:textId="4F0DF8AE" w:rsidR="00436D55" w:rsidRPr="003C61E0" w:rsidRDefault="008D4934" w:rsidP="00C91D18">
                      <w:pPr>
                        <w:spacing w:before="120" w:after="0" w:line="252" w:lineRule="auto"/>
                        <w:rPr>
                          <w:rFonts w:ascii="Arial" w:hAnsi="Arial" w:cs="Arial"/>
                          <w:b/>
                          <w:bCs/>
                          <w:sz w:val="20"/>
                          <w:szCs w:val="20"/>
                        </w:rPr>
                      </w:pPr>
                      <w:r>
                        <w:rPr>
                          <w:rFonts w:ascii="Arial" w:hAnsi="Arial" w:cs="Arial"/>
                          <w:sz w:val="20"/>
                          <w:szCs w:val="20"/>
                        </w:rPr>
                        <w:t>.</w:t>
                      </w:r>
                    </w:p>
                  </w:txbxContent>
                </v:textbox>
                <w10:wrap type="tight" anchorx="page"/>
              </v:shape>
            </w:pict>
          </mc:Fallback>
        </mc:AlternateContent>
      </w:r>
      <w:r w:rsidRPr="00610A25">
        <w:rPr>
          <w:rFonts w:ascii="Arial" w:hAnsi="Arial" w:cs="Arial"/>
          <w:noProof/>
          <w:shd w:val="clear" w:color="auto" w:fill="FFFFFF"/>
          <w:lang w:eastAsia="en-GB"/>
        </w:rPr>
        <mc:AlternateContent>
          <mc:Choice Requires="wps">
            <w:drawing>
              <wp:anchor distT="45720" distB="45720" distL="114300" distR="114300" simplePos="0" relativeHeight="251658302" behindDoc="1" locked="0" layoutInCell="1" allowOverlap="1" wp14:anchorId="2709AA8C" wp14:editId="69E619AB">
                <wp:simplePos x="0" y="0"/>
                <wp:positionH relativeFrom="margin">
                  <wp:posOffset>3181350</wp:posOffset>
                </wp:positionH>
                <wp:positionV relativeFrom="paragraph">
                  <wp:posOffset>2390775</wp:posOffset>
                </wp:positionV>
                <wp:extent cx="3270250" cy="2663825"/>
                <wp:effectExtent l="38100" t="38100" r="101600" b="98425"/>
                <wp:wrapTight wrapText="bothSides">
                  <wp:wrapPolygon edited="0">
                    <wp:start x="0" y="-309"/>
                    <wp:lineTo x="-252" y="-154"/>
                    <wp:lineTo x="-252" y="21780"/>
                    <wp:lineTo x="0" y="22244"/>
                    <wp:lineTo x="21894" y="22244"/>
                    <wp:lineTo x="21894" y="22089"/>
                    <wp:lineTo x="22145" y="19772"/>
                    <wp:lineTo x="22145" y="2317"/>
                    <wp:lineTo x="21894" y="0"/>
                    <wp:lineTo x="21894" y="-309"/>
                    <wp:lineTo x="0" y="-309"/>
                  </wp:wrapPolygon>
                </wp:wrapTight>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2663825"/>
                        </a:xfrm>
                        <a:prstGeom prst="rect">
                          <a:avLst/>
                        </a:prstGeom>
                        <a:solidFill>
                          <a:srgbClr val="5B9BD5">
                            <a:lumMod val="40000"/>
                            <a:lumOff val="60000"/>
                          </a:srgbClr>
                        </a:solidFill>
                        <a:ln w="9525">
                          <a:noFill/>
                          <a:miter lim="800000"/>
                          <a:headEnd/>
                          <a:tailEnd/>
                        </a:ln>
                        <a:effectLst>
                          <a:outerShdw blurRad="50800" dist="38100" dir="2700000" algn="tl" rotWithShape="0">
                            <a:prstClr val="black">
                              <a:alpha val="40000"/>
                            </a:prstClr>
                          </a:outerShdw>
                        </a:effectLst>
                      </wps:spPr>
                      <wps:txbx>
                        <w:txbxContent>
                          <w:p w14:paraId="62C6E3DF" w14:textId="77777777" w:rsidR="00436D55" w:rsidRPr="003C61E0" w:rsidRDefault="00436D55" w:rsidP="00DC34E0">
                            <w:pPr>
                              <w:spacing w:after="60"/>
                              <w:jc w:val="center"/>
                              <w:rPr>
                                <w:rFonts w:ascii="Arial" w:hAnsi="Arial" w:cs="Arial"/>
                                <w:b/>
                                <w:sz w:val="20"/>
                                <w:szCs w:val="20"/>
                              </w:rPr>
                            </w:pPr>
                            <w:r w:rsidRPr="003C61E0">
                              <w:rPr>
                                <w:rFonts w:ascii="Arial" w:hAnsi="Arial" w:cs="Arial"/>
                                <w:b/>
                                <w:sz w:val="20"/>
                                <w:szCs w:val="20"/>
                              </w:rPr>
                              <w:t>Theme 2: Smoking</w:t>
                            </w:r>
                          </w:p>
                          <w:p w14:paraId="44CB257C" w14:textId="47C78B2D" w:rsidR="00436D55" w:rsidRPr="003C61E0" w:rsidRDefault="00436D55" w:rsidP="00950F78">
                            <w:pPr>
                              <w:pStyle w:val="ListParagraph"/>
                              <w:numPr>
                                <w:ilvl w:val="0"/>
                                <w:numId w:val="45"/>
                              </w:numPr>
                              <w:spacing w:after="0"/>
                              <w:ind w:left="363" w:hanging="357"/>
                              <w:contextualSpacing w:val="0"/>
                              <w:rPr>
                                <w:rFonts w:ascii="Arial" w:hAnsi="Arial" w:cs="Arial"/>
                                <w:sz w:val="20"/>
                                <w:szCs w:val="20"/>
                              </w:rPr>
                            </w:pPr>
                            <w:r w:rsidRPr="003C61E0">
                              <w:rPr>
                                <w:rFonts w:ascii="Arial" w:hAnsi="Arial" w:cs="Arial"/>
                                <w:sz w:val="20"/>
                                <w:szCs w:val="20"/>
                              </w:rPr>
                              <w:t>Smoking is the single biggest cause of inequality in premature death rates and the leading cause of preventable disease and disability</w:t>
                            </w:r>
                          </w:p>
                          <w:p w14:paraId="0320D75A" w14:textId="4D331D68" w:rsidR="00436D55" w:rsidRPr="003C61E0" w:rsidRDefault="00436D55" w:rsidP="00950F78">
                            <w:pPr>
                              <w:pStyle w:val="ListParagraph"/>
                              <w:numPr>
                                <w:ilvl w:val="0"/>
                                <w:numId w:val="45"/>
                              </w:numPr>
                              <w:spacing w:after="0"/>
                              <w:ind w:left="363" w:hanging="357"/>
                              <w:contextualSpacing w:val="0"/>
                              <w:rPr>
                                <w:rFonts w:ascii="Arial" w:hAnsi="Arial" w:cs="Arial"/>
                                <w:sz w:val="20"/>
                                <w:szCs w:val="20"/>
                              </w:rPr>
                            </w:pPr>
                            <w:r w:rsidRPr="003C61E0">
                              <w:rPr>
                                <w:rFonts w:ascii="Arial" w:hAnsi="Arial" w:cs="Arial"/>
                                <w:sz w:val="20"/>
                                <w:szCs w:val="20"/>
                              </w:rPr>
                              <w:t>50% of long-term smokers will die prematurely - many more live with debilitating illnesses</w:t>
                            </w:r>
                          </w:p>
                          <w:p w14:paraId="3FA84847" w14:textId="77777777" w:rsidR="00436D55" w:rsidRPr="003C61E0" w:rsidRDefault="00436D55" w:rsidP="00950F78">
                            <w:pPr>
                              <w:pStyle w:val="ListParagraph"/>
                              <w:numPr>
                                <w:ilvl w:val="0"/>
                                <w:numId w:val="45"/>
                              </w:numPr>
                              <w:spacing w:after="0"/>
                              <w:ind w:left="363" w:hanging="357"/>
                              <w:contextualSpacing w:val="0"/>
                              <w:rPr>
                                <w:rFonts w:ascii="Arial" w:hAnsi="Arial" w:cs="Arial"/>
                                <w:sz w:val="20"/>
                                <w:szCs w:val="20"/>
                              </w:rPr>
                            </w:pPr>
                            <w:r w:rsidRPr="003C61E0">
                              <w:rPr>
                                <w:rFonts w:ascii="Arial" w:hAnsi="Arial" w:cs="Arial"/>
                                <w:sz w:val="20"/>
                                <w:szCs w:val="20"/>
                              </w:rPr>
                              <w:t>Higher smoking prevalence is associated with almost every indicator of deprivation or marginalisation.  In Gloucestershire:</w:t>
                            </w:r>
                          </w:p>
                          <w:p w14:paraId="35E99A8B" w14:textId="77777777" w:rsidR="00436D55" w:rsidRPr="003C61E0" w:rsidRDefault="00436D55" w:rsidP="00463A64">
                            <w:pPr>
                              <w:pStyle w:val="ListParagraph"/>
                              <w:numPr>
                                <w:ilvl w:val="0"/>
                                <w:numId w:val="46"/>
                              </w:numPr>
                              <w:spacing w:after="0" w:line="240" w:lineRule="auto"/>
                              <w:ind w:hanging="357"/>
                              <w:contextualSpacing w:val="0"/>
                              <w:rPr>
                                <w:rFonts w:ascii="Arial" w:hAnsi="Arial" w:cs="Arial"/>
                                <w:sz w:val="20"/>
                                <w:szCs w:val="20"/>
                              </w:rPr>
                            </w:pPr>
                            <w:r w:rsidRPr="003C61E0">
                              <w:rPr>
                                <w:rFonts w:ascii="Arial" w:hAnsi="Arial" w:cs="Arial"/>
                                <w:sz w:val="20"/>
                                <w:szCs w:val="20"/>
                              </w:rPr>
                              <w:t>Smoking prevalence in adults – 11.6%</w:t>
                            </w:r>
                          </w:p>
                          <w:p w14:paraId="5DDA9CAA" w14:textId="77777777" w:rsidR="00436D55" w:rsidRPr="003C61E0" w:rsidRDefault="00436D55" w:rsidP="00463A64">
                            <w:pPr>
                              <w:pStyle w:val="ListParagraph"/>
                              <w:numPr>
                                <w:ilvl w:val="0"/>
                                <w:numId w:val="46"/>
                              </w:numPr>
                              <w:spacing w:after="0" w:line="240" w:lineRule="auto"/>
                              <w:ind w:hanging="357"/>
                              <w:contextualSpacing w:val="0"/>
                              <w:rPr>
                                <w:rFonts w:ascii="Arial" w:hAnsi="Arial" w:cs="Arial"/>
                                <w:sz w:val="20"/>
                                <w:szCs w:val="20"/>
                              </w:rPr>
                            </w:pPr>
                            <w:r w:rsidRPr="003C61E0">
                              <w:rPr>
                                <w:rFonts w:ascii="Arial" w:hAnsi="Arial" w:cs="Arial"/>
                                <w:sz w:val="20"/>
                                <w:szCs w:val="20"/>
                              </w:rPr>
                              <w:t>Routine and manual workers – 26%</w:t>
                            </w:r>
                          </w:p>
                          <w:p w14:paraId="26B8FB41" w14:textId="77777777" w:rsidR="00436D55" w:rsidRPr="003C61E0" w:rsidRDefault="00436D55" w:rsidP="00463A64">
                            <w:pPr>
                              <w:pStyle w:val="ListParagraph"/>
                              <w:numPr>
                                <w:ilvl w:val="0"/>
                                <w:numId w:val="46"/>
                              </w:numPr>
                              <w:spacing w:after="0" w:line="240" w:lineRule="auto"/>
                              <w:ind w:hanging="357"/>
                              <w:contextualSpacing w:val="0"/>
                              <w:rPr>
                                <w:rFonts w:ascii="Arial" w:hAnsi="Arial" w:cs="Arial"/>
                                <w:sz w:val="20"/>
                                <w:szCs w:val="20"/>
                              </w:rPr>
                            </w:pPr>
                            <w:r w:rsidRPr="003C61E0">
                              <w:rPr>
                                <w:rFonts w:ascii="Arial" w:hAnsi="Arial" w:cs="Arial"/>
                                <w:sz w:val="20"/>
                                <w:szCs w:val="20"/>
                              </w:rPr>
                              <w:t>Smoking prevalence in adults with a serious mental illness – 38%</w:t>
                            </w:r>
                          </w:p>
                          <w:p w14:paraId="52F88506" w14:textId="2CF68D6E" w:rsidR="00436D55" w:rsidRPr="003C61E0" w:rsidRDefault="00436D55" w:rsidP="00AC30F7">
                            <w:pPr>
                              <w:pStyle w:val="ListParagraph"/>
                              <w:numPr>
                                <w:ilvl w:val="0"/>
                                <w:numId w:val="46"/>
                              </w:numPr>
                              <w:spacing w:after="0" w:line="240" w:lineRule="auto"/>
                              <w:ind w:hanging="357"/>
                              <w:contextualSpacing w:val="0"/>
                              <w:rPr>
                                <w:rFonts w:ascii="Arial" w:hAnsi="Arial" w:cs="Arial"/>
                                <w:sz w:val="20"/>
                                <w:szCs w:val="20"/>
                              </w:rPr>
                            </w:pPr>
                            <w:r w:rsidRPr="003C61E0">
                              <w:rPr>
                                <w:rFonts w:ascii="Arial" w:hAnsi="Arial" w:cs="Arial"/>
                                <w:sz w:val="20"/>
                                <w:szCs w:val="20"/>
                              </w:rPr>
                              <w:t xml:space="preserve">Smoking status at time of delivery - 11% </w:t>
                            </w:r>
                          </w:p>
                          <w:p w14:paraId="4362BE35" w14:textId="38ABDE59" w:rsidR="00436D55" w:rsidRPr="003C61E0" w:rsidRDefault="00436D55" w:rsidP="003C61E0">
                            <w:pPr>
                              <w:spacing w:before="60" w:after="0"/>
                              <w:rPr>
                                <w:rFonts w:ascii="Arial" w:hAnsi="Arial" w:cs="Arial"/>
                                <w:b/>
                                <w:bCs/>
                                <w:sz w:val="20"/>
                                <w:szCs w:val="20"/>
                              </w:rPr>
                            </w:pPr>
                            <w:r w:rsidRPr="003C61E0">
                              <w:rPr>
                                <w:rFonts w:ascii="Arial" w:hAnsi="Arial" w:cs="Arial"/>
                                <w:b/>
                                <w:bCs/>
                                <w:sz w:val="20"/>
                                <w:szCs w:val="20"/>
                              </w:rPr>
                              <w:t xml:space="preserve">Ambition: </w:t>
                            </w:r>
                            <w:r w:rsidR="00815F87">
                              <w:rPr>
                                <w:rFonts w:ascii="Arial" w:hAnsi="Arial" w:cs="Arial"/>
                                <w:b/>
                                <w:bCs/>
                                <w:sz w:val="20"/>
                                <w:szCs w:val="20"/>
                              </w:rPr>
                              <w:t>I</w:t>
                            </w:r>
                            <w:r w:rsidR="00427915" w:rsidRPr="003C61E0">
                              <w:rPr>
                                <w:rFonts w:ascii="Arial" w:hAnsi="Arial" w:cs="Arial"/>
                                <w:b/>
                                <w:bCs/>
                                <w:sz w:val="20"/>
                                <w:szCs w:val="20"/>
                              </w:rPr>
                              <w:t>dentify greater numbers of smokers and signpost to appropriate smoking cessation support</w:t>
                            </w:r>
                            <w:r w:rsidR="00427915" w:rsidRPr="003C61E0" w:rsidDel="00427915">
                              <w:rPr>
                                <w:rFonts w:ascii="Arial" w:hAnsi="Arial" w:cs="Arial"/>
                                <w:b/>
                                <w:bCs/>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9AA8C" id="Text Box 36" o:spid="_x0000_s1094" type="#_x0000_t202" style="position:absolute;left:0;text-align:left;margin-left:250.5pt;margin-top:188.25pt;width:257.5pt;height:209.75pt;z-index:-25165817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" fillcolor="#bdd7ee" stroked="f">
                <v:shadow on="t" color="black" opacity="26214f" origin="-.5,-.5" offset=".74836mm,.74836mm"/>
                <v:textbox>
                  <w:txbxContent>
                    <w:p w14:paraId="62C6E3DF" w14:textId="77777777" w:rsidR="00436D55" w:rsidRPr="003C61E0" w:rsidRDefault="00436D55" w:rsidP="00DC34E0">
                      <w:pPr>
                        <w:spacing w:after="60"/>
                        <w:jc w:val="center"/>
                        <w:rPr>
                          <w:rFonts w:ascii="Arial" w:hAnsi="Arial" w:cs="Arial"/>
                          <w:b/>
                          <w:sz w:val="20"/>
                          <w:szCs w:val="20"/>
                        </w:rPr>
                      </w:pPr>
                      <w:r w:rsidRPr="003C61E0">
                        <w:rPr>
                          <w:rFonts w:ascii="Arial" w:hAnsi="Arial" w:cs="Arial"/>
                          <w:b/>
                          <w:sz w:val="20"/>
                          <w:szCs w:val="20"/>
                        </w:rPr>
                        <w:t>Theme 2: Smoking</w:t>
                      </w:r>
                    </w:p>
                    <w:p w14:paraId="44CB257C" w14:textId="47C78B2D" w:rsidR="00436D55" w:rsidRPr="003C61E0" w:rsidRDefault="00436D55" w:rsidP="00950F78">
                      <w:pPr>
                        <w:pStyle w:val="ListParagraph"/>
                        <w:numPr>
                          <w:ilvl w:val="0"/>
                          <w:numId w:val="45"/>
                        </w:numPr>
                        <w:spacing w:after="0"/>
                        <w:ind w:left="363" w:hanging="357"/>
                        <w:contextualSpacing w:val="0"/>
                        <w:rPr>
                          <w:rFonts w:ascii="Arial" w:hAnsi="Arial" w:cs="Arial"/>
                          <w:sz w:val="20"/>
                          <w:szCs w:val="20"/>
                        </w:rPr>
                      </w:pPr>
                      <w:r w:rsidRPr="003C61E0">
                        <w:rPr>
                          <w:rFonts w:ascii="Arial" w:hAnsi="Arial" w:cs="Arial"/>
                          <w:sz w:val="20"/>
                          <w:szCs w:val="20"/>
                        </w:rPr>
                        <w:t>Smoking is the single biggest cause of inequality in premature death rates and the leading cause of preventable disease and disability</w:t>
                      </w:r>
                    </w:p>
                    <w:p w14:paraId="0320D75A" w14:textId="4D331D68" w:rsidR="00436D55" w:rsidRPr="003C61E0" w:rsidRDefault="00436D55" w:rsidP="00950F78">
                      <w:pPr>
                        <w:pStyle w:val="ListParagraph"/>
                        <w:numPr>
                          <w:ilvl w:val="0"/>
                          <w:numId w:val="45"/>
                        </w:numPr>
                        <w:spacing w:after="0"/>
                        <w:ind w:left="363" w:hanging="357"/>
                        <w:contextualSpacing w:val="0"/>
                        <w:rPr>
                          <w:rFonts w:ascii="Arial" w:hAnsi="Arial" w:cs="Arial"/>
                          <w:sz w:val="20"/>
                          <w:szCs w:val="20"/>
                        </w:rPr>
                      </w:pPr>
                      <w:r w:rsidRPr="003C61E0">
                        <w:rPr>
                          <w:rFonts w:ascii="Arial" w:hAnsi="Arial" w:cs="Arial"/>
                          <w:sz w:val="20"/>
                          <w:szCs w:val="20"/>
                        </w:rPr>
                        <w:t>50% of long-term smokers will die prematurely - many more live with debilitating illnesses</w:t>
                      </w:r>
                    </w:p>
                    <w:p w14:paraId="3FA84847" w14:textId="77777777" w:rsidR="00436D55" w:rsidRPr="003C61E0" w:rsidRDefault="00436D55" w:rsidP="00950F78">
                      <w:pPr>
                        <w:pStyle w:val="ListParagraph"/>
                        <w:numPr>
                          <w:ilvl w:val="0"/>
                          <w:numId w:val="45"/>
                        </w:numPr>
                        <w:spacing w:after="0"/>
                        <w:ind w:left="363" w:hanging="357"/>
                        <w:contextualSpacing w:val="0"/>
                        <w:rPr>
                          <w:rFonts w:ascii="Arial" w:hAnsi="Arial" w:cs="Arial"/>
                          <w:sz w:val="20"/>
                          <w:szCs w:val="20"/>
                        </w:rPr>
                      </w:pPr>
                      <w:r w:rsidRPr="003C61E0">
                        <w:rPr>
                          <w:rFonts w:ascii="Arial" w:hAnsi="Arial" w:cs="Arial"/>
                          <w:sz w:val="20"/>
                          <w:szCs w:val="20"/>
                        </w:rPr>
                        <w:t>Higher smoking prevalence is associated with almost every indicator of deprivation or marginalisation.  In Gloucestershire:</w:t>
                      </w:r>
                    </w:p>
                    <w:p w14:paraId="35E99A8B" w14:textId="77777777" w:rsidR="00436D55" w:rsidRPr="003C61E0" w:rsidRDefault="00436D55" w:rsidP="00463A64">
                      <w:pPr>
                        <w:pStyle w:val="ListParagraph"/>
                        <w:numPr>
                          <w:ilvl w:val="0"/>
                          <w:numId w:val="46"/>
                        </w:numPr>
                        <w:spacing w:after="0" w:line="240" w:lineRule="auto"/>
                        <w:ind w:hanging="357"/>
                        <w:contextualSpacing w:val="0"/>
                        <w:rPr>
                          <w:rFonts w:ascii="Arial" w:hAnsi="Arial" w:cs="Arial"/>
                          <w:sz w:val="20"/>
                          <w:szCs w:val="20"/>
                        </w:rPr>
                      </w:pPr>
                      <w:r w:rsidRPr="003C61E0">
                        <w:rPr>
                          <w:rFonts w:ascii="Arial" w:hAnsi="Arial" w:cs="Arial"/>
                          <w:sz w:val="20"/>
                          <w:szCs w:val="20"/>
                        </w:rPr>
                        <w:t>Smoking prevalence in adults – 11.6%</w:t>
                      </w:r>
                    </w:p>
                    <w:p w14:paraId="5DDA9CAA" w14:textId="77777777" w:rsidR="00436D55" w:rsidRPr="003C61E0" w:rsidRDefault="00436D55" w:rsidP="00463A64">
                      <w:pPr>
                        <w:pStyle w:val="ListParagraph"/>
                        <w:numPr>
                          <w:ilvl w:val="0"/>
                          <w:numId w:val="46"/>
                        </w:numPr>
                        <w:spacing w:after="0" w:line="240" w:lineRule="auto"/>
                        <w:ind w:hanging="357"/>
                        <w:contextualSpacing w:val="0"/>
                        <w:rPr>
                          <w:rFonts w:ascii="Arial" w:hAnsi="Arial" w:cs="Arial"/>
                          <w:sz w:val="20"/>
                          <w:szCs w:val="20"/>
                        </w:rPr>
                      </w:pPr>
                      <w:r w:rsidRPr="003C61E0">
                        <w:rPr>
                          <w:rFonts w:ascii="Arial" w:hAnsi="Arial" w:cs="Arial"/>
                          <w:sz w:val="20"/>
                          <w:szCs w:val="20"/>
                        </w:rPr>
                        <w:t>Routine and manual workers – 26%</w:t>
                      </w:r>
                    </w:p>
                    <w:p w14:paraId="26B8FB41" w14:textId="77777777" w:rsidR="00436D55" w:rsidRPr="003C61E0" w:rsidRDefault="00436D55" w:rsidP="00463A64">
                      <w:pPr>
                        <w:pStyle w:val="ListParagraph"/>
                        <w:numPr>
                          <w:ilvl w:val="0"/>
                          <w:numId w:val="46"/>
                        </w:numPr>
                        <w:spacing w:after="0" w:line="240" w:lineRule="auto"/>
                        <w:ind w:hanging="357"/>
                        <w:contextualSpacing w:val="0"/>
                        <w:rPr>
                          <w:rFonts w:ascii="Arial" w:hAnsi="Arial" w:cs="Arial"/>
                          <w:sz w:val="20"/>
                          <w:szCs w:val="20"/>
                        </w:rPr>
                      </w:pPr>
                      <w:r w:rsidRPr="003C61E0">
                        <w:rPr>
                          <w:rFonts w:ascii="Arial" w:hAnsi="Arial" w:cs="Arial"/>
                          <w:sz w:val="20"/>
                          <w:szCs w:val="20"/>
                        </w:rPr>
                        <w:t>Smoking prevalence in adults with a serious mental illness – 38%</w:t>
                      </w:r>
                    </w:p>
                    <w:p w14:paraId="52F88506" w14:textId="2CF68D6E" w:rsidR="00436D55" w:rsidRPr="003C61E0" w:rsidRDefault="00436D55" w:rsidP="00AC30F7">
                      <w:pPr>
                        <w:pStyle w:val="ListParagraph"/>
                        <w:numPr>
                          <w:ilvl w:val="0"/>
                          <w:numId w:val="46"/>
                        </w:numPr>
                        <w:spacing w:after="0" w:line="240" w:lineRule="auto"/>
                        <w:ind w:hanging="357"/>
                        <w:contextualSpacing w:val="0"/>
                        <w:rPr>
                          <w:rFonts w:ascii="Arial" w:hAnsi="Arial" w:cs="Arial"/>
                          <w:sz w:val="20"/>
                          <w:szCs w:val="20"/>
                        </w:rPr>
                      </w:pPr>
                      <w:r w:rsidRPr="003C61E0">
                        <w:rPr>
                          <w:rFonts w:ascii="Arial" w:hAnsi="Arial" w:cs="Arial"/>
                          <w:sz w:val="20"/>
                          <w:szCs w:val="20"/>
                        </w:rPr>
                        <w:t xml:space="preserve">Smoking status at time of delivery - 11% </w:t>
                      </w:r>
                    </w:p>
                    <w:p w14:paraId="4362BE35" w14:textId="38ABDE59" w:rsidR="00436D55" w:rsidRPr="003C61E0" w:rsidRDefault="00436D55" w:rsidP="003C61E0">
                      <w:pPr>
                        <w:spacing w:before="60" w:after="0"/>
                        <w:rPr>
                          <w:rFonts w:ascii="Arial" w:hAnsi="Arial" w:cs="Arial"/>
                          <w:b/>
                          <w:bCs/>
                          <w:sz w:val="20"/>
                          <w:szCs w:val="20"/>
                        </w:rPr>
                      </w:pPr>
                      <w:r w:rsidRPr="003C61E0">
                        <w:rPr>
                          <w:rFonts w:ascii="Arial" w:hAnsi="Arial" w:cs="Arial"/>
                          <w:b/>
                          <w:bCs/>
                          <w:sz w:val="20"/>
                          <w:szCs w:val="20"/>
                        </w:rPr>
                        <w:t xml:space="preserve">Ambition: </w:t>
                      </w:r>
                      <w:r w:rsidR="00815F87">
                        <w:rPr>
                          <w:rFonts w:ascii="Arial" w:hAnsi="Arial" w:cs="Arial"/>
                          <w:b/>
                          <w:bCs/>
                          <w:sz w:val="20"/>
                          <w:szCs w:val="20"/>
                        </w:rPr>
                        <w:t>I</w:t>
                      </w:r>
                      <w:r w:rsidR="00427915" w:rsidRPr="003C61E0">
                        <w:rPr>
                          <w:rFonts w:ascii="Arial" w:hAnsi="Arial" w:cs="Arial"/>
                          <w:b/>
                          <w:bCs/>
                          <w:sz w:val="20"/>
                          <w:szCs w:val="20"/>
                        </w:rPr>
                        <w:t>dentify greater numbers of smokers and signpost to appropriate smoking cessation support</w:t>
                      </w:r>
                      <w:r w:rsidR="00427915" w:rsidRPr="003C61E0" w:rsidDel="00427915">
                        <w:rPr>
                          <w:rFonts w:ascii="Arial" w:hAnsi="Arial" w:cs="Arial"/>
                          <w:b/>
                          <w:bCs/>
                          <w:sz w:val="20"/>
                          <w:szCs w:val="20"/>
                        </w:rPr>
                        <w:t xml:space="preserve"> </w:t>
                      </w:r>
                    </w:p>
                  </w:txbxContent>
                </v:textbox>
                <w10:wrap type="tight" anchorx="margin"/>
              </v:shape>
            </w:pict>
          </mc:Fallback>
        </mc:AlternateContent>
      </w:r>
      <w:r w:rsidR="00085CD8" w:rsidRPr="00610A25">
        <w:rPr>
          <w:rFonts w:ascii="Arial" w:hAnsi="Arial" w:cs="Arial"/>
          <w:noProof/>
          <w:shd w:val="clear" w:color="auto" w:fill="FFFFFF"/>
          <w:lang w:eastAsia="en-GB"/>
        </w:rPr>
        <mc:AlternateContent>
          <mc:Choice Requires="wps">
            <w:drawing>
              <wp:anchor distT="45720" distB="45720" distL="114300" distR="114300" simplePos="0" relativeHeight="251658303" behindDoc="1" locked="0" layoutInCell="1" allowOverlap="1" wp14:anchorId="1850A895" wp14:editId="3AFE42AF">
                <wp:simplePos x="0" y="0"/>
                <wp:positionH relativeFrom="margin">
                  <wp:posOffset>-12700</wp:posOffset>
                </wp:positionH>
                <wp:positionV relativeFrom="paragraph">
                  <wp:posOffset>2381885</wp:posOffset>
                </wp:positionV>
                <wp:extent cx="3048000" cy="2663825"/>
                <wp:effectExtent l="38100" t="38100" r="95250" b="98425"/>
                <wp:wrapTight wrapText="bothSides">
                  <wp:wrapPolygon edited="0">
                    <wp:start x="0" y="-309"/>
                    <wp:lineTo x="-270" y="-154"/>
                    <wp:lineTo x="-270" y="21780"/>
                    <wp:lineTo x="0" y="22244"/>
                    <wp:lineTo x="21870" y="22244"/>
                    <wp:lineTo x="21870" y="22089"/>
                    <wp:lineTo x="22140" y="19772"/>
                    <wp:lineTo x="22140" y="2317"/>
                    <wp:lineTo x="21870" y="0"/>
                    <wp:lineTo x="21870" y="-309"/>
                    <wp:lineTo x="0" y="-309"/>
                  </wp:wrapPolygon>
                </wp:wrapTight>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663825"/>
                        </a:xfrm>
                        <a:prstGeom prst="rect">
                          <a:avLst/>
                        </a:prstGeom>
                        <a:solidFill>
                          <a:srgbClr val="70AD47">
                            <a:lumMod val="40000"/>
                            <a:lumOff val="60000"/>
                          </a:srgbClr>
                        </a:solidFill>
                        <a:ln w="9525">
                          <a:noFill/>
                          <a:miter lim="800000"/>
                          <a:headEnd/>
                          <a:tailEnd/>
                        </a:ln>
                        <a:effectLst>
                          <a:outerShdw blurRad="50800" dist="38100" dir="2700000" algn="tl" rotWithShape="0">
                            <a:prstClr val="black">
                              <a:alpha val="40000"/>
                            </a:prstClr>
                          </a:outerShdw>
                        </a:effectLst>
                      </wps:spPr>
                      <wps:txbx>
                        <w:txbxContent>
                          <w:p w14:paraId="46205A14" w14:textId="30B2DB34" w:rsidR="00436D55" w:rsidRPr="003C61E0" w:rsidRDefault="00436D55" w:rsidP="00DC34E0">
                            <w:pPr>
                              <w:spacing w:after="60"/>
                              <w:jc w:val="center"/>
                              <w:rPr>
                                <w:rFonts w:ascii="Arial" w:hAnsi="Arial" w:cs="Arial"/>
                                <w:b/>
                                <w:sz w:val="20"/>
                                <w:szCs w:val="20"/>
                              </w:rPr>
                            </w:pPr>
                            <w:r w:rsidRPr="003C61E0">
                              <w:rPr>
                                <w:rFonts w:ascii="Arial" w:hAnsi="Arial" w:cs="Arial"/>
                                <w:b/>
                                <w:sz w:val="20"/>
                                <w:szCs w:val="20"/>
                              </w:rPr>
                              <w:t xml:space="preserve">Theme </w:t>
                            </w:r>
                            <w:r w:rsidR="003C61E0">
                              <w:rPr>
                                <w:rFonts w:ascii="Arial" w:hAnsi="Arial" w:cs="Arial"/>
                                <w:b/>
                                <w:sz w:val="20"/>
                                <w:szCs w:val="20"/>
                              </w:rPr>
                              <w:t>1</w:t>
                            </w:r>
                            <w:r w:rsidRPr="003C61E0">
                              <w:rPr>
                                <w:rFonts w:ascii="Arial" w:hAnsi="Arial" w:cs="Arial"/>
                                <w:b/>
                                <w:sz w:val="20"/>
                                <w:szCs w:val="20"/>
                              </w:rPr>
                              <w:t>: Employment</w:t>
                            </w:r>
                          </w:p>
                          <w:p w14:paraId="622C8AA7" w14:textId="755B28CA" w:rsidR="00436D55" w:rsidRPr="003C61E0" w:rsidRDefault="00436D55" w:rsidP="0031773A">
                            <w:pPr>
                              <w:pStyle w:val="ListParagraph"/>
                              <w:numPr>
                                <w:ilvl w:val="0"/>
                                <w:numId w:val="47"/>
                              </w:numPr>
                              <w:spacing w:after="0"/>
                              <w:rPr>
                                <w:rFonts w:ascii="Arial" w:hAnsi="Arial" w:cs="Arial"/>
                                <w:sz w:val="20"/>
                                <w:szCs w:val="20"/>
                              </w:rPr>
                            </w:pPr>
                            <w:r w:rsidRPr="003C61E0">
                              <w:rPr>
                                <w:rFonts w:ascii="Arial" w:hAnsi="Arial" w:cs="Arial"/>
                                <w:sz w:val="20"/>
                                <w:szCs w:val="20"/>
                              </w:rPr>
                              <w:t xml:space="preserve">In Gloucestershire, 8,550 people aged 16 to 64 are currently unemployed. </w:t>
                            </w:r>
                          </w:p>
                          <w:p w14:paraId="61D01D41" w14:textId="1B34A130" w:rsidR="00436D55" w:rsidRPr="003C61E0" w:rsidRDefault="00436D55" w:rsidP="0031773A">
                            <w:pPr>
                              <w:pStyle w:val="ListParagraph"/>
                              <w:numPr>
                                <w:ilvl w:val="0"/>
                                <w:numId w:val="47"/>
                              </w:numPr>
                              <w:spacing w:after="0"/>
                              <w:rPr>
                                <w:rFonts w:ascii="Arial" w:hAnsi="Arial" w:cs="Arial"/>
                                <w:sz w:val="20"/>
                                <w:szCs w:val="20"/>
                              </w:rPr>
                            </w:pPr>
                            <w:r w:rsidRPr="003C61E0">
                              <w:rPr>
                                <w:rFonts w:ascii="Arial" w:hAnsi="Arial" w:cs="Arial"/>
                                <w:sz w:val="20"/>
                                <w:szCs w:val="20"/>
                              </w:rPr>
                              <w:t>79% of people claiming Employment Support Allowance have been claiming for over 5 years</w:t>
                            </w:r>
                          </w:p>
                          <w:p w14:paraId="07FF38BC" w14:textId="77777777" w:rsidR="00436D55" w:rsidRPr="003C61E0" w:rsidRDefault="00436D55" w:rsidP="0031773A">
                            <w:pPr>
                              <w:pStyle w:val="ListParagraph"/>
                              <w:numPr>
                                <w:ilvl w:val="0"/>
                                <w:numId w:val="47"/>
                              </w:numPr>
                              <w:spacing w:after="0"/>
                              <w:rPr>
                                <w:rFonts w:ascii="Arial" w:hAnsi="Arial" w:cs="Arial"/>
                                <w:sz w:val="20"/>
                                <w:szCs w:val="20"/>
                              </w:rPr>
                            </w:pPr>
                            <w:r w:rsidRPr="003C61E0">
                              <w:rPr>
                                <w:rFonts w:ascii="Arial" w:hAnsi="Arial" w:cs="Arial"/>
                                <w:sz w:val="20"/>
                                <w:szCs w:val="20"/>
                              </w:rPr>
                              <w:t>13,254 people are claiming Universal Credit with no work requirement this is more than double the figure in February 2020 (6,020) with significant increases in all age groups 20+</w:t>
                            </w:r>
                          </w:p>
                          <w:p w14:paraId="653029E9" w14:textId="77777777" w:rsidR="00436D55" w:rsidRPr="003C61E0" w:rsidRDefault="00436D55" w:rsidP="0031773A">
                            <w:pPr>
                              <w:pStyle w:val="ListParagraph"/>
                              <w:numPr>
                                <w:ilvl w:val="0"/>
                                <w:numId w:val="47"/>
                              </w:numPr>
                              <w:spacing w:after="0"/>
                              <w:rPr>
                                <w:rFonts w:ascii="Arial" w:hAnsi="Arial" w:cs="Arial"/>
                                <w:sz w:val="20"/>
                                <w:szCs w:val="20"/>
                              </w:rPr>
                            </w:pPr>
                            <w:r w:rsidRPr="003C61E0">
                              <w:rPr>
                                <w:rFonts w:ascii="Arial" w:hAnsi="Arial" w:cs="Arial"/>
                                <w:sz w:val="20"/>
                                <w:szCs w:val="20"/>
                              </w:rPr>
                              <w:t xml:space="preserve">444 young people aged 16-18 are not in education, </w:t>
                            </w:r>
                            <w:proofErr w:type="gramStart"/>
                            <w:r w:rsidRPr="003C61E0">
                              <w:rPr>
                                <w:rFonts w:ascii="Arial" w:hAnsi="Arial" w:cs="Arial"/>
                                <w:sz w:val="20"/>
                                <w:szCs w:val="20"/>
                              </w:rPr>
                              <w:t>employment</w:t>
                            </w:r>
                            <w:proofErr w:type="gramEnd"/>
                            <w:r w:rsidRPr="003C61E0">
                              <w:rPr>
                                <w:rFonts w:ascii="Arial" w:hAnsi="Arial" w:cs="Arial"/>
                                <w:sz w:val="20"/>
                                <w:szCs w:val="20"/>
                              </w:rPr>
                              <w:t xml:space="preserve"> or training (NEET)</w:t>
                            </w:r>
                          </w:p>
                          <w:p w14:paraId="2BB4FF90" w14:textId="7E660DB2" w:rsidR="00436D55" w:rsidRPr="003C61E0" w:rsidRDefault="00436D55" w:rsidP="00610A25">
                            <w:pPr>
                              <w:pStyle w:val="ListParagraph"/>
                              <w:numPr>
                                <w:ilvl w:val="0"/>
                                <w:numId w:val="47"/>
                              </w:numPr>
                              <w:spacing w:after="0"/>
                              <w:rPr>
                                <w:rFonts w:ascii="Arial" w:hAnsi="Arial" w:cs="Arial"/>
                                <w:sz w:val="20"/>
                                <w:szCs w:val="20"/>
                              </w:rPr>
                            </w:pPr>
                            <w:r w:rsidRPr="003C61E0">
                              <w:rPr>
                                <w:rFonts w:ascii="Arial" w:hAnsi="Arial" w:cs="Arial"/>
                                <w:sz w:val="20"/>
                                <w:szCs w:val="20"/>
                              </w:rPr>
                              <w:t>Disabled people are twice as likely to be unemployed.</w:t>
                            </w:r>
                          </w:p>
                          <w:p w14:paraId="59BD0CF4" w14:textId="6F20E899" w:rsidR="00436D55" w:rsidRPr="003C61E0" w:rsidRDefault="00436D55" w:rsidP="00C91D18">
                            <w:pPr>
                              <w:spacing w:before="120" w:after="0"/>
                              <w:rPr>
                                <w:rFonts w:ascii="Arial" w:hAnsi="Arial" w:cs="Arial"/>
                                <w:b/>
                                <w:bCs/>
                                <w:sz w:val="20"/>
                                <w:szCs w:val="20"/>
                              </w:rPr>
                            </w:pPr>
                            <w:r w:rsidRPr="003C61E0">
                              <w:rPr>
                                <w:rFonts w:ascii="Arial" w:hAnsi="Arial" w:cs="Arial"/>
                                <w:b/>
                                <w:bCs/>
                                <w:sz w:val="20"/>
                                <w:szCs w:val="20"/>
                              </w:rPr>
                              <w:t>Ambition: Create additional employment and skills development opportunities</w:t>
                            </w:r>
                          </w:p>
                          <w:p w14:paraId="44A6DE15" w14:textId="77777777" w:rsidR="00436D55" w:rsidRPr="00F94359" w:rsidRDefault="00436D55" w:rsidP="00610A25">
                            <w:pPr>
                              <w:spacing w:after="0"/>
                              <w:rPr>
                                <w:rFonts w:ascii="Arial" w:hAnsi="Arial" w:cs="Arial"/>
                                <w:sz w:val="20"/>
                                <w:szCs w:val="20"/>
                              </w:rPr>
                            </w:pPr>
                          </w:p>
                          <w:p w14:paraId="50A2A59E" w14:textId="77777777" w:rsidR="00436D55" w:rsidRDefault="00436D55" w:rsidP="00610A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0A895" id="_x0000_s1095" type="#_x0000_t202" style="position:absolute;left:0;text-align:left;margin-left:-1pt;margin-top:187.55pt;width:240pt;height:209.75pt;z-index:-2516581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" fillcolor="#c5e0b4" stroked="f">
                <v:shadow on="t" color="black" opacity="26214f" origin="-.5,-.5" offset=".74836mm,.74836mm"/>
                <v:textbox>
                  <w:txbxContent>
                    <w:p w14:paraId="46205A14" w14:textId="30B2DB34" w:rsidR="00436D55" w:rsidRPr="003C61E0" w:rsidRDefault="00436D55" w:rsidP="00DC34E0">
                      <w:pPr>
                        <w:spacing w:after="60"/>
                        <w:jc w:val="center"/>
                        <w:rPr>
                          <w:rFonts w:ascii="Arial" w:hAnsi="Arial" w:cs="Arial"/>
                          <w:b/>
                          <w:sz w:val="20"/>
                          <w:szCs w:val="20"/>
                        </w:rPr>
                      </w:pPr>
                      <w:r w:rsidRPr="003C61E0">
                        <w:rPr>
                          <w:rFonts w:ascii="Arial" w:hAnsi="Arial" w:cs="Arial"/>
                          <w:b/>
                          <w:sz w:val="20"/>
                          <w:szCs w:val="20"/>
                        </w:rPr>
                        <w:t xml:space="preserve">Theme </w:t>
                      </w:r>
                      <w:r w:rsidR="003C61E0">
                        <w:rPr>
                          <w:rFonts w:ascii="Arial" w:hAnsi="Arial" w:cs="Arial"/>
                          <w:b/>
                          <w:sz w:val="20"/>
                          <w:szCs w:val="20"/>
                        </w:rPr>
                        <w:t>1</w:t>
                      </w:r>
                      <w:r w:rsidRPr="003C61E0">
                        <w:rPr>
                          <w:rFonts w:ascii="Arial" w:hAnsi="Arial" w:cs="Arial"/>
                          <w:b/>
                          <w:sz w:val="20"/>
                          <w:szCs w:val="20"/>
                        </w:rPr>
                        <w:t>: Employment</w:t>
                      </w:r>
                    </w:p>
                    <w:p w14:paraId="622C8AA7" w14:textId="755B28CA" w:rsidR="00436D55" w:rsidRPr="003C61E0" w:rsidRDefault="00436D55" w:rsidP="0031773A">
                      <w:pPr>
                        <w:pStyle w:val="ListParagraph"/>
                        <w:numPr>
                          <w:ilvl w:val="0"/>
                          <w:numId w:val="47"/>
                        </w:numPr>
                        <w:spacing w:after="0"/>
                        <w:rPr>
                          <w:rFonts w:ascii="Arial" w:hAnsi="Arial" w:cs="Arial"/>
                          <w:sz w:val="20"/>
                          <w:szCs w:val="20"/>
                        </w:rPr>
                      </w:pPr>
                      <w:r w:rsidRPr="003C61E0">
                        <w:rPr>
                          <w:rFonts w:ascii="Arial" w:hAnsi="Arial" w:cs="Arial"/>
                          <w:sz w:val="20"/>
                          <w:szCs w:val="20"/>
                        </w:rPr>
                        <w:t xml:space="preserve">In Gloucestershire, 8,550 people aged 16 to 64 are currently unemployed. </w:t>
                      </w:r>
                    </w:p>
                    <w:p w14:paraId="61D01D41" w14:textId="1B34A130" w:rsidR="00436D55" w:rsidRPr="003C61E0" w:rsidRDefault="00436D55" w:rsidP="0031773A">
                      <w:pPr>
                        <w:pStyle w:val="ListParagraph"/>
                        <w:numPr>
                          <w:ilvl w:val="0"/>
                          <w:numId w:val="47"/>
                        </w:numPr>
                        <w:spacing w:after="0"/>
                        <w:rPr>
                          <w:rFonts w:ascii="Arial" w:hAnsi="Arial" w:cs="Arial"/>
                          <w:sz w:val="20"/>
                          <w:szCs w:val="20"/>
                        </w:rPr>
                      </w:pPr>
                      <w:r w:rsidRPr="003C61E0">
                        <w:rPr>
                          <w:rFonts w:ascii="Arial" w:hAnsi="Arial" w:cs="Arial"/>
                          <w:sz w:val="20"/>
                          <w:szCs w:val="20"/>
                        </w:rPr>
                        <w:t>79% of people claiming Employment Support Allowance have been claiming for over 5 years</w:t>
                      </w:r>
                    </w:p>
                    <w:p w14:paraId="07FF38BC" w14:textId="77777777" w:rsidR="00436D55" w:rsidRPr="003C61E0" w:rsidRDefault="00436D55" w:rsidP="0031773A">
                      <w:pPr>
                        <w:pStyle w:val="ListParagraph"/>
                        <w:numPr>
                          <w:ilvl w:val="0"/>
                          <w:numId w:val="47"/>
                        </w:numPr>
                        <w:spacing w:after="0"/>
                        <w:rPr>
                          <w:rFonts w:ascii="Arial" w:hAnsi="Arial" w:cs="Arial"/>
                          <w:sz w:val="20"/>
                          <w:szCs w:val="20"/>
                        </w:rPr>
                      </w:pPr>
                      <w:r w:rsidRPr="003C61E0">
                        <w:rPr>
                          <w:rFonts w:ascii="Arial" w:hAnsi="Arial" w:cs="Arial"/>
                          <w:sz w:val="20"/>
                          <w:szCs w:val="20"/>
                        </w:rPr>
                        <w:t>13,254 people are claiming Universal Credit with no work requirement this is more than double the figure in February 2020 (6,020) with significant increases in all age groups 20+</w:t>
                      </w:r>
                    </w:p>
                    <w:p w14:paraId="653029E9" w14:textId="77777777" w:rsidR="00436D55" w:rsidRPr="003C61E0" w:rsidRDefault="00436D55" w:rsidP="0031773A">
                      <w:pPr>
                        <w:pStyle w:val="ListParagraph"/>
                        <w:numPr>
                          <w:ilvl w:val="0"/>
                          <w:numId w:val="47"/>
                        </w:numPr>
                        <w:spacing w:after="0"/>
                        <w:rPr>
                          <w:rFonts w:ascii="Arial" w:hAnsi="Arial" w:cs="Arial"/>
                          <w:sz w:val="20"/>
                          <w:szCs w:val="20"/>
                        </w:rPr>
                      </w:pPr>
                      <w:r w:rsidRPr="003C61E0">
                        <w:rPr>
                          <w:rFonts w:ascii="Arial" w:hAnsi="Arial" w:cs="Arial"/>
                          <w:sz w:val="20"/>
                          <w:szCs w:val="20"/>
                        </w:rPr>
                        <w:t xml:space="preserve">444 young people aged 16-18 are not in education, </w:t>
                      </w:r>
                      <w:proofErr w:type="gramStart"/>
                      <w:r w:rsidRPr="003C61E0">
                        <w:rPr>
                          <w:rFonts w:ascii="Arial" w:hAnsi="Arial" w:cs="Arial"/>
                          <w:sz w:val="20"/>
                          <w:szCs w:val="20"/>
                        </w:rPr>
                        <w:t>employment</w:t>
                      </w:r>
                      <w:proofErr w:type="gramEnd"/>
                      <w:r w:rsidRPr="003C61E0">
                        <w:rPr>
                          <w:rFonts w:ascii="Arial" w:hAnsi="Arial" w:cs="Arial"/>
                          <w:sz w:val="20"/>
                          <w:szCs w:val="20"/>
                        </w:rPr>
                        <w:t xml:space="preserve"> or training (NEET)</w:t>
                      </w:r>
                    </w:p>
                    <w:p w14:paraId="2BB4FF90" w14:textId="7E660DB2" w:rsidR="00436D55" w:rsidRPr="003C61E0" w:rsidRDefault="00436D55" w:rsidP="00610A25">
                      <w:pPr>
                        <w:pStyle w:val="ListParagraph"/>
                        <w:numPr>
                          <w:ilvl w:val="0"/>
                          <w:numId w:val="47"/>
                        </w:numPr>
                        <w:spacing w:after="0"/>
                        <w:rPr>
                          <w:rFonts w:ascii="Arial" w:hAnsi="Arial" w:cs="Arial"/>
                          <w:sz w:val="20"/>
                          <w:szCs w:val="20"/>
                        </w:rPr>
                      </w:pPr>
                      <w:r w:rsidRPr="003C61E0">
                        <w:rPr>
                          <w:rFonts w:ascii="Arial" w:hAnsi="Arial" w:cs="Arial"/>
                          <w:sz w:val="20"/>
                          <w:szCs w:val="20"/>
                        </w:rPr>
                        <w:t>Disabled people are twice as likely to be unemployed.</w:t>
                      </w:r>
                    </w:p>
                    <w:p w14:paraId="59BD0CF4" w14:textId="6F20E899" w:rsidR="00436D55" w:rsidRPr="003C61E0" w:rsidRDefault="00436D55" w:rsidP="00C91D18">
                      <w:pPr>
                        <w:spacing w:before="120" w:after="0"/>
                        <w:rPr>
                          <w:rFonts w:ascii="Arial" w:hAnsi="Arial" w:cs="Arial"/>
                          <w:b/>
                          <w:bCs/>
                          <w:sz w:val="20"/>
                          <w:szCs w:val="20"/>
                        </w:rPr>
                      </w:pPr>
                      <w:r w:rsidRPr="003C61E0">
                        <w:rPr>
                          <w:rFonts w:ascii="Arial" w:hAnsi="Arial" w:cs="Arial"/>
                          <w:b/>
                          <w:bCs/>
                          <w:sz w:val="20"/>
                          <w:szCs w:val="20"/>
                        </w:rPr>
                        <w:t>Ambition: Create additional employment and skills development opportunities</w:t>
                      </w:r>
                    </w:p>
                    <w:p w14:paraId="44A6DE15" w14:textId="77777777" w:rsidR="00436D55" w:rsidRPr="00F94359" w:rsidRDefault="00436D55" w:rsidP="00610A25">
                      <w:pPr>
                        <w:spacing w:after="0"/>
                        <w:rPr>
                          <w:rFonts w:ascii="Arial" w:hAnsi="Arial" w:cs="Arial"/>
                          <w:sz w:val="20"/>
                          <w:szCs w:val="20"/>
                        </w:rPr>
                      </w:pPr>
                    </w:p>
                    <w:p w14:paraId="50A2A59E" w14:textId="77777777" w:rsidR="00436D55" w:rsidRDefault="00436D55" w:rsidP="00610A25"/>
                  </w:txbxContent>
                </v:textbox>
                <w10:wrap type="tight" anchorx="margin"/>
              </v:shape>
            </w:pict>
          </mc:Fallback>
        </mc:AlternateContent>
      </w:r>
      <w:r w:rsidR="00610A25" w:rsidRPr="00610A25">
        <w:rPr>
          <w:rFonts w:ascii="Arial" w:hAnsi="Arial" w:cs="Arial"/>
        </w:rPr>
        <w:t>Working within complex systems can seem overwhelming, however Myron Rogers</w:t>
      </w:r>
      <w:r w:rsidR="0066561A">
        <w:rPr>
          <w:rFonts w:ascii="Arial" w:hAnsi="Arial" w:cs="Arial"/>
        </w:rPr>
        <w:t>,</w:t>
      </w:r>
      <w:r w:rsidR="00760705">
        <w:rPr>
          <w:rFonts w:ascii="Arial" w:hAnsi="Arial" w:cs="Arial"/>
        </w:rPr>
        <w:t xml:space="preserve"> a leading author </w:t>
      </w:r>
      <w:r w:rsidR="007A776B">
        <w:rPr>
          <w:rFonts w:ascii="Arial" w:hAnsi="Arial" w:cs="Arial"/>
        </w:rPr>
        <w:t>in</w:t>
      </w:r>
      <w:r w:rsidR="00760705">
        <w:rPr>
          <w:rFonts w:ascii="Arial" w:hAnsi="Arial" w:cs="Arial"/>
        </w:rPr>
        <w:t xml:space="preserve"> complex systems </w:t>
      </w:r>
      <w:r w:rsidR="00610A25" w:rsidRPr="00610A25">
        <w:rPr>
          <w:rFonts w:ascii="Arial" w:hAnsi="Arial" w:cs="Arial"/>
        </w:rPr>
        <w:t>provides some simple principles</w:t>
      </w:r>
      <w:r w:rsidR="008C08FF">
        <w:rPr>
          <w:rStyle w:val="FootnoteReference"/>
          <w:rFonts w:ascii="Arial" w:hAnsi="Arial" w:cs="Arial"/>
        </w:rPr>
        <w:footnoteReference w:id="8"/>
      </w:r>
      <w:r w:rsidR="00610A25" w:rsidRPr="00610A25">
        <w:rPr>
          <w:rFonts w:ascii="Arial" w:hAnsi="Arial" w:cs="Arial"/>
        </w:rPr>
        <w:t xml:space="preserve">. One of these is </w:t>
      </w:r>
      <w:r w:rsidR="00610A25" w:rsidRPr="00610A25">
        <w:rPr>
          <w:rFonts w:ascii="Arial" w:hAnsi="Arial" w:cs="Arial"/>
          <w:b/>
        </w:rPr>
        <w:t>“Start anywhere, follow everywhere”.</w:t>
      </w:r>
      <w:r w:rsidR="00610A25" w:rsidRPr="00610A25">
        <w:rPr>
          <w:rFonts w:ascii="Arial" w:hAnsi="Arial" w:cs="Arial"/>
        </w:rPr>
        <w:t xml:space="preserve"> Following this </w:t>
      </w:r>
      <w:r w:rsidR="0066561A" w:rsidRPr="00610A25">
        <w:rPr>
          <w:rFonts w:ascii="Arial" w:hAnsi="Arial" w:cs="Arial"/>
        </w:rPr>
        <w:t>principle,</w:t>
      </w:r>
      <w:r w:rsidR="00610A25" w:rsidRPr="00610A25">
        <w:rPr>
          <w:rFonts w:ascii="Arial" w:hAnsi="Arial" w:cs="Arial"/>
        </w:rPr>
        <w:t xml:space="preserve"> we have selected unifying themes help us test the opportunities and approach to working together as </w:t>
      </w:r>
      <w:r w:rsidR="0066561A">
        <w:rPr>
          <w:rFonts w:ascii="Arial" w:hAnsi="Arial" w:cs="Arial"/>
        </w:rPr>
        <w:t xml:space="preserve">One Gloucestershire </w:t>
      </w:r>
      <w:r w:rsidR="00610A25" w:rsidRPr="00610A25">
        <w:rPr>
          <w:rFonts w:ascii="Arial" w:hAnsi="Arial" w:cs="Arial"/>
        </w:rPr>
        <w:t xml:space="preserve">Health and Wellbeing Partnership. Whilst </w:t>
      </w:r>
      <w:r w:rsidR="005C6A44">
        <w:rPr>
          <w:rFonts w:ascii="Arial" w:hAnsi="Arial" w:cs="Arial"/>
        </w:rPr>
        <w:t>the themes we’</w:t>
      </w:r>
      <w:r w:rsidR="00826011">
        <w:rPr>
          <w:rFonts w:ascii="Arial" w:hAnsi="Arial" w:cs="Arial"/>
        </w:rPr>
        <w:t>v</w:t>
      </w:r>
      <w:r w:rsidR="005C6A44">
        <w:rPr>
          <w:rFonts w:ascii="Arial" w:hAnsi="Arial" w:cs="Arial"/>
        </w:rPr>
        <w:t xml:space="preserve">e selected </w:t>
      </w:r>
      <w:r w:rsidR="00464B1C">
        <w:rPr>
          <w:rFonts w:ascii="Arial" w:hAnsi="Arial" w:cs="Arial"/>
        </w:rPr>
        <w:t xml:space="preserve">are </w:t>
      </w:r>
      <w:r w:rsidR="005C6A44">
        <w:rPr>
          <w:rFonts w:ascii="Arial" w:hAnsi="Arial" w:cs="Arial"/>
        </w:rPr>
        <w:t>based on</w:t>
      </w:r>
      <w:r w:rsidR="00610A25" w:rsidRPr="00610A25">
        <w:rPr>
          <w:rFonts w:ascii="Arial" w:hAnsi="Arial" w:cs="Arial"/>
        </w:rPr>
        <w:t xml:space="preserve"> some key principles </w:t>
      </w:r>
      <w:r w:rsidR="00610A25" w:rsidRPr="00610A25">
        <w:rPr>
          <w:rFonts w:ascii="Arial" w:hAnsi="Arial" w:cs="Arial"/>
          <w:shd w:val="clear" w:color="auto" w:fill="FFFFFF"/>
        </w:rPr>
        <w:t xml:space="preserve">(see box </w:t>
      </w:r>
      <w:r w:rsidR="001B48BB">
        <w:rPr>
          <w:rFonts w:ascii="Arial" w:hAnsi="Arial" w:cs="Arial"/>
          <w:shd w:val="clear" w:color="auto" w:fill="FFFFFF"/>
        </w:rPr>
        <w:t>30</w:t>
      </w:r>
      <w:r w:rsidR="00610A25" w:rsidRPr="00610A25">
        <w:rPr>
          <w:rFonts w:ascii="Arial" w:hAnsi="Arial" w:cs="Arial"/>
          <w:shd w:val="clear" w:color="auto" w:fill="FFFFFF"/>
        </w:rPr>
        <w:t xml:space="preserve">), </w:t>
      </w:r>
      <w:r w:rsidR="00610A25" w:rsidRPr="00610A25">
        <w:rPr>
          <w:rFonts w:ascii="Arial" w:hAnsi="Arial" w:cs="Arial"/>
        </w:rPr>
        <w:t xml:space="preserve">many different themes may have been suitable. However, this is less about what the unifying themes are and more about using them as a litmus test for the strategy and partnership. </w:t>
      </w:r>
      <w:r w:rsidR="00610A25" w:rsidRPr="00610A25">
        <w:rPr>
          <w:rFonts w:ascii="Arial" w:hAnsi="Arial" w:cs="Arial"/>
          <w:b/>
          <w:bCs/>
        </w:rPr>
        <w:t>Our call to action is to work together to make a positive impact on these unifying themes</w:t>
      </w:r>
      <w:r w:rsidR="00610A25" w:rsidRPr="00610A25">
        <w:rPr>
          <w:rFonts w:ascii="Arial" w:hAnsi="Arial" w:cs="Arial"/>
        </w:rPr>
        <w:t xml:space="preserve">. Working on these themes will provide us with important insights over the next year into how we can galvanise our </w:t>
      </w:r>
      <w:r w:rsidR="005F2348">
        <w:rPr>
          <w:rFonts w:ascii="Arial" w:hAnsi="Arial" w:cs="Arial"/>
        </w:rPr>
        <w:t xml:space="preserve">collective </w:t>
      </w:r>
      <w:r w:rsidR="00610A25" w:rsidRPr="00610A25">
        <w:rPr>
          <w:rFonts w:ascii="Arial" w:hAnsi="Arial" w:cs="Arial"/>
        </w:rPr>
        <w:t xml:space="preserve">effort to support the delivery of this strategy. We will use the knowledge we gain </w:t>
      </w:r>
      <w:r w:rsidR="0066561A">
        <w:rPr>
          <w:rFonts w:ascii="Arial" w:hAnsi="Arial" w:cs="Arial"/>
        </w:rPr>
        <w:t>by</w:t>
      </w:r>
      <w:r w:rsidR="0066561A" w:rsidRPr="00610A25">
        <w:rPr>
          <w:rFonts w:ascii="Arial" w:hAnsi="Arial" w:cs="Arial"/>
        </w:rPr>
        <w:t xml:space="preserve"> </w:t>
      </w:r>
      <w:r w:rsidR="00610A25" w:rsidRPr="00610A25">
        <w:rPr>
          <w:rFonts w:ascii="Arial" w:hAnsi="Arial" w:cs="Arial"/>
        </w:rPr>
        <w:t xml:space="preserve">working together to develop the next iteration of the Integrated Care Strategy. </w:t>
      </w:r>
      <w:r w:rsidR="0002082F">
        <w:rPr>
          <w:rFonts w:ascii="Arial" w:hAnsi="Arial" w:cs="Arial"/>
        </w:rPr>
        <w:t xml:space="preserve">For each theme an ambition statement has been incorporated, we will work together over the coming </w:t>
      </w:r>
      <w:r w:rsidR="00CF22CB">
        <w:rPr>
          <w:rFonts w:ascii="Arial" w:hAnsi="Arial" w:cs="Arial"/>
        </w:rPr>
        <w:t xml:space="preserve">months </w:t>
      </w:r>
      <w:r w:rsidR="00A32709">
        <w:rPr>
          <w:rFonts w:ascii="Arial" w:hAnsi="Arial" w:cs="Arial"/>
        </w:rPr>
        <w:t>to identify what each partner can contribute</w:t>
      </w:r>
      <w:r w:rsidR="00C45152">
        <w:rPr>
          <w:rFonts w:ascii="Arial" w:hAnsi="Arial" w:cs="Arial"/>
        </w:rPr>
        <w:t xml:space="preserve"> </w:t>
      </w:r>
      <w:r w:rsidR="00B05FAB">
        <w:rPr>
          <w:rFonts w:ascii="Arial" w:hAnsi="Arial" w:cs="Arial"/>
        </w:rPr>
        <w:t xml:space="preserve">towards achieving these ambitions, the scale of the impact we can collectively commit to, </w:t>
      </w:r>
      <w:r w:rsidR="00C45152">
        <w:rPr>
          <w:rFonts w:ascii="Arial" w:hAnsi="Arial" w:cs="Arial"/>
        </w:rPr>
        <w:t xml:space="preserve">and </w:t>
      </w:r>
      <w:r w:rsidR="00D70854">
        <w:rPr>
          <w:rFonts w:ascii="Arial" w:hAnsi="Arial" w:cs="Arial"/>
        </w:rPr>
        <w:t>the</w:t>
      </w:r>
      <w:r w:rsidR="00C45152">
        <w:rPr>
          <w:rFonts w:ascii="Arial" w:hAnsi="Arial" w:cs="Arial"/>
        </w:rPr>
        <w:t xml:space="preserve"> indicators </w:t>
      </w:r>
      <w:r w:rsidR="00D70854">
        <w:rPr>
          <w:rFonts w:ascii="Arial" w:hAnsi="Arial" w:cs="Arial"/>
        </w:rPr>
        <w:t>we will use to</w:t>
      </w:r>
      <w:r w:rsidR="00C45152">
        <w:rPr>
          <w:rFonts w:ascii="Arial" w:hAnsi="Arial" w:cs="Arial"/>
        </w:rPr>
        <w:t xml:space="preserve"> understand our progress. </w:t>
      </w:r>
      <w:r w:rsidR="00883131">
        <w:rPr>
          <w:rFonts w:ascii="Arial" w:hAnsi="Arial" w:cs="Arial"/>
        </w:rPr>
        <w:t xml:space="preserve">In </w:t>
      </w:r>
      <w:r w:rsidR="00CF22CB">
        <w:rPr>
          <w:rFonts w:ascii="Arial" w:hAnsi="Arial" w:cs="Arial"/>
        </w:rPr>
        <w:t>addition,</w:t>
      </w:r>
      <w:r w:rsidR="00883131">
        <w:rPr>
          <w:rFonts w:ascii="Arial" w:hAnsi="Arial" w:cs="Arial"/>
        </w:rPr>
        <w:t xml:space="preserve"> a</w:t>
      </w:r>
      <w:r w:rsidR="00610A25" w:rsidRPr="00610A25">
        <w:rPr>
          <w:rFonts w:ascii="Arial" w:hAnsi="Arial" w:cs="Arial"/>
          <w:color w:val="292F33"/>
          <w:shd w:val="clear" w:color="auto" w:fill="FFFFFF"/>
        </w:rPr>
        <w:t xml:space="preserve">n anchor </w:t>
      </w:r>
      <w:r w:rsidR="00610A25" w:rsidRPr="00610A25">
        <w:rPr>
          <w:rFonts w:ascii="Arial" w:hAnsi="Arial" w:cs="Arial"/>
          <w:shd w:val="clear" w:color="auto" w:fill="FFFFFF"/>
        </w:rPr>
        <w:t xml:space="preserve">organisation approach will further be developed in 2023 </w:t>
      </w:r>
      <w:r w:rsidR="0002082F">
        <w:rPr>
          <w:rFonts w:ascii="Arial" w:hAnsi="Arial" w:cs="Arial"/>
          <w:shd w:val="clear" w:color="auto" w:fill="FFFFFF"/>
        </w:rPr>
        <w:t>to</w:t>
      </w:r>
      <w:r w:rsidR="00610A25" w:rsidRPr="00610A25">
        <w:rPr>
          <w:rFonts w:ascii="Arial" w:hAnsi="Arial" w:cs="Arial"/>
          <w:shd w:val="clear" w:color="auto" w:fill="FFFFFF"/>
        </w:rPr>
        <w:t xml:space="preserve"> support the delivery of the</w:t>
      </w:r>
      <w:r w:rsidR="00BD7BA2">
        <w:rPr>
          <w:rFonts w:ascii="Arial" w:hAnsi="Arial" w:cs="Arial"/>
          <w:shd w:val="clear" w:color="auto" w:fill="FFFFFF"/>
        </w:rPr>
        <w:t>se</w:t>
      </w:r>
      <w:r w:rsidR="00610A25" w:rsidRPr="00610A25">
        <w:rPr>
          <w:rFonts w:ascii="Arial" w:hAnsi="Arial" w:cs="Arial"/>
          <w:shd w:val="clear" w:color="auto" w:fill="FFFFFF"/>
        </w:rPr>
        <w:t xml:space="preserve"> unifying themes. For 2023, the One Gloucestershire Health and Wellbeing Partnership</w:t>
      </w:r>
      <w:r w:rsidR="00F767F2">
        <w:rPr>
          <w:rFonts w:ascii="Arial" w:hAnsi="Arial" w:cs="Arial"/>
          <w:shd w:val="clear" w:color="auto" w:fill="FFFFFF"/>
        </w:rPr>
        <w:t xml:space="preserve"> (GHWP)</w:t>
      </w:r>
      <w:r w:rsidR="00610A25" w:rsidRPr="00610A25">
        <w:rPr>
          <w:rFonts w:ascii="Arial" w:hAnsi="Arial" w:cs="Arial"/>
          <w:shd w:val="clear" w:color="auto" w:fill="FFFFFF"/>
        </w:rPr>
        <w:t xml:space="preserve"> three unifying themes are: </w:t>
      </w:r>
    </w:p>
    <w:p w14:paraId="6765A30F" w14:textId="0A6D56CA" w:rsidR="00610A25" w:rsidRPr="00C0420F" w:rsidRDefault="00610A25" w:rsidP="00610A25">
      <w:pPr>
        <w:keepNext/>
        <w:keepLines/>
        <w:spacing w:before="240" w:after="0"/>
        <w:outlineLvl w:val="0"/>
        <w:rPr>
          <w:rFonts w:ascii="Arial" w:eastAsia="Times New Roman" w:hAnsi="Arial" w:cs="Arial"/>
          <w:b/>
          <w:color w:val="2E74B5" w:themeColor="accent1" w:themeShade="BF"/>
          <w:sz w:val="32"/>
          <w:szCs w:val="32"/>
          <w:lang w:eastAsia="en-GB"/>
        </w:rPr>
      </w:pPr>
      <w:r w:rsidRPr="00C0420F">
        <w:rPr>
          <w:rFonts w:ascii="Arial" w:eastAsia="Times New Roman" w:hAnsi="Arial" w:cs="Arial"/>
          <w:b/>
          <w:color w:val="2E74B5" w:themeColor="accent1" w:themeShade="BF"/>
          <w:sz w:val="32"/>
          <w:szCs w:val="32"/>
          <w:lang w:eastAsia="en-GB"/>
        </w:rPr>
        <w:lastRenderedPageBreak/>
        <w:t>16.</w:t>
      </w:r>
      <w:r w:rsidRPr="00C0420F">
        <w:rPr>
          <w:rFonts w:ascii="Arial" w:eastAsia="Times New Roman" w:hAnsi="Arial" w:cs="Arial"/>
          <w:b/>
          <w:color w:val="2E74B5" w:themeColor="accent1" w:themeShade="BF"/>
          <w:sz w:val="32"/>
          <w:szCs w:val="32"/>
          <w:lang w:eastAsia="en-GB"/>
        </w:rPr>
        <w:tab/>
        <w:t>Next steps</w:t>
      </w:r>
    </w:p>
    <w:p w14:paraId="412D759A" w14:textId="6134EB9C" w:rsidR="00610A25" w:rsidRPr="00C0420F" w:rsidRDefault="00610A25" w:rsidP="00C0420F">
      <w:pPr>
        <w:keepNext/>
        <w:keepLines/>
        <w:spacing w:before="120" w:after="0"/>
        <w:outlineLvl w:val="1"/>
        <w:rPr>
          <w:rFonts w:ascii="Arial" w:eastAsiaTheme="majorEastAsia" w:hAnsi="Arial" w:cs="Arial"/>
          <w:b/>
          <w:color w:val="2E74B5" w:themeColor="accent1" w:themeShade="BF"/>
          <w:sz w:val="28"/>
          <w:szCs w:val="28"/>
          <w:shd w:val="clear" w:color="auto" w:fill="FFFFFF"/>
        </w:rPr>
      </w:pPr>
      <w:r w:rsidRPr="00C0420F">
        <w:rPr>
          <w:rFonts w:ascii="Arial" w:eastAsiaTheme="majorEastAsia" w:hAnsi="Arial" w:cs="Arial"/>
          <w:b/>
          <w:color w:val="2E74B5" w:themeColor="accent1" w:themeShade="BF"/>
          <w:sz w:val="28"/>
          <w:szCs w:val="28"/>
          <w:shd w:val="clear" w:color="auto" w:fill="FFFFFF"/>
        </w:rPr>
        <w:t xml:space="preserve">16.1 </w:t>
      </w:r>
      <w:r w:rsidRPr="00C0420F">
        <w:rPr>
          <w:rFonts w:ascii="Arial" w:eastAsiaTheme="majorEastAsia" w:hAnsi="Arial" w:cs="Arial"/>
          <w:b/>
          <w:color w:val="2E74B5" w:themeColor="accent1" w:themeShade="BF"/>
          <w:sz w:val="28"/>
          <w:szCs w:val="28"/>
          <w:shd w:val="clear" w:color="auto" w:fill="FFFFFF"/>
        </w:rPr>
        <w:tab/>
        <w:t>Creating change</w:t>
      </w:r>
    </w:p>
    <w:p w14:paraId="5A89C355" w14:textId="325525E2" w:rsidR="00C40A4C" w:rsidRPr="00C40A4C" w:rsidRDefault="00610A25" w:rsidP="00C40A4C">
      <w:pPr>
        <w:jc w:val="both"/>
        <w:rPr>
          <w:rFonts w:ascii="Arial" w:eastAsiaTheme="majorEastAsia" w:hAnsi="Arial" w:cs="Arial"/>
        </w:rPr>
      </w:pPr>
      <w:r w:rsidRPr="00610A25">
        <w:rPr>
          <w:rFonts w:ascii="Arial" w:hAnsi="Arial" w:cs="Arial"/>
        </w:rPr>
        <w:t xml:space="preserve">This strategy will </w:t>
      </w:r>
      <w:r w:rsidR="0031773A" w:rsidRPr="00610A25">
        <w:rPr>
          <w:rFonts w:ascii="Arial" w:eastAsiaTheme="majorEastAsia" w:hAnsi="Arial" w:cs="Arial"/>
        </w:rPr>
        <w:t>set</w:t>
      </w:r>
      <w:r w:rsidRPr="00610A25">
        <w:rPr>
          <w:rFonts w:ascii="Arial" w:eastAsiaTheme="majorEastAsia" w:hAnsi="Arial" w:cs="Arial"/>
        </w:rPr>
        <w:t xml:space="preserve"> the blueprint for how our health and care organisations, staff, voluntary and community sector, and our people and communities, can work together to achieve the common goal of </w:t>
      </w:r>
      <w:r w:rsidRPr="00610A25">
        <w:rPr>
          <w:rFonts w:ascii="Arial" w:hAnsi="Arial" w:cs="Arial"/>
          <w:shd w:val="clear" w:color="auto" w:fill="FFFFFF"/>
        </w:rPr>
        <w:t xml:space="preserve">making </w:t>
      </w:r>
      <w:r w:rsidRPr="00610A25">
        <w:rPr>
          <w:rFonts w:ascii="Arial" w:hAnsi="Arial" w:cs="Arial"/>
        </w:rPr>
        <w:t>Gloucestershire the healthiest place to live and work, championing equity in life chances and the best health and care outcomes for all</w:t>
      </w:r>
      <w:r w:rsidRPr="00610A25">
        <w:rPr>
          <w:rFonts w:ascii="Arial" w:eastAsiaTheme="majorEastAsia" w:hAnsi="Arial" w:cs="Arial"/>
        </w:rPr>
        <w:t xml:space="preserve">. </w:t>
      </w:r>
      <w:r w:rsidR="00AB5E20">
        <w:rPr>
          <w:rFonts w:ascii="Arial" w:eastAsiaTheme="majorEastAsia" w:hAnsi="Arial" w:cs="Arial"/>
        </w:rPr>
        <w:t>We will work</w:t>
      </w:r>
      <w:r w:rsidR="00AB5E20" w:rsidRPr="00C40A4C">
        <w:rPr>
          <w:rFonts w:ascii="Arial" w:hAnsi="Arial" w:cs="Arial"/>
        </w:rPr>
        <w:t xml:space="preserve"> together as partners to deliver the ‘in 12 months’ and ‘in 5 years’ commitments</w:t>
      </w:r>
      <w:r w:rsidR="00AB5E20">
        <w:rPr>
          <w:rFonts w:ascii="Arial" w:hAnsi="Arial" w:cs="Arial"/>
        </w:rPr>
        <w:t xml:space="preserve"> detailed throughout this document</w:t>
      </w:r>
      <w:r w:rsidR="00AB5E20" w:rsidRPr="00C40A4C">
        <w:rPr>
          <w:rFonts w:ascii="Arial" w:hAnsi="Arial" w:cs="Arial"/>
        </w:rPr>
        <w:t xml:space="preserve"> </w:t>
      </w:r>
      <w:r w:rsidR="00AB5E20">
        <w:rPr>
          <w:rFonts w:ascii="Arial" w:hAnsi="Arial" w:cs="Arial"/>
        </w:rPr>
        <w:t xml:space="preserve">as well as the ambitions identified </w:t>
      </w:r>
      <w:r w:rsidR="005A1E97">
        <w:rPr>
          <w:rFonts w:ascii="Arial" w:hAnsi="Arial" w:cs="Arial"/>
        </w:rPr>
        <w:t>within</w:t>
      </w:r>
      <w:r w:rsidR="00AB5E20">
        <w:rPr>
          <w:rFonts w:ascii="Arial" w:hAnsi="Arial" w:cs="Arial"/>
        </w:rPr>
        <w:t xml:space="preserve"> the </w:t>
      </w:r>
      <w:r w:rsidR="00AB5E20">
        <w:rPr>
          <w:rFonts w:ascii="Arial" w:eastAsiaTheme="majorEastAsia" w:hAnsi="Arial" w:cs="Arial"/>
        </w:rPr>
        <w:t>unifying themes.</w:t>
      </w:r>
    </w:p>
    <w:p w14:paraId="54DF3686" w14:textId="5C422BDD" w:rsidR="00610A25" w:rsidRPr="00610A25" w:rsidRDefault="00610A25" w:rsidP="00294535">
      <w:pPr>
        <w:jc w:val="both"/>
        <w:rPr>
          <w:rFonts w:ascii="Arial" w:eastAsiaTheme="majorEastAsia" w:hAnsi="Arial" w:cs="Arial"/>
        </w:rPr>
      </w:pPr>
      <w:r w:rsidRPr="00610A25">
        <w:rPr>
          <w:rFonts w:ascii="Arial" w:eastAsiaTheme="majorEastAsia" w:hAnsi="Arial" w:cs="Arial"/>
        </w:rPr>
        <w:t>All partners will be asked to explore what they can contribute to the</w:t>
      </w:r>
      <w:r w:rsidR="00B8102A">
        <w:rPr>
          <w:rFonts w:ascii="Arial" w:eastAsiaTheme="majorEastAsia" w:hAnsi="Arial" w:cs="Arial"/>
        </w:rPr>
        <w:t xml:space="preserve"> </w:t>
      </w:r>
      <w:r w:rsidR="006D50E5">
        <w:rPr>
          <w:rFonts w:ascii="Arial" w:eastAsiaTheme="majorEastAsia" w:hAnsi="Arial" w:cs="Arial"/>
        </w:rPr>
        <w:t>delivery of</w:t>
      </w:r>
      <w:r w:rsidRPr="00610A25">
        <w:rPr>
          <w:rFonts w:ascii="Arial" w:eastAsiaTheme="majorEastAsia" w:hAnsi="Arial" w:cs="Arial"/>
        </w:rPr>
        <w:t xml:space="preserve"> this strategy, these contributions will be captured in a high level </w:t>
      </w:r>
      <w:r w:rsidR="00EA0EE4">
        <w:rPr>
          <w:rFonts w:ascii="Arial" w:hAnsi="Arial" w:cs="Arial"/>
          <w:color w:val="000000"/>
          <w:shd w:val="clear" w:color="auto" w:fill="FFFFFF"/>
        </w:rPr>
        <w:t xml:space="preserve">GHWP </w:t>
      </w:r>
      <w:r w:rsidRPr="00610A25">
        <w:rPr>
          <w:rFonts w:ascii="Arial" w:eastAsiaTheme="majorEastAsia" w:hAnsi="Arial" w:cs="Arial"/>
        </w:rPr>
        <w:t>delivery plan</w:t>
      </w:r>
      <w:r w:rsidR="0037181C">
        <w:rPr>
          <w:rFonts w:ascii="Arial" w:eastAsiaTheme="majorEastAsia" w:hAnsi="Arial" w:cs="Arial"/>
        </w:rPr>
        <w:t xml:space="preserve">, where we will </w:t>
      </w:r>
      <w:r w:rsidR="0037181C" w:rsidRPr="00C40A4C">
        <w:rPr>
          <w:rFonts w:ascii="Arial" w:hAnsi="Arial" w:cs="Arial"/>
        </w:rPr>
        <w:t>monitor</w:t>
      </w:r>
      <w:r w:rsidR="0037181C">
        <w:rPr>
          <w:rFonts w:ascii="Arial" w:hAnsi="Arial" w:cs="Arial"/>
        </w:rPr>
        <w:t xml:space="preserve"> </w:t>
      </w:r>
      <w:r w:rsidR="0037181C" w:rsidRPr="00C40A4C">
        <w:rPr>
          <w:rFonts w:ascii="Arial" w:hAnsi="Arial" w:cs="Arial"/>
        </w:rPr>
        <w:t>our progress and where necessary to challenge each other to do better.</w:t>
      </w:r>
      <w:r w:rsidRPr="00610A25">
        <w:rPr>
          <w:rFonts w:ascii="Arial" w:eastAsiaTheme="majorEastAsia" w:hAnsi="Arial" w:cs="Arial"/>
        </w:rPr>
        <w:t xml:space="preserve"> However, we recognise the need to remain agile and to respond to changes in our system, therefore the </w:t>
      </w:r>
      <w:r w:rsidR="00A354C4">
        <w:rPr>
          <w:rFonts w:ascii="Arial" w:hAnsi="Arial" w:cs="Arial"/>
          <w:color w:val="000000"/>
          <w:shd w:val="clear" w:color="auto" w:fill="FFFFFF"/>
        </w:rPr>
        <w:t xml:space="preserve">GHWP </w:t>
      </w:r>
      <w:r w:rsidRPr="00610A25">
        <w:rPr>
          <w:rFonts w:ascii="Arial" w:eastAsiaTheme="majorEastAsia" w:hAnsi="Arial" w:cs="Arial"/>
        </w:rPr>
        <w:t xml:space="preserve">will seek to support and not stifle </w:t>
      </w:r>
      <w:r w:rsidR="00E434C2" w:rsidRPr="00610A25">
        <w:rPr>
          <w:rFonts w:ascii="Arial" w:eastAsiaTheme="majorEastAsia" w:hAnsi="Arial" w:cs="Arial"/>
        </w:rPr>
        <w:t>innova</w:t>
      </w:r>
      <w:r w:rsidR="00E434C2">
        <w:rPr>
          <w:rFonts w:ascii="Arial" w:eastAsiaTheme="majorEastAsia" w:hAnsi="Arial" w:cs="Arial"/>
        </w:rPr>
        <w:t>tion</w:t>
      </w:r>
      <w:r w:rsidR="00E434C2" w:rsidRPr="00610A25">
        <w:rPr>
          <w:rFonts w:ascii="Arial" w:eastAsiaTheme="majorEastAsia" w:hAnsi="Arial" w:cs="Arial"/>
        </w:rPr>
        <w:t xml:space="preserve"> </w:t>
      </w:r>
      <w:r w:rsidRPr="00610A25">
        <w:rPr>
          <w:rFonts w:ascii="Arial" w:eastAsiaTheme="majorEastAsia" w:hAnsi="Arial" w:cs="Arial"/>
        </w:rPr>
        <w:t xml:space="preserve">and action. </w:t>
      </w:r>
    </w:p>
    <w:p w14:paraId="123BA207" w14:textId="7255CBCE" w:rsidR="00610A25" w:rsidRPr="00C0420F" w:rsidRDefault="00610A25" w:rsidP="00294535">
      <w:pPr>
        <w:keepNext/>
        <w:keepLines/>
        <w:spacing w:before="40" w:after="0"/>
        <w:jc w:val="both"/>
        <w:outlineLvl w:val="1"/>
        <w:rPr>
          <w:rFonts w:ascii="Arial" w:eastAsiaTheme="majorEastAsia" w:hAnsi="Arial" w:cs="Arial"/>
          <w:b/>
          <w:color w:val="2E74B5" w:themeColor="accent1" w:themeShade="BF"/>
          <w:sz w:val="28"/>
          <w:szCs w:val="28"/>
          <w:lang w:eastAsia="en-GB"/>
        </w:rPr>
      </w:pPr>
      <w:r w:rsidRPr="00C0420F">
        <w:rPr>
          <w:rFonts w:ascii="Arial" w:eastAsiaTheme="majorEastAsia" w:hAnsi="Arial" w:cs="Arial"/>
          <w:b/>
          <w:color w:val="2E74B5" w:themeColor="accent1" w:themeShade="BF"/>
          <w:sz w:val="28"/>
          <w:szCs w:val="28"/>
          <w:lang w:eastAsia="en-GB"/>
        </w:rPr>
        <w:t>16.2</w:t>
      </w:r>
      <w:r w:rsidRPr="00C0420F">
        <w:rPr>
          <w:rFonts w:ascii="Arial" w:eastAsiaTheme="majorEastAsia" w:hAnsi="Arial" w:cs="Arial"/>
          <w:b/>
          <w:color w:val="2E74B5" w:themeColor="accent1" w:themeShade="BF"/>
          <w:sz w:val="28"/>
          <w:szCs w:val="28"/>
          <w:lang w:eastAsia="en-GB"/>
        </w:rPr>
        <w:tab/>
      </w:r>
      <w:r w:rsidR="00A0123E">
        <w:rPr>
          <w:rFonts w:ascii="Arial" w:eastAsiaTheme="majorEastAsia" w:hAnsi="Arial" w:cs="Arial"/>
          <w:b/>
          <w:color w:val="2E74B5" w:themeColor="accent1" w:themeShade="BF"/>
          <w:sz w:val="28"/>
          <w:szCs w:val="28"/>
          <w:lang w:eastAsia="en-GB"/>
        </w:rPr>
        <w:t>U</w:t>
      </w:r>
      <w:r w:rsidRPr="00C0420F">
        <w:rPr>
          <w:rFonts w:ascii="Arial" w:eastAsiaTheme="majorEastAsia" w:hAnsi="Arial" w:cs="Arial"/>
          <w:b/>
          <w:color w:val="2E74B5" w:themeColor="accent1" w:themeShade="BF"/>
          <w:sz w:val="28"/>
          <w:szCs w:val="28"/>
          <w:lang w:eastAsia="en-GB"/>
        </w:rPr>
        <w:t>nderstanding impact</w:t>
      </w:r>
    </w:p>
    <w:p w14:paraId="14C396E0" w14:textId="5239E26F" w:rsidR="00610A25" w:rsidRPr="00610A25" w:rsidRDefault="00610A25" w:rsidP="00294535">
      <w:pPr>
        <w:jc w:val="both"/>
        <w:rPr>
          <w:rFonts w:ascii="Arial" w:hAnsi="Arial" w:cs="Arial"/>
        </w:rPr>
      </w:pPr>
      <w:r w:rsidRPr="00610A25">
        <w:rPr>
          <w:rFonts w:ascii="Arial" w:hAnsi="Arial" w:cs="Arial"/>
        </w:rPr>
        <w:t xml:space="preserve">It is important to understand if we are making progress towards delivery of our </w:t>
      </w:r>
      <w:r w:rsidR="00223598">
        <w:rPr>
          <w:rFonts w:ascii="Arial" w:hAnsi="Arial" w:cs="Arial"/>
        </w:rPr>
        <w:t>ambitions</w:t>
      </w:r>
      <w:r w:rsidRPr="00610A25">
        <w:rPr>
          <w:rFonts w:ascii="Arial" w:hAnsi="Arial" w:cs="Arial"/>
        </w:rPr>
        <w:t xml:space="preserve"> and ultimately our vision</w:t>
      </w:r>
      <w:r w:rsidR="006E070B">
        <w:rPr>
          <w:rFonts w:ascii="Arial" w:hAnsi="Arial" w:cs="Arial"/>
        </w:rPr>
        <w:t>. T</w:t>
      </w:r>
      <w:r w:rsidR="00EC6138">
        <w:rPr>
          <w:rFonts w:ascii="Arial" w:hAnsi="Arial" w:cs="Arial"/>
        </w:rPr>
        <w:t xml:space="preserve">o </w:t>
      </w:r>
      <w:r w:rsidRPr="00610A25">
        <w:rPr>
          <w:rFonts w:ascii="Arial" w:hAnsi="Arial" w:cs="Arial"/>
        </w:rPr>
        <w:t xml:space="preserve">define and measure positive progress we first must understand what we value. Once we understand </w:t>
      </w:r>
      <w:r w:rsidR="00693C46" w:rsidRPr="00610A25">
        <w:rPr>
          <w:rFonts w:ascii="Arial" w:hAnsi="Arial" w:cs="Arial"/>
        </w:rPr>
        <w:t>this,</w:t>
      </w:r>
      <w:r w:rsidRPr="00610A25">
        <w:rPr>
          <w:rFonts w:ascii="Arial" w:hAnsi="Arial" w:cs="Arial"/>
        </w:rPr>
        <w:t xml:space="preserve"> we </w:t>
      </w:r>
      <w:r w:rsidR="006C0AE7" w:rsidRPr="00610A25">
        <w:rPr>
          <w:rFonts w:ascii="Arial" w:hAnsi="Arial" w:cs="Arial"/>
        </w:rPr>
        <w:t>can</w:t>
      </w:r>
      <w:r w:rsidRPr="00610A25">
        <w:rPr>
          <w:rFonts w:ascii="Arial" w:hAnsi="Arial" w:cs="Arial"/>
        </w:rPr>
        <w:t xml:space="preserve"> </w:t>
      </w:r>
      <w:r w:rsidR="00712666">
        <w:rPr>
          <w:rFonts w:ascii="Arial" w:hAnsi="Arial" w:cs="Arial"/>
        </w:rPr>
        <w:t>explore</w:t>
      </w:r>
      <w:r w:rsidRPr="00610A25">
        <w:rPr>
          <w:rFonts w:ascii="Arial" w:hAnsi="Arial" w:cs="Arial"/>
        </w:rPr>
        <w:t xml:space="preserve"> whether we are adding value through our work, and ultimately how to measure and evaluate that.</w:t>
      </w:r>
    </w:p>
    <w:p w14:paraId="2E7FC8EC" w14:textId="540F123C" w:rsidR="00610A25" w:rsidRPr="00610A25" w:rsidRDefault="00610A25" w:rsidP="00294535">
      <w:pPr>
        <w:jc w:val="both"/>
        <w:rPr>
          <w:rFonts w:ascii="Arial" w:hAnsi="Arial" w:cs="Arial"/>
        </w:rPr>
      </w:pPr>
      <w:r w:rsidRPr="00610A25">
        <w:rPr>
          <w:rFonts w:ascii="Arial" w:hAnsi="Arial" w:cs="Arial"/>
        </w:rPr>
        <w:t xml:space="preserve">We will develop a set of quantitative high-level indicators to monitor progress against each pillar, condition for change and unifying theme. However, we recognise that this is only part of the picture. We seek to use other methods of capturing the cumulative ‘ripple effect’ of the partnership as well as developing proxy indicators and capturing qualitative intelligence, including individual stories to understand </w:t>
      </w:r>
      <w:r w:rsidR="006C0AE7">
        <w:rPr>
          <w:rFonts w:ascii="Arial" w:hAnsi="Arial" w:cs="Arial"/>
        </w:rPr>
        <w:t xml:space="preserve">the </w:t>
      </w:r>
      <w:r w:rsidRPr="00610A25">
        <w:rPr>
          <w:rFonts w:ascii="Arial" w:hAnsi="Arial" w:cs="Arial"/>
        </w:rPr>
        <w:t xml:space="preserve">full </w:t>
      </w:r>
      <w:r w:rsidR="006C0AE7">
        <w:rPr>
          <w:rFonts w:ascii="Arial" w:hAnsi="Arial" w:cs="Arial"/>
        </w:rPr>
        <w:t>i</w:t>
      </w:r>
      <w:r w:rsidR="00244761">
        <w:rPr>
          <w:rFonts w:ascii="Arial" w:hAnsi="Arial" w:cs="Arial"/>
        </w:rPr>
        <w:t>ntended and unintended effect</w:t>
      </w:r>
      <w:r w:rsidR="007309EF">
        <w:rPr>
          <w:rFonts w:ascii="Arial" w:hAnsi="Arial" w:cs="Arial"/>
        </w:rPr>
        <w:t>s</w:t>
      </w:r>
      <w:r w:rsidRPr="00610A25">
        <w:rPr>
          <w:rFonts w:ascii="Arial" w:hAnsi="Arial" w:cs="Arial"/>
        </w:rPr>
        <w:t xml:space="preserve">. </w:t>
      </w:r>
    </w:p>
    <w:p w14:paraId="774BCC64" w14:textId="4AD77A37" w:rsidR="00610A25" w:rsidRPr="00C0420F" w:rsidRDefault="00610A25" w:rsidP="00294535">
      <w:pPr>
        <w:keepNext/>
        <w:keepLines/>
        <w:spacing w:before="40" w:after="0"/>
        <w:jc w:val="both"/>
        <w:outlineLvl w:val="1"/>
        <w:rPr>
          <w:rFonts w:ascii="Arial" w:eastAsiaTheme="majorEastAsia" w:hAnsi="Arial" w:cs="Arial"/>
          <w:b/>
          <w:color w:val="757575"/>
          <w:spacing w:val="15"/>
          <w:sz w:val="28"/>
          <w:szCs w:val="28"/>
          <w:shd w:val="clear" w:color="auto" w:fill="FFFFFF"/>
        </w:rPr>
      </w:pPr>
      <w:r w:rsidRPr="00C0420F">
        <w:rPr>
          <w:rFonts w:ascii="Arial" w:eastAsiaTheme="majorEastAsia" w:hAnsi="Arial" w:cs="Arial"/>
          <w:b/>
          <w:color w:val="2E74B5" w:themeColor="accent1" w:themeShade="BF"/>
          <w:sz w:val="28"/>
          <w:szCs w:val="28"/>
        </w:rPr>
        <w:t>16.3</w:t>
      </w:r>
      <w:r w:rsidRPr="00C0420F">
        <w:rPr>
          <w:rFonts w:ascii="Arial" w:eastAsiaTheme="majorEastAsia" w:hAnsi="Arial" w:cs="Arial"/>
          <w:b/>
          <w:color w:val="2E74B5" w:themeColor="accent1" w:themeShade="BF"/>
          <w:sz w:val="28"/>
          <w:szCs w:val="28"/>
        </w:rPr>
        <w:tab/>
        <w:t xml:space="preserve">Learning and </w:t>
      </w:r>
      <w:r w:rsidR="00A86FB0">
        <w:rPr>
          <w:rFonts w:ascii="Arial" w:eastAsiaTheme="majorEastAsia" w:hAnsi="Arial" w:cs="Arial"/>
          <w:b/>
          <w:color w:val="2E74B5" w:themeColor="accent1" w:themeShade="BF"/>
          <w:sz w:val="28"/>
          <w:szCs w:val="28"/>
        </w:rPr>
        <w:t>iteration</w:t>
      </w:r>
    </w:p>
    <w:p w14:paraId="269E314A" w14:textId="6E3BB62B" w:rsidR="00D83C93" w:rsidRPr="00EE4411" w:rsidRDefault="00610A25" w:rsidP="00EE4411">
      <w:pPr>
        <w:jc w:val="both"/>
        <w:rPr>
          <w:rFonts w:ascii="Arial" w:eastAsia="Times New Roman" w:hAnsi="Arial" w:cs="Arial"/>
          <w:color w:val="000000"/>
        </w:rPr>
      </w:pPr>
      <w:r w:rsidRPr="00610A25">
        <w:rPr>
          <w:rFonts w:ascii="Arial" w:hAnsi="Arial" w:cs="Arial"/>
        </w:rPr>
        <w:t xml:space="preserve">As we move towards becoming a ‘learning’ system rather than a ‘solutions based’ system, we understand that this strategy is not a static document. We are committed to </w:t>
      </w:r>
      <w:r w:rsidR="00DF3AFE">
        <w:rPr>
          <w:rFonts w:ascii="Arial" w:hAnsi="Arial" w:cs="Arial"/>
        </w:rPr>
        <w:t>exploring</w:t>
      </w:r>
      <w:r w:rsidR="00C11234" w:rsidRPr="00294535">
        <w:rPr>
          <w:rFonts w:ascii="Arial" w:hAnsi="Arial" w:cs="Arial"/>
        </w:rPr>
        <w:t xml:space="preserve"> people’s experiences and reflections </w:t>
      </w:r>
      <w:r w:rsidR="001B5B84">
        <w:rPr>
          <w:rFonts w:ascii="Arial" w:hAnsi="Arial" w:cs="Arial"/>
        </w:rPr>
        <w:t xml:space="preserve">on </w:t>
      </w:r>
      <w:r w:rsidR="001F66F2" w:rsidRPr="00294535">
        <w:rPr>
          <w:rFonts w:ascii="Arial" w:hAnsi="Arial" w:cs="Arial"/>
        </w:rPr>
        <w:t xml:space="preserve">how we are working </w:t>
      </w:r>
      <w:r w:rsidR="00C11234" w:rsidRPr="00294535">
        <w:rPr>
          <w:rFonts w:ascii="Arial" w:hAnsi="Arial" w:cs="Arial"/>
        </w:rPr>
        <w:t>to</w:t>
      </w:r>
      <w:r w:rsidR="001B5B84">
        <w:rPr>
          <w:rFonts w:ascii="Arial" w:hAnsi="Arial" w:cs="Arial"/>
        </w:rPr>
        <w:t>gether</w:t>
      </w:r>
      <w:r w:rsidR="00C11234" w:rsidRPr="00294535">
        <w:rPr>
          <w:rFonts w:ascii="Arial" w:hAnsi="Arial" w:cs="Arial"/>
        </w:rPr>
        <w:t xml:space="preserve"> </w:t>
      </w:r>
      <w:r w:rsidR="00453097">
        <w:rPr>
          <w:rFonts w:ascii="Arial" w:hAnsi="Arial" w:cs="Arial"/>
        </w:rPr>
        <w:t>to help us</w:t>
      </w:r>
      <w:r w:rsidR="00C11234" w:rsidRPr="00294535">
        <w:rPr>
          <w:rFonts w:ascii="Arial" w:hAnsi="Arial" w:cs="Arial"/>
        </w:rPr>
        <w:t xml:space="preserve"> </w:t>
      </w:r>
      <w:r w:rsidR="00453097">
        <w:rPr>
          <w:rFonts w:ascii="Arial" w:hAnsi="Arial" w:cs="Arial"/>
        </w:rPr>
        <w:t>to further develop</w:t>
      </w:r>
      <w:r w:rsidR="00475F6C">
        <w:rPr>
          <w:rFonts w:ascii="Arial" w:hAnsi="Arial" w:cs="Arial"/>
        </w:rPr>
        <w:t xml:space="preserve"> our </w:t>
      </w:r>
      <w:r w:rsidRPr="00610A25">
        <w:rPr>
          <w:rFonts w:ascii="Arial" w:hAnsi="Arial" w:cs="Arial"/>
        </w:rPr>
        <w:t>partnership</w:t>
      </w:r>
      <w:r w:rsidR="00453097">
        <w:rPr>
          <w:rFonts w:ascii="Arial" w:hAnsi="Arial" w:cs="Arial"/>
        </w:rPr>
        <w:t xml:space="preserve"> </w:t>
      </w:r>
      <w:r w:rsidR="00EE4411">
        <w:rPr>
          <w:rFonts w:ascii="Arial" w:hAnsi="Arial" w:cs="Arial"/>
        </w:rPr>
        <w:t>approach</w:t>
      </w:r>
      <w:r w:rsidR="00453097">
        <w:rPr>
          <w:rFonts w:ascii="Arial" w:hAnsi="Arial" w:cs="Arial"/>
        </w:rPr>
        <w:t xml:space="preserve">. </w:t>
      </w:r>
      <w:r w:rsidRPr="00610A25">
        <w:rPr>
          <w:rFonts w:ascii="Arial" w:hAnsi="Arial" w:cs="Arial"/>
        </w:rPr>
        <w:t xml:space="preserve"> </w:t>
      </w:r>
      <w:r w:rsidR="00A544A9">
        <w:rPr>
          <w:rFonts w:ascii="Arial" w:eastAsia="Times New Roman" w:hAnsi="Arial" w:cs="Arial"/>
          <w:color w:val="000000"/>
        </w:rPr>
        <w:t>As the partnership</w:t>
      </w:r>
      <w:r w:rsidR="00A544A9" w:rsidRPr="00B1630A">
        <w:rPr>
          <w:rFonts w:ascii="Arial" w:eastAsia="Times New Roman" w:hAnsi="Arial" w:cs="Arial"/>
          <w:color w:val="000000"/>
        </w:rPr>
        <w:t xml:space="preserve"> </w:t>
      </w:r>
      <w:r w:rsidR="00A86FB0" w:rsidRPr="00B1630A">
        <w:rPr>
          <w:rFonts w:ascii="Arial" w:eastAsia="Times New Roman" w:hAnsi="Arial" w:cs="Arial"/>
          <w:color w:val="000000"/>
        </w:rPr>
        <w:t>grows,</w:t>
      </w:r>
      <w:r w:rsidR="00A544A9">
        <w:rPr>
          <w:rFonts w:ascii="Arial" w:eastAsia="Times New Roman" w:hAnsi="Arial" w:cs="Arial"/>
          <w:color w:val="000000"/>
        </w:rPr>
        <w:t xml:space="preserve"> we will iterate this </w:t>
      </w:r>
      <w:r w:rsidR="00A544A9" w:rsidRPr="00B1630A">
        <w:rPr>
          <w:rFonts w:ascii="Arial" w:eastAsia="Times New Roman" w:hAnsi="Arial" w:cs="Arial"/>
          <w:color w:val="000000"/>
        </w:rPr>
        <w:t>Integrated Care Strateg</w:t>
      </w:r>
      <w:r w:rsidR="00A544A9">
        <w:rPr>
          <w:rFonts w:ascii="Arial" w:eastAsia="Times New Roman" w:hAnsi="Arial" w:cs="Arial"/>
          <w:color w:val="000000"/>
        </w:rPr>
        <w:t>y</w:t>
      </w:r>
      <w:r w:rsidR="00C3553E" w:rsidRPr="00C3553E">
        <w:rPr>
          <w:rFonts w:ascii="Arial" w:hAnsi="Arial" w:cs="Arial"/>
          <w:color w:val="000000"/>
          <w:shd w:val="clear" w:color="auto" w:fill="FFFFFF"/>
        </w:rPr>
        <w:t xml:space="preserve"> </w:t>
      </w:r>
      <w:r w:rsidR="00C3553E">
        <w:rPr>
          <w:rFonts w:ascii="Arial" w:hAnsi="Arial" w:cs="Arial"/>
          <w:color w:val="000000"/>
          <w:shd w:val="clear" w:color="auto" w:fill="FFFFFF"/>
        </w:rPr>
        <w:t>to ensure it continues to pave the way for</w:t>
      </w:r>
      <w:r w:rsidR="00C3553E" w:rsidRPr="003D14E0">
        <w:rPr>
          <w:rFonts w:ascii="Arial" w:hAnsi="Arial" w:cs="Arial"/>
          <w:color w:val="000000"/>
          <w:shd w:val="clear" w:color="auto" w:fill="FFFFFF"/>
        </w:rPr>
        <w:t xml:space="preserve"> partners, </w:t>
      </w:r>
      <w:proofErr w:type="gramStart"/>
      <w:r w:rsidR="00C3553E" w:rsidRPr="003D14E0">
        <w:rPr>
          <w:rFonts w:ascii="Arial" w:hAnsi="Arial" w:cs="Arial"/>
          <w:color w:val="000000"/>
          <w:shd w:val="clear" w:color="auto" w:fill="FFFFFF"/>
        </w:rPr>
        <w:t>communities</w:t>
      </w:r>
      <w:proofErr w:type="gramEnd"/>
      <w:r w:rsidR="00C3553E" w:rsidRPr="003D14E0">
        <w:rPr>
          <w:rFonts w:ascii="Arial" w:hAnsi="Arial" w:cs="Arial"/>
          <w:color w:val="000000"/>
          <w:shd w:val="clear" w:color="auto" w:fill="FFFFFF"/>
        </w:rPr>
        <w:t xml:space="preserve"> and individuals to </w:t>
      </w:r>
      <w:r w:rsidR="00C3553E">
        <w:rPr>
          <w:rFonts w:ascii="Arial" w:hAnsi="Arial" w:cs="Arial"/>
          <w:color w:val="000000"/>
          <w:shd w:val="clear" w:color="auto" w:fill="FFFFFF"/>
        </w:rPr>
        <w:t xml:space="preserve">work </w:t>
      </w:r>
      <w:r w:rsidR="00C3553E" w:rsidRPr="00C3553E">
        <w:rPr>
          <w:rFonts w:ascii="Arial" w:eastAsia="Times New Roman" w:hAnsi="Arial" w:cs="Arial"/>
          <w:color w:val="000000"/>
        </w:rPr>
        <w:t xml:space="preserve">collaboratively to make Gloucestershire the healthiest place to live and work, championing equity in life chances and the best health and care outcomes for all. </w:t>
      </w:r>
    </w:p>
    <w:sectPr w:rsidR="00D83C93" w:rsidRPr="00EE4411" w:rsidSect="00C17CF1">
      <w:pgSz w:w="16838" w:h="11906" w:orient="landscape"/>
      <w:pgMar w:top="720" w:right="720" w:bottom="720" w:left="72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C9A74" w14:textId="77777777" w:rsidR="0023181A" w:rsidRDefault="0023181A" w:rsidP="00E14A36">
      <w:pPr>
        <w:spacing w:after="0" w:line="240" w:lineRule="auto"/>
      </w:pPr>
      <w:r>
        <w:separator/>
      </w:r>
    </w:p>
  </w:endnote>
  <w:endnote w:type="continuationSeparator" w:id="0">
    <w:p w14:paraId="148956DC" w14:textId="77777777" w:rsidR="0023181A" w:rsidRDefault="0023181A" w:rsidP="00E14A36">
      <w:pPr>
        <w:spacing w:after="0" w:line="240" w:lineRule="auto"/>
      </w:pPr>
      <w:r>
        <w:continuationSeparator/>
      </w:r>
    </w:p>
  </w:endnote>
  <w:endnote w:type="continuationNotice" w:id="1">
    <w:p w14:paraId="7302A1B8" w14:textId="77777777" w:rsidR="0023181A" w:rsidRDefault="002318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chivo Black">
    <w:altName w:val="Calibri"/>
    <w:panose1 w:val="00000000000000000000"/>
    <w:charset w:val="00"/>
    <w:family w:val="swiss"/>
    <w:notTrueType/>
    <w:pitch w:val="default"/>
    <w:sig w:usb0="00000003" w:usb1="00000000" w:usb2="00000000" w:usb3="00000000" w:csb0="00000001" w:csb1="00000000"/>
  </w:font>
  <w:font w:name="Arial Nova">
    <w:charset w:val="00"/>
    <w:family w:val="swiss"/>
    <w:pitch w:val="variable"/>
    <w:sig w:usb0="0000028F"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4759133"/>
      <w:docPartObj>
        <w:docPartGallery w:val="Page Numbers (Bottom of Page)"/>
        <w:docPartUnique/>
      </w:docPartObj>
    </w:sdtPr>
    <w:sdtEndPr>
      <w:rPr>
        <w:noProof/>
      </w:rPr>
    </w:sdtEndPr>
    <w:sdtContent>
      <w:p w14:paraId="71CB4316" w14:textId="475178E4" w:rsidR="00436D55" w:rsidRDefault="00436D55">
        <w:pPr>
          <w:pStyle w:val="Footer"/>
          <w:jc w:val="center"/>
        </w:pPr>
        <w:r>
          <w:fldChar w:fldCharType="begin"/>
        </w:r>
        <w:r>
          <w:instrText xml:space="preserve"> PAGE   \* MERGEFORMAT </w:instrText>
        </w:r>
        <w:r>
          <w:fldChar w:fldCharType="separate"/>
        </w:r>
        <w:r w:rsidR="00A94E1F">
          <w:rPr>
            <w:noProof/>
          </w:rPr>
          <w:t>41</w:t>
        </w:r>
        <w:r>
          <w:rPr>
            <w:noProof/>
          </w:rPr>
          <w:fldChar w:fldCharType="end"/>
        </w:r>
      </w:p>
    </w:sdtContent>
  </w:sdt>
  <w:p w14:paraId="49904D5B" w14:textId="77777777" w:rsidR="00436D55" w:rsidRDefault="00436D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F102B" w14:textId="77777777" w:rsidR="0023181A" w:rsidRDefault="0023181A" w:rsidP="00E14A36">
      <w:pPr>
        <w:spacing w:after="0" w:line="240" w:lineRule="auto"/>
      </w:pPr>
      <w:r>
        <w:separator/>
      </w:r>
    </w:p>
  </w:footnote>
  <w:footnote w:type="continuationSeparator" w:id="0">
    <w:p w14:paraId="27F48362" w14:textId="77777777" w:rsidR="0023181A" w:rsidRDefault="0023181A" w:rsidP="00E14A36">
      <w:pPr>
        <w:spacing w:after="0" w:line="240" w:lineRule="auto"/>
      </w:pPr>
      <w:r>
        <w:continuationSeparator/>
      </w:r>
    </w:p>
  </w:footnote>
  <w:footnote w:type="continuationNotice" w:id="1">
    <w:p w14:paraId="2A8567F7" w14:textId="77777777" w:rsidR="0023181A" w:rsidRDefault="0023181A">
      <w:pPr>
        <w:spacing w:after="0" w:line="240" w:lineRule="auto"/>
      </w:pPr>
    </w:p>
  </w:footnote>
  <w:footnote w:id="2">
    <w:p w14:paraId="23261A7A" w14:textId="789B226D" w:rsidR="00436D55" w:rsidRDefault="00436D55">
      <w:pPr>
        <w:pStyle w:val="FootnoteText"/>
      </w:pPr>
      <w:r>
        <w:rPr>
          <w:rStyle w:val="FootnoteReference"/>
        </w:rPr>
        <w:footnoteRef/>
      </w:r>
      <w:r>
        <w:t xml:space="preserve"> Source: </w:t>
      </w:r>
      <w:hyperlink r:id="rId1" w:anchor="page/1/gid/1000049/pat/6/ati/402/are/E10000013/iid/90362/age/1/sex/1/cat/-1/ctp/-1/yrr/3/cid/4/tbm/1" w:history="1">
        <w:r w:rsidRPr="00D77CBB">
          <w:rPr>
            <w:rStyle w:val="Hyperlink"/>
          </w:rPr>
          <w:t xml:space="preserve">Public Health Outcomes Framework </w:t>
        </w:r>
      </w:hyperlink>
      <w:r>
        <w:t xml:space="preserve"> </w:t>
      </w:r>
    </w:p>
  </w:footnote>
  <w:footnote w:id="3">
    <w:p w14:paraId="755794A7" w14:textId="77777777" w:rsidR="00436D55" w:rsidRDefault="00436D55" w:rsidP="00140013">
      <w:pPr>
        <w:pStyle w:val="Footer"/>
      </w:pPr>
      <w:r>
        <w:rPr>
          <w:rStyle w:val="FootnoteReference"/>
        </w:rPr>
        <w:footnoteRef/>
      </w:r>
      <w:r>
        <w:t xml:space="preserve"> </w:t>
      </w:r>
      <w:r w:rsidRPr="00D7392D">
        <w:rPr>
          <w:rFonts w:ascii="Arial" w:eastAsia="Arial Nova" w:hAnsi="Arial" w:cs="Arial"/>
          <w:b/>
          <w:bCs/>
          <w:sz w:val="18"/>
          <w:szCs w:val="18"/>
        </w:rPr>
        <w:t>Lower-layer Super Output Areas (or LSOA for short):</w:t>
      </w:r>
      <w:r w:rsidRPr="00D7392D">
        <w:rPr>
          <w:rFonts w:ascii="Arial" w:eastAsia="Arial Nova" w:hAnsi="Arial" w:cs="Arial"/>
          <w:sz w:val="18"/>
          <w:szCs w:val="18"/>
        </w:rPr>
        <w:t xml:space="preserve"> small areas designed to be of a similar population size, with an average of approximately 1,500 residents or 650 households.</w:t>
      </w:r>
    </w:p>
  </w:footnote>
  <w:footnote w:id="4">
    <w:p w14:paraId="7108A41D" w14:textId="77777777" w:rsidR="00436D55" w:rsidRDefault="00436D55" w:rsidP="00E14A36">
      <w:pPr>
        <w:pStyle w:val="FootnoteText"/>
      </w:pPr>
      <w:r>
        <w:rPr>
          <w:rStyle w:val="FootnoteReference"/>
        </w:rPr>
        <w:footnoteRef/>
      </w:r>
      <w:r>
        <w:t xml:space="preserve"> </w:t>
      </w:r>
      <w:hyperlink r:id="rId2" w:history="1">
        <w:r>
          <w:rPr>
            <w:rStyle w:val="Hyperlink"/>
          </w:rPr>
          <w:t>Place-based approaches for reducing health inequalities: main report - GOV.UK (www.gov.uk)</w:t>
        </w:r>
      </w:hyperlink>
    </w:p>
  </w:footnote>
  <w:footnote w:id="5">
    <w:p w14:paraId="1A54456C" w14:textId="4483EAA1" w:rsidR="00436D55" w:rsidRPr="004F1932" w:rsidRDefault="00436D55">
      <w:pPr>
        <w:pStyle w:val="FootnoteText"/>
        <w:rPr>
          <w:rFonts w:ascii="Arial" w:hAnsi="Arial" w:cs="Arial"/>
          <w:sz w:val="18"/>
          <w:szCs w:val="18"/>
        </w:rPr>
      </w:pPr>
      <w:r>
        <w:rPr>
          <w:rStyle w:val="FootnoteReference"/>
        </w:rPr>
        <w:footnoteRef/>
      </w:r>
      <w:r>
        <w:t xml:space="preserve"> </w:t>
      </w:r>
      <w:hyperlink r:id="rId3" w:history="1">
        <w:r w:rsidRPr="0035227C">
          <w:rPr>
            <w:rStyle w:val="Hyperlink"/>
            <w:rFonts w:ascii="Arial" w:hAnsi="Arial" w:cs="Arial"/>
            <w:sz w:val="18"/>
            <w:szCs w:val="18"/>
          </w:rPr>
          <w:t>JSNA Gloucestershire 2022</w:t>
        </w:r>
      </w:hyperlink>
    </w:p>
  </w:footnote>
  <w:footnote w:id="6">
    <w:p w14:paraId="7366CE33" w14:textId="7A7440C6" w:rsidR="00436D55" w:rsidRPr="00AE4170" w:rsidRDefault="00436D55" w:rsidP="00AE4170">
      <w:pPr>
        <w:rPr>
          <w:i/>
          <w:iCs/>
          <w:sz w:val="18"/>
          <w:szCs w:val="18"/>
        </w:rPr>
      </w:pPr>
      <w:r>
        <w:rPr>
          <w:rStyle w:val="FootnoteReference"/>
        </w:rPr>
        <w:footnoteRef/>
      </w:r>
      <w:r>
        <w:t xml:space="preserve"> </w:t>
      </w:r>
      <w:r w:rsidRPr="00AE4170">
        <w:rPr>
          <w:rFonts w:ascii="Arial" w:hAnsi="Arial" w:cs="Arial"/>
          <w:sz w:val="18"/>
          <w:szCs w:val="18"/>
        </w:rPr>
        <w:t>Development and validation of an electronic frailty index using routine primary care electronic health record data, Age and Ageing, Volume 45, Issue 3, May 2016</w:t>
      </w:r>
    </w:p>
  </w:footnote>
  <w:footnote w:id="7">
    <w:p w14:paraId="5BABE5E5" w14:textId="5BFA8DF4" w:rsidR="00436D55" w:rsidRDefault="00436D55">
      <w:pPr>
        <w:pStyle w:val="FootnoteText"/>
      </w:pPr>
      <w:r>
        <w:rPr>
          <w:rStyle w:val="FootnoteReference"/>
        </w:rPr>
        <w:footnoteRef/>
      </w:r>
      <w:r>
        <w:t xml:space="preserve"> Source: </w:t>
      </w:r>
      <w:hyperlink r:id="rId4" w:history="1">
        <w:r w:rsidRPr="00741021">
          <w:rPr>
            <w:rStyle w:val="Hyperlink"/>
          </w:rPr>
          <w:t>Digital Divide</w:t>
        </w:r>
      </w:hyperlink>
    </w:p>
  </w:footnote>
  <w:footnote w:id="8">
    <w:p w14:paraId="14036E9E" w14:textId="01AE0FC4" w:rsidR="00436D55" w:rsidRPr="00AC30F7" w:rsidRDefault="00436D55" w:rsidP="00AC30F7">
      <w:pPr>
        <w:pStyle w:val="Heading1"/>
        <w:shd w:val="clear" w:color="auto" w:fill="FFFFFF"/>
        <w:spacing w:before="0" w:line="240" w:lineRule="auto"/>
        <w:rPr>
          <w:rFonts w:ascii="Arial" w:eastAsia="Times New Roman" w:hAnsi="Arial" w:cs="Arial"/>
          <w:color w:val="0F1111"/>
          <w:kern w:val="36"/>
          <w:sz w:val="16"/>
          <w:szCs w:val="16"/>
          <w:lang w:eastAsia="en-GB"/>
        </w:rPr>
      </w:pPr>
      <w:r w:rsidRPr="00AC30F7">
        <w:rPr>
          <w:rStyle w:val="FootnoteReference"/>
          <w:rFonts w:ascii="Arial" w:hAnsi="Arial" w:cs="Arial"/>
          <w:sz w:val="16"/>
          <w:szCs w:val="16"/>
        </w:rPr>
        <w:footnoteRef/>
      </w:r>
      <w:r w:rsidRPr="00AC30F7">
        <w:rPr>
          <w:rFonts w:ascii="Arial" w:hAnsi="Arial" w:cs="Arial"/>
          <w:sz w:val="16"/>
          <w:szCs w:val="16"/>
        </w:rPr>
        <w:t xml:space="preserve"> </w:t>
      </w:r>
      <w:r w:rsidRPr="00AC30F7">
        <w:rPr>
          <w:rFonts w:ascii="Arial" w:eastAsia="Times New Roman" w:hAnsi="Arial" w:cs="Arial"/>
          <w:color w:val="0F1111"/>
          <w:kern w:val="36"/>
          <w:sz w:val="16"/>
          <w:szCs w:val="16"/>
          <w:lang w:eastAsia="en-GB"/>
        </w:rPr>
        <w:t>M. Wheatley &amp; M. Rogers</w:t>
      </w:r>
      <w:r w:rsidRPr="00AC30F7">
        <w:rPr>
          <w:rFonts w:ascii="Arial" w:eastAsia="Times New Roman" w:hAnsi="Arial" w:cs="Arial"/>
          <w:kern w:val="36"/>
          <w:sz w:val="16"/>
          <w:szCs w:val="16"/>
          <w:lang w:eastAsia="en-GB"/>
        </w:rPr>
        <w:t xml:space="preserve">, </w:t>
      </w:r>
      <w:r w:rsidRPr="00AC30F7">
        <w:rPr>
          <w:rFonts w:ascii="Arial" w:eastAsia="Times New Roman" w:hAnsi="Arial" w:cs="Arial"/>
          <w:color w:val="0F1111"/>
          <w:kern w:val="36"/>
          <w:sz w:val="16"/>
          <w:szCs w:val="16"/>
          <w:lang w:eastAsia="en-GB"/>
        </w:rPr>
        <w:t>A Simpler Way (2012)</w:t>
      </w:r>
    </w:p>
    <w:p w14:paraId="2DD428A2" w14:textId="62B77225" w:rsidR="00436D55" w:rsidRDefault="00436D55">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1266B"/>
    <w:multiLevelType w:val="hybridMultilevel"/>
    <w:tmpl w:val="FB963D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F3160E"/>
    <w:multiLevelType w:val="hybridMultilevel"/>
    <w:tmpl w:val="8864F6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5257CE"/>
    <w:multiLevelType w:val="multilevel"/>
    <w:tmpl w:val="67F20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D0213A"/>
    <w:multiLevelType w:val="hybridMultilevel"/>
    <w:tmpl w:val="93EA2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62D101"/>
    <w:multiLevelType w:val="hybridMultilevel"/>
    <w:tmpl w:val="382C66B4"/>
    <w:lvl w:ilvl="0" w:tplc="6D863642">
      <w:start w:val="1"/>
      <w:numFmt w:val="bullet"/>
      <w:lvlText w:val=""/>
      <w:lvlJc w:val="left"/>
      <w:pPr>
        <w:ind w:left="720" w:hanging="360"/>
      </w:pPr>
      <w:rPr>
        <w:rFonts w:ascii="Symbol" w:hAnsi="Symbol" w:hint="default"/>
      </w:rPr>
    </w:lvl>
    <w:lvl w:ilvl="1" w:tplc="C870ECC4">
      <w:start w:val="1"/>
      <w:numFmt w:val="bullet"/>
      <w:lvlText w:val="o"/>
      <w:lvlJc w:val="left"/>
      <w:pPr>
        <w:ind w:left="1440" w:hanging="360"/>
      </w:pPr>
      <w:rPr>
        <w:rFonts w:ascii="Courier New" w:hAnsi="Courier New" w:hint="default"/>
      </w:rPr>
    </w:lvl>
    <w:lvl w:ilvl="2" w:tplc="BEF67226">
      <w:start w:val="1"/>
      <w:numFmt w:val="bullet"/>
      <w:lvlText w:val=""/>
      <w:lvlJc w:val="left"/>
      <w:pPr>
        <w:ind w:left="2160" w:hanging="360"/>
      </w:pPr>
      <w:rPr>
        <w:rFonts w:ascii="Wingdings" w:hAnsi="Wingdings" w:hint="default"/>
      </w:rPr>
    </w:lvl>
    <w:lvl w:ilvl="3" w:tplc="98B00766">
      <w:start w:val="1"/>
      <w:numFmt w:val="bullet"/>
      <w:lvlText w:val=""/>
      <w:lvlJc w:val="left"/>
      <w:pPr>
        <w:ind w:left="2880" w:hanging="360"/>
      </w:pPr>
      <w:rPr>
        <w:rFonts w:ascii="Symbol" w:hAnsi="Symbol" w:hint="default"/>
      </w:rPr>
    </w:lvl>
    <w:lvl w:ilvl="4" w:tplc="517ED19E">
      <w:start w:val="1"/>
      <w:numFmt w:val="bullet"/>
      <w:lvlText w:val="o"/>
      <w:lvlJc w:val="left"/>
      <w:pPr>
        <w:ind w:left="3600" w:hanging="360"/>
      </w:pPr>
      <w:rPr>
        <w:rFonts w:ascii="Courier New" w:hAnsi="Courier New" w:hint="default"/>
      </w:rPr>
    </w:lvl>
    <w:lvl w:ilvl="5" w:tplc="52C60A6A">
      <w:start w:val="1"/>
      <w:numFmt w:val="bullet"/>
      <w:lvlText w:val=""/>
      <w:lvlJc w:val="left"/>
      <w:pPr>
        <w:ind w:left="4320" w:hanging="360"/>
      </w:pPr>
      <w:rPr>
        <w:rFonts w:ascii="Wingdings" w:hAnsi="Wingdings" w:hint="default"/>
      </w:rPr>
    </w:lvl>
    <w:lvl w:ilvl="6" w:tplc="C58E7792">
      <w:start w:val="1"/>
      <w:numFmt w:val="bullet"/>
      <w:lvlText w:val=""/>
      <w:lvlJc w:val="left"/>
      <w:pPr>
        <w:ind w:left="5040" w:hanging="360"/>
      </w:pPr>
      <w:rPr>
        <w:rFonts w:ascii="Symbol" w:hAnsi="Symbol" w:hint="default"/>
      </w:rPr>
    </w:lvl>
    <w:lvl w:ilvl="7" w:tplc="793095DE">
      <w:start w:val="1"/>
      <w:numFmt w:val="bullet"/>
      <w:lvlText w:val="o"/>
      <w:lvlJc w:val="left"/>
      <w:pPr>
        <w:ind w:left="5760" w:hanging="360"/>
      </w:pPr>
      <w:rPr>
        <w:rFonts w:ascii="Courier New" w:hAnsi="Courier New" w:hint="default"/>
      </w:rPr>
    </w:lvl>
    <w:lvl w:ilvl="8" w:tplc="E29AAA44">
      <w:start w:val="1"/>
      <w:numFmt w:val="bullet"/>
      <w:lvlText w:val=""/>
      <w:lvlJc w:val="left"/>
      <w:pPr>
        <w:ind w:left="6480" w:hanging="360"/>
      </w:pPr>
      <w:rPr>
        <w:rFonts w:ascii="Wingdings" w:hAnsi="Wingdings" w:hint="default"/>
      </w:rPr>
    </w:lvl>
  </w:abstractNum>
  <w:abstractNum w:abstractNumId="5" w15:restartNumberingAfterBreak="0">
    <w:nsid w:val="0D1B7D33"/>
    <w:multiLevelType w:val="hybridMultilevel"/>
    <w:tmpl w:val="A11A0A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D967315"/>
    <w:multiLevelType w:val="hybridMultilevel"/>
    <w:tmpl w:val="77322456"/>
    <w:lvl w:ilvl="0" w:tplc="08090001">
      <w:start w:val="1"/>
      <w:numFmt w:val="bullet"/>
      <w:lvlText w:val=""/>
      <w:lvlJc w:val="left"/>
      <w:pPr>
        <w:ind w:left="1173" w:hanging="360"/>
      </w:pPr>
      <w:rPr>
        <w:rFonts w:ascii="Symbol" w:hAnsi="Symbol" w:hint="default"/>
      </w:rPr>
    </w:lvl>
    <w:lvl w:ilvl="1" w:tplc="08090003" w:tentative="1">
      <w:start w:val="1"/>
      <w:numFmt w:val="bullet"/>
      <w:lvlText w:val="o"/>
      <w:lvlJc w:val="left"/>
      <w:pPr>
        <w:ind w:left="1893" w:hanging="360"/>
      </w:pPr>
      <w:rPr>
        <w:rFonts w:ascii="Courier New" w:hAnsi="Courier New" w:cs="Courier New" w:hint="default"/>
      </w:rPr>
    </w:lvl>
    <w:lvl w:ilvl="2" w:tplc="08090005" w:tentative="1">
      <w:start w:val="1"/>
      <w:numFmt w:val="bullet"/>
      <w:lvlText w:val=""/>
      <w:lvlJc w:val="left"/>
      <w:pPr>
        <w:ind w:left="2613" w:hanging="360"/>
      </w:pPr>
      <w:rPr>
        <w:rFonts w:ascii="Wingdings" w:hAnsi="Wingdings" w:hint="default"/>
      </w:rPr>
    </w:lvl>
    <w:lvl w:ilvl="3" w:tplc="08090001" w:tentative="1">
      <w:start w:val="1"/>
      <w:numFmt w:val="bullet"/>
      <w:lvlText w:val=""/>
      <w:lvlJc w:val="left"/>
      <w:pPr>
        <w:ind w:left="3333" w:hanging="360"/>
      </w:pPr>
      <w:rPr>
        <w:rFonts w:ascii="Symbol" w:hAnsi="Symbol" w:hint="default"/>
      </w:rPr>
    </w:lvl>
    <w:lvl w:ilvl="4" w:tplc="08090003" w:tentative="1">
      <w:start w:val="1"/>
      <w:numFmt w:val="bullet"/>
      <w:lvlText w:val="o"/>
      <w:lvlJc w:val="left"/>
      <w:pPr>
        <w:ind w:left="4053" w:hanging="360"/>
      </w:pPr>
      <w:rPr>
        <w:rFonts w:ascii="Courier New" w:hAnsi="Courier New" w:cs="Courier New" w:hint="default"/>
      </w:rPr>
    </w:lvl>
    <w:lvl w:ilvl="5" w:tplc="08090005" w:tentative="1">
      <w:start w:val="1"/>
      <w:numFmt w:val="bullet"/>
      <w:lvlText w:val=""/>
      <w:lvlJc w:val="left"/>
      <w:pPr>
        <w:ind w:left="4773" w:hanging="360"/>
      </w:pPr>
      <w:rPr>
        <w:rFonts w:ascii="Wingdings" w:hAnsi="Wingdings" w:hint="default"/>
      </w:rPr>
    </w:lvl>
    <w:lvl w:ilvl="6" w:tplc="08090001" w:tentative="1">
      <w:start w:val="1"/>
      <w:numFmt w:val="bullet"/>
      <w:lvlText w:val=""/>
      <w:lvlJc w:val="left"/>
      <w:pPr>
        <w:ind w:left="5493" w:hanging="360"/>
      </w:pPr>
      <w:rPr>
        <w:rFonts w:ascii="Symbol" w:hAnsi="Symbol" w:hint="default"/>
      </w:rPr>
    </w:lvl>
    <w:lvl w:ilvl="7" w:tplc="08090003" w:tentative="1">
      <w:start w:val="1"/>
      <w:numFmt w:val="bullet"/>
      <w:lvlText w:val="o"/>
      <w:lvlJc w:val="left"/>
      <w:pPr>
        <w:ind w:left="6213" w:hanging="360"/>
      </w:pPr>
      <w:rPr>
        <w:rFonts w:ascii="Courier New" w:hAnsi="Courier New" w:cs="Courier New" w:hint="default"/>
      </w:rPr>
    </w:lvl>
    <w:lvl w:ilvl="8" w:tplc="08090005" w:tentative="1">
      <w:start w:val="1"/>
      <w:numFmt w:val="bullet"/>
      <w:lvlText w:val=""/>
      <w:lvlJc w:val="left"/>
      <w:pPr>
        <w:ind w:left="6933" w:hanging="360"/>
      </w:pPr>
      <w:rPr>
        <w:rFonts w:ascii="Wingdings" w:hAnsi="Wingdings" w:hint="default"/>
      </w:rPr>
    </w:lvl>
  </w:abstractNum>
  <w:abstractNum w:abstractNumId="7" w15:restartNumberingAfterBreak="0">
    <w:nsid w:val="13386C3A"/>
    <w:multiLevelType w:val="hybridMultilevel"/>
    <w:tmpl w:val="70DAE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3B191B"/>
    <w:multiLevelType w:val="hybridMultilevel"/>
    <w:tmpl w:val="C534D4B0"/>
    <w:lvl w:ilvl="0" w:tplc="C5468E4C">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040D56"/>
    <w:multiLevelType w:val="hybridMultilevel"/>
    <w:tmpl w:val="8250B4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9981F67"/>
    <w:multiLevelType w:val="hybridMultilevel"/>
    <w:tmpl w:val="6E38F6E6"/>
    <w:lvl w:ilvl="0" w:tplc="08090001">
      <w:start w:val="1"/>
      <w:numFmt w:val="bullet"/>
      <w:lvlText w:val=""/>
      <w:lvlJc w:val="left"/>
      <w:pPr>
        <w:ind w:left="360" w:hanging="360"/>
      </w:pPr>
      <w:rPr>
        <w:rFonts w:ascii="Symbol" w:hAnsi="Symbol" w:hint="default"/>
      </w:rPr>
    </w:lvl>
    <w:lvl w:ilvl="1" w:tplc="6DE44C6E">
      <w:numFmt w:val="bullet"/>
      <w:lvlText w:val="•"/>
      <w:lvlJc w:val="left"/>
      <w:pPr>
        <w:ind w:left="1440" w:hanging="720"/>
      </w:pPr>
      <w:rPr>
        <w:rFonts w:ascii="Calibri" w:eastAsiaTheme="minorHAnsi" w:hAnsi="Calibri"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C7B52C3"/>
    <w:multiLevelType w:val="hybridMultilevel"/>
    <w:tmpl w:val="7C7636E8"/>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2" w15:restartNumberingAfterBreak="0">
    <w:nsid w:val="1F941CD6"/>
    <w:multiLevelType w:val="hybridMultilevel"/>
    <w:tmpl w:val="1E2250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21D6232"/>
    <w:multiLevelType w:val="hybridMultilevel"/>
    <w:tmpl w:val="B4940B44"/>
    <w:lvl w:ilvl="0" w:tplc="08090001">
      <w:start w:val="1"/>
      <w:numFmt w:val="bullet"/>
      <w:lvlText w:val=""/>
      <w:lvlJc w:val="left"/>
      <w:pPr>
        <w:ind w:left="5400" w:hanging="360"/>
      </w:pPr>
      <w:rPr>
        <w:rFonts w:ascii="Symbol" w:hAnsi="Symbol" w:hint="default"/>
      </w:rPr>
    </w:lvl>
    <w:lvl w:ilvl="1" w:tplc="08090003" w:tentative="1">
      <w:start w:val="1"/>
      <w:numFmt w:val="bullet"/>
      <w:lvlText w:val="o"/>
      <w:lvlJc w:val="left"/>
      <w:pPr>
        <w:ind w:left="5400" w:hanging="360"/>
      </w:pPr>
      <w:rPr>
        <w:rFonts w:ascii="Courier New" w:hAnsi="Courier New" w:cs="Courier New" w:hint="default"/>
      </w:rPr>
    </w:lvl>
    <w:lvl w:ilvl="2" w:tplc="08090005" w:tentative="1">
      <w:start w:val="1"/>
      <w:numFmt w:val="bullet"/>
      <w:lvlText w:val=""/>
      <w:lvlJc w:val="left"/>
      <w:pPr>
        <w:ind w:left="6120" w:hanging="360"/>
      </w:pPr>
      <w:rPr>
        <w:rFonts w:ascii="Wingdings" w:hAnsi="Wingdings" w:hint="default"/>
      </w:rPr>
    </w:lvl>
    <w:lvl w:ilvl="3" w:tplc="08090001">
      <w:start w:val="1"/>
      <w:numFmt w:val="bullet"/>
      <w:lvlText w:val=""/>
      <w:lvlJc w:val="left"/>
      <w:pPr>
        <w:ind w:left="6840" w:hanging="360"/>
      </w:pPr>
      <w:rPr>
        <w:rFonts w:ascii="Symbol" w:hAnsi="Symbol" w:hint="default"/>
      </w:rPr>
    </w:lvl>
    <w:lvl w:ilvl="4" w:tplc="08090003">
      <w:start w:val="1"/>
      <w:numFmt w:val="bullet"/>
      <w:lvlText w:val="o"/>
      <w:lvlJc w:val="left"/>
      <w:pPr>
        <w:ind w:left="7560" w:hanging="360"/>
      </w:pPr>
      <w:rPr>
        <w:rFonts w:ascii="Courier New" w:hAnsi="Courier New" w:cs="Courier New" w:hint="default"/>
      </w:rPr>
    </w:lvl>
    <w:lvl w:ilvl="5" w:tplc="08090005">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14" w15:restartNumberingAfterBreak="0">
    <w:nsid w:val="269D09B8"/>
    <w:multiLevelType w:val="hybridMultilevel"/>
    <w:tmpl w:val="F3525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7843B52"/>
    <w:multiLevelType w:val="hybridMultilevel"/>
    <w:tmpl w:val="FB64BE1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28F85C83"/>
    <w:multiLevelType w:val="hybridMultilevel"/>
    <w:tmpl w:val="AB30DE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9F4354E"/>
    <w:multiLevelType w:val="hybridMultilevel"/>
    <w:tmpl w:val="5DF29D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B921A21"/>
    <w:multiLevelType w:val="hybridMultilevel"/>
    <w:tmpl w:val="F1B68100"/>
    <w:lvl w:ilvl="0" w:tplc="7E2A7AE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C2E7318"/>
    <w:multiLevelType w:val="hybridMultilevel"/>
    <w:tmpl w:val="57C2FEEC"/>
    <w:lvl w:ilvl="0" w:tplc="0809000D">
      <w:start w:val="1"/>
      <w:numFmt w:val="bullet"/>
      <w:lvlText w:val=""/>
      <w:lvlJc w:val="left"/>
      <w:pPr>
        <w:ind w:left="-1178" w:hanging="360"/>
      </w:pPr>
      <w:rPr>
        <w:rFonts w:ascii="Wingdings" w:hAnsi="Wingdings" w:hint="default"/>
      </w:rPr>
    </w:lvl>
    <w:lvl w:ilvl="1" w:tplc="08090003" w:tentative="1">
      <w:start w:val="1"/>
      <w:numFmt w:val="bullet"/>
      <w:lvlText w:val="o"/>
      <w:lvlJc w:val="left"/>
      <w:pPr>
        <w:ind w:left="-458" w:hanging="360"/>
      </w:pPr>
      <w:rPr>
        <w:rFonts w:ascii="Courier New" w:hAnsi="Courier New" w:cs="Courier New" w:hint="default"/>
      </w:rPr>
    </w:lvl>
    <w:lvl w:ilvl="2" w:tplc="08090005" w:tentative="1">
      <w:start w:val="1"/>
      <w:numFmt w:val="bullet"/>
      <w:lvlText w:val=""/>
      <w:lvlJc w:val="left"/>
      <w:pPr>
        <w:ind w:left="262" w:hanging="360"/>
      </w:pPr>
      <w:rPr>
        <w:rFonts w:ascii="Wingdings" w:hAnsi="Wingdings" w:hint="default"/>
      </w:rPr>
    </w:lvl>
    <w:lvl w:ilvl="3" w:tplc="08090001" w:tentative="1">
      <w:start w:val="1"/>
      <w:numFmt w:val="bullet"/>
      <w:lvlText w:val=""/>
      <w:lvlJc w:val="left"/>
      <w:pPr>
        <w:ind w:left="982" w:hanging="360"/>
      </w:pPr>
      <w:rPr>
        <w:rFonts w:ascii="Symbol" w:hAnsi="Symbol" w:hint="default"/>
      </w:rPr>
    </w:lvl>
    <w:lvl w:ilvl="4" w:tplc="08090003" w:tentative="1">
      <w:start w:val="1"/>
      <w:numFmt w:val="bullet"/>
      <w:lvlText w:val="o"/>
      <w:lvlJc w:val="left"/>
      <w:pPr>
        <w:ind w:left="1702" w:hanging="360"/>
      </w:pPr>
      <w:rPr>
        <w:rFonts w:ascii="Courier New" w:hAnsi="Courier New" w:cs="Courier New" w:hint="default"/>
      </w:rPr>
    </w:lvl>
    <w:lvl w:ilvl="5" w:tplc="08090005" w:tentative="1">
      <w:start w:val="1"/>
      <w:numFmt w:val="bullet"/>
      <w:lvlText w:val=""/>
      <w:lvlJc w:val="left"/>
      <w:pPr>
        <w:ind w:left="2422" w:hanging="360"/>
      </w:pPr>
      <w:rPr>
        <w:rFonts w:ascii="Wingdings" w:hAnsi="Wingdings" w:hint="default"/>
      </w:rPr>
    </w:lvl>
    <w:lvl w:ilvl="6" w:tplc="08090001" w:tentative="1">
      <w:start w:val="1"/>
      <w:numFmt w:val="bullet"/>
      <w:lvlText w:val=""/>
      <w:lvlJc w:val="left"/>
      <w:pPr>
        <w:ind w:left="3142" w:hanging="360"/>
      </w:pPr>
      <w:rPr>
        <w:rFonts w:ascii="Symbol" w:hAnsi="Symbol" w:hint="default"/>
      </w:rPr>
    </w:lvl>
    <w:lvl w:ilvl="7" w:tplc="08090003" w:tentative="1">
      <w:start w:val="1"/>
      <w:numFmt w:val="bullet"/>
      <w:lvlText w:val="o"/>
      <w:lvlJc w:val="left"/>
      <w:pPr>
        <w:ind w:left="3862" w:hanging="360"/>
      </w:pPr>
      <w:rPr>
        <w:rFonts w:ascii="Courier New" w:hAnsi="Courier New" w:cs="Courier New" w:hint="default"/>
      </w:rPr>
    </w:lvl>
    <w:lvl w:ilvl="8" w:tplc="08090005" w:tentative="1">
      <w:start w:val="1"/>
      <w:numFmt w:val="bullet"/>
      <w:lvlText w:val=""/>
      <w:lvlJc w:val="left"/>
      <w:pPr>
        <w:ind w:left="4582" w:hanging="360"/>
      </w:pPr>
      <w:rPr>
        <w:rFonts w:ascii="Wingdings" w:hAnsi="Wingdings" w:hint="default"/>
      </w:rPr>
    </w:lvl>
  </w:abstractNum>
  <w:abstractNum w:abstractNumId="20" w15:restartNumberingAfterBreak="0">
    <w:nsid w:val="4051376C"/>
    <w:multiLevelType w:val="hybridMultilevel"/>
    <w:tmpl w:val="5A2A6788"/>
    <w:lvl w:ilvl="0" w:tplc="3CA6F9DE">
      <w:numFmt w:val="bullet"/>
      <w:lvlText w:val="-"/>
      <w:lvlJc w:val="left"/>
      <w:pPr>
        <w:ind w:left="720" w:hanging="360"/>
      </w:pPr>
      <w:rPr>
        <w:rFonts w:ascii="Arial" w:eastAsiaTheme="minorHAnsi" w:hAnsi="Arial" w:cs="Arial" w:hint="default"/>
        <w:b w:val="0"/>
        <w:color w:val="auto"/>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974A54"/>
    <w:multiLevelType w:val="hybridMultilevel"/>
    <w:tmpl w:val="851042F0"/>
    <w:lvl w:ilvl="0" w:tplc="3D3A617A">
      <w:start w:val="1"/>
      <w:numFmt w:val="bullet"/>
      <w:lvlText w:val="•"/>
      <w:lvlJc w:val="left"/>
      <w:pPr>
        <w:tabs>
          <w:tab w:val="num" w:pos="720"/>
        </w:tabs>
        <w:ind w:left="720" w:hanging="360"/>
      </w:pPr>
      <w:rPr>
        <w:rFonts w:ascii="Arial" w:hAnsi="Arial" w:hint="default"/>
      </w:rPr>
    </w:lvl>
    <w:lvl w:ilvl="1" w:tplc="16A2B4B2" w:tentative="1">
      <w:start w:val="1"/>
      <w:numFmt w:val="bullet"/>
      <w:lvlText w:val="•"/>
      <w:lvlJc w:val="left"/>
      <w:pPr>
        <w:tabs>
          <w:tab w:val="num" w:pos="1440"/>
        </w:tabs>
        <w:ind w:left="1440" w:hanging="360"/>
      </w:pPr>
      <w:rPr>
        <w:rFonts w:ascii="Arial" w:hAnsi="Arial" w:hint="default"/>
      </w:rPr>
    </w:lvl>
    <w:lvl w:ilvl="2" w:tplc="98BCFF14" w:tentative="1">
      <w:start w:val="1"/>
      <w:numFmt w:val="bullet"/>
      <w:lvlText w:val="•"/>
      <w:lvlJc w:val="left"/>
      <w:pPr>
        <w:tabs>
          <w:tab w:val="num" w:pos="2160"/>
        </w:tabs>
        <w:ind w:left="2160" w:hanging="360"/>
      </w:pPr>
      <w:rPr>
        <w:rFonts w:ascii="Arial" w:hAnsi="Arial" w:hint="default"/>
      </w:rPr>
    </w:lvl>
    <w:lvl w:ilvl="3" w:tplc="5B2C21A4" w:tentative="1">
      <w:start w:val="1"/>
      <w:numFmt w:val="bullet"/>
      <w:lvlText w:val="•"/>
      <w:lvlJc w:val="left"/>
      <w:pPr>
        <w:tabs>
          <w:tab w:val="num" w:pos="2880"/>
        </w:tabs>
        <w:ind w:left="2880" w:hanging="360"/>
      </w:pPr>
      <w:rPr>
        <w:rFonts w:ascii="Arial" w:hAnsi="Arial" w:hint="default"/>
      </w:rPr>
    </w:lvl>
    <w:lvl w:ilvl="4" w:tplc="11F691D0" w:tentative="1">
      <w:start w:val="1"/>
      <w:numFmt w:val="bullet"/>
      <w:lvlText w:val="•"/>
      <w:lvlJc w:val="left"/>
      <w:pPr>
        <w:tabs>
          <w:tab w:val="num" w:pos="3600"/>
        </w:tabs>
        <w:ind w:left="3600" w:hanging="360"/>
      </w:pPr>
      <w:rPr>
        <w:rFonts w:ascii="Arial" w:hAnsi="Arial" w:hint="default"/>
      </w:rPr>
    </w:lvl>
    <w:lvl w:ilvl="5" w:tplc="7F369870" w:tentative="1">
      <w:start w:val="1"/>
      <w:numFmt w:val="bullet"/>
      <w:lvlText w:val="•"/>
      <w:lvlJc w:val="left"/>
      <w:pPr>
        <w:tabs>
          <w:tab w:val="num" w:pos="4320"/>
        </w:tabs>
        <w:ind w:left="4320" w:hanging="360"/>
      </w:pPr>
      <w:rPr>
        <w:rFonts w:ascii="Arial" w:hAnsi="Arial" w:hint="default"/>
      </w:rPr>
    </w:lvl>
    <w:lvl w:ilvl="6" w:tplc="8F74D0E6" w:tentative="1">
      <w:start w:val="1"/>
      <w:numFmt w:val="bullet"/>
      <w:lvlText w:val="•"/>
      <w:lvlJc w:val="left"/>
      <w:pPr>
        <w:tabs>
          <w:tab w:val="num" w:pos="5040"/>
        </w:tabs>
        <w:ind w:left="5040" w:hanging="360"/>
      </w:pPr>
      <w:rPr>
        <w:rFonts w:ascii="Arial" w:hAnsi="Arial" w:hint="default"/>
      </w:rPr>
    </w:lvl>
    <w:lvl w:ilvl="7" w:tplc="B8669A78" w:tentative="1">
      <w:start w:val="1"/>
      <w:numFmt w:val="bullet"/>
      <w:lvlText w:val="•"/>
      <w:lvlJc w:val="left"/>
      <w:pPr>
        <w:tabs>
          <w:tab w:val="num" w:pos="5760"/>
        </w:tabs>
        <w:ind w:left="5760" w:hanging="360"/>
      </w:pPr>
      <w:rPr>
        <w:rFonts w:ascii="Arial" w:hAnsi="Arial" w:hint="default"/>
      </w:rPr>
    </w:lvl>
    <w:lvl w:ilvl="8" w:tplc="529484B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3E16272"/>
    <w:multiLevelType w:val="multilevel"/>
    <w:tmpl w:val="A268FA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15:restartNumberingAfterBreak="0">
    <w:nsid w:val="443B5C53"/>
    <w:multiLevelType w:val="hybridMultilevel"/>
    <w:tmpl w:val="51B01E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4750EAB"/>
    <w:multiLevelType w:val="hybridMultilevel"/>
    <w:tmpl w:val="DB5ACCC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46AE41EE"/>
    <w:multiLevelType w:val="hybridMultilevel"/>
    <w:tmpl w:val="289A1CD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6" w15:restartNumberingAfterBreak="0">
    <w:nsid w:val="47F13BE8"/>
    <w:multiLevelType w:val="hybridMultilevel"/>
    <w:tmpl w:val="F4AAE498"/>
    <w:lvl w:ilvl="0" w:tplc="274CE29C">
      <w:start w:val="1"/>
      <w:numFmt w:val="bullet"/>
      <w:lvlText w:val="•"/>
      <w:lvlJc w:val="left"/>
      <w:pPr>
        <w:tabs>
          <w:tab w:val="num" w:pos="360"/>
        </w:tabs>
        <w:ind w:left="360" w:hanging="360"/>
      </w:pPr>
      <w:rPr>
        <w:rFonts w:ascii="Arial" w:hAnsi="Arial" w:hint="default"/>
      </w:rPr>
    </w:lvl>
    <w:lvl w:ilvl="1" w:tplc="194498D0" w:tentative="1">
      <w:start w:val="1"/>
      <w:numFmt w:val="bullet"/>
      <w:lvlText w:val="•"/>
      <w:lvlJc w:val="left"/>
      <w:pPr>
        <w:tabs>
          <w:tab w:val="num" w:pos="1080"/>
        </w:tabs>
        <w:ind w:left="1080" w:hanging="360"/>
      </w:pPr>
      <w:rPr>
        <w:rFonts w:ascii="Arial" w:hAnsi="Arial" w:hint="default"/>
      </w:rPr>
    </w:lvl>
    <w:lvl w:ilvl="2" w:tplc="DE96C532" w:tentative="1">
      <w:start w:val="1"/>
      <w:numFmt w:val="bullet"/>
      <w:lvlText w:val="•"/>
      <w:lvlJc w:val="left"/>
      <w:pPr>
        <w:tabs>
          <w:tab w:val="num" w:pos="1800"/>
        </w:tabs>
        <w:ind w:left="1800" w:hanging="360"/>
      </w:pPr>
      <w:rPr>
        <w:rFonts w:ascii="Arial" w:hAnsi="Arial" w:hint="default"/>
      </w:rPr>
    </w:lvl>
    <w:lvl w:ilvl="3" w:tplc="9372E758" w:tentative="1">
      <w:start w:val="1"/>
      <w:numFmt w:val="bullet"/>
      <w:lvlText w:val="•"/>
      <w:lvlJc w:val="left"/>
      <w:pPr>
        <w:tabs>
          <w:tab w:val="num" w:pos="2520"/>
        </w:tabs>
        <w:ind w:left="2520" w:hanging="360"/>
      </w:pPr>
      <w:rPr>
        <w:rFonts w:ascii="Arial" w:hAnsi="Arial" w:hint="default"/>
      </w:rPr>
    </w:lvl>
    <w:lvl w:ilvl="4" w:tplc="CED2F5D2" w:tentative="1">
      <w:start w:val="1"/>
      <w:numFmt w:val="bullet"/>
      <w:lvlText w:val="•"/>
      <w:lvlJc w:val="left"/>
      <w:pPr>
        <w:tabs>
          <w:tab w:val="num" w:pos="3240"/>
        </w:tabs>
        <w:ind w:left="3240" w:hanging="360"/>
      </w:pPr>
      <w:rPr>
        <w:rFonts w:ascii="Arial" w:hAnsi="Arial" w:hint="default"/>
      </w:rPr>
    </w:lvl>
    <w:lvl w:ilvl="5" w:tplc="1DEC61E8" w:tentative="1">
      <w:start w:val="1"/>
      <w:numFmt w:val="bullet"/>
      <w:lvlText w:val="•"/>
      <w:lvlJc w:val="left"/>
      <w:pPr>
        <w:tabs>
          <w:tab w:val="num" w:pos="3960"/>
        </w:tabs>
        <w:ind w:left="3960" w:hanging="360"/>
      </w:pPr>
      <w:rPr>
        <w:rFonts w:ascii="Arial" w:hAnsi="Arial" w:hint="default"/>
      </w:rPr>
    </w:lvl>
    <w:lvl w:ilvl="6" w:tplc="74FA06D4" w:tentative="1">
      <w:start w:val="1"/>
      <w:numFmt w:val="bullet"/>
      <w:lvlText w:val="•"/>
      <w:lvlJc w:val="left"/>
      <w:pPr>
        <w:tabs>
          <w:tab w:val="num" w:pos="4680"/>
        </w:tabs>
        <w:ind w:left="4680" w:hanging="360"/>
      </w:pPr>
      <w:rPr>
        <w:rFonts w:ascii="Arial" w:hAnsi="Arial" w:hint="default"/>
      </w:rPr>
    </w:lvl>
    <w:lvl w:ilvl="7" w:tplc="3E7445C4" w:tentative="1">
      <w:start w:val="1"/>
      <w:numFmt w:val="bullet"/>
      <w:lvlText w:val="•"/>
      <w:lvlJc w:val="left"/>
      <w:pPr>
        <w:tabs>
          <w:tab w:val="num" w:pos="5400"/>
        </w:tabs>
        <w:ind w:left="5400" w:hanging="360"/>
      </w:pPr>
      <w:rPr>
        <w:rFonts w:ascii="Arial" w:hAnsi="Arial" w:hint="default"/>
      </w:rPr>
    </w:lvl>
    <w:lvl w:ilvl="8" w:tplc="C568D7D6"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494D4447"/>
    <w:multiLevelType w:val="hybridMultilevel"/>
    <w:tmpl w:val="25D6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857187"/>
    <w:multiLevelType w:val="hybridMultilevel"/>
    <w:tmpl w:val="415CB882"/>
    <w:lvl w:ilvl="0" w:tplc="08090001">
      <w:start w:val="1"/>
      <w:numFmt w:val="bullet"/>
      <w:lvlText w:val=""/>
      <w:lvlJc w:val="left"/>
      <w:pPr>
        <w:ind w:left="1173" w:hanging="360"/>
      </w:pPr>
      <w:rPr>
        <w:rFonts w:ascii="Symbol" w:hAnsi="Symbol" w:hint="default"/>
      </w:rPr>
    </w:lvl>
    <w:lvl w:ilvl="1" w:tplc="FFFFFFFF" w:tentative="1">
      <w:start w:val="1"/>
      <w:numFmt w:val="bullet"/>
      <w:lvlText w:val="o"/>
      <w:lvlJc w:val="left"/>
      <w:pPr>
        <w:ind w:left="1893" w:hanging="360"/>
      </w:pPr>
      <w:rPr>
        <w:rFonts w:ascii="Courier New" w:hAnsi="Courier New" w:cs="Courier New" w:hint="default"/>
      </w:rPr>
    </w:lvl>
    <w:lvl w:ilvl="2" w:tplc="FFFFFFFF" w:tentative="1">
      <w:start w:val="1"/>
      <w:numFmt w:val="bullet"/>
      <w:lvlText w:val=""/>
      <w:lvlJc w:val="left"/>
      <w:pPr>
        <w:ind w:left="2613" w:hanging="360"/>
      </w:pPr>
      <w:rPr>
        <w:rFonts w:ascii="Wingdings" w:hAnsi="Wingdings" w:hint="default"/>
      </w:rPr>
    </w:lvl>
    <w:lvl w:ilvl="3" w:tplc="FFFFFFFF" w:tentative="1">
      <w:start w:val="1"/>
      <w:numFmt w:val="bullet"/>
      <w:lvlText w:val=""/>
      <w:lvlJc w:val="left"/>
      <w:pPr>
        <w:ind w:left="3333" w:hanging="360"/>
      </w:pPr>
      <w:rPr>
        <w:rFonts w:ascii="Symbol" w:hAnsi="Symbol" w:hint="default"/>
      </w:rPr>
    </w:lvl>
    <w:lvl w:ilvl="4" w:tplc="FFFFFFFF" w:tentative="1">
      <w:start w:val="1"/>
      <w:numFmt w:val="bullet"/>
      <w:lvlText w:val="o"/>
      <w:lvlJc w:val="left"/>
      <w:pPr>
        <w:ind w:left="4053" w:hanging="360"/>
      </w:pPr>
      <w:rPr>
        <w:rFonts w:ascii="Courier New" w:hAnsi="Courier New" w:cs="Courier New" w:hint="default"/>
      </w:rPr>
    </w:lvl>
    <w:lvl w:ilvl="5" w:tplc="FFFFFFFF" w:tentative="1">
      <w:start w:val="1"/>
      <w:numFmt w:val="bullet"/>
      <w:lvlText w:val=""/>
      <w:lvlJc w:val="left"/>
      <w:pPr>
        <w:ind w:left="4773" w:hanging="360"/>
      </w:pPr>
      <w:rPr>
        <w:rFonts w:ascii="Wingdings" w:hAnsi="Wingdings" w:hint="default"/>
      </w:rPr>
    </w:lvl>
    <w:lvl w:ilvl="6" w:tplc="FFFFFFFF" w:tentative="1">
      <w:start w:val="1"/>
      <w:numFmt w:val="bullet"/>
      <w:lvlText w:val=""/>
      <w:lvlJc w:val="left"/>
      <w:pPr>
        <w:ind w:left="5493" w:hanging="360"/>
      </w:pPr>
      <w:rPr>
        <w:rFonts w:ascii="Symbol" w:hAnsi="Symbol" w:hint="default"/>
      </w:rPr>
    </w:lvl>
    <w:lvl w:ilvl="7" w:tplc="FFFFFFFF" w:tentative="1">
      <w:start w:val="1"/>
      <w:numFmt w:val="bullet"/>
      <w:lvlText w:val="o"/>
      <w:lvlJc w:val="left"/>
      <w:pPr>
        <w:ind w:left="6213" w:hanging="360"/>
      </w:pPr>
      <w:rPr>
        <w:rFonts w:ascii="Courier New" w:hAnsi="Courier New" w:cs="Courier New" w:hint="default"/>
      </w:rPr>
    </w:lvl>
    <w:lvl w:ilvl="8" w:tplc="FFFFFFFF" w:tentative="1">
      <w:start w:val="1"/>
      <w:numFmt w:val="bullet"/>
      <w:lvlText w:val=""/>
      <w:lvlJc w:val="left"/>
      <w:pPr>
        <w:ind w:left="6933" w:hanging="360"/>
      </w:pPr>
      <w:rPr>
        <w:rFonts w:ascii="Wingdings" w:hAnsi="Wingdings" w:hint="default"/>
      </w:rPr>
    </w:lvl>
  </w:abstractNum>
  <w:abstractNum w:abstractNumId="29" w15:restartNumberingAfterBreak="0">
    <w:nsid w:val="4BE435FB"/>
    <w:multiLevelType w:val="hybridMultilevel"/>
    <w:tmpl w:val="0D8CF64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4C801CDF"/>
    <w:multiLevelType w:val="hybridMultilevel"/>
    <w:tmpl w:val="8888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BB23E4"/>
    <w:multiLevelType w:val="hybridMultilevel"/>
    <w:tmpl w:val="596CE40A"/>
    <w:lvl w:ilvl="0" w:tplc="08090001">
      <w:start w:val="1"/>
      <w:numFmt w:val="bullet"/>
      <w:lvlText w:val=""/>
      <w:lvlJc w:val="left"/>
      <w:pPr>
        <w:ind w:left="1173" w:hanging="360"/>
      </w:pPr>
      <w:rPr>
        <w:rFonts w:ascii="Symbol" w:hAnsi="Symbol" w:hint="default"/>
      </w:rPr>
    </w:lvl>
    <w:lvl w:ilvl="1" w:tplc="08090003" w:tentative="1">
      <w:start w:val="1"/>
      <w:numFmt w:val="bullet"/>
      <w:lvlText w:val="o"/>
      <w:lvlJc w:val="left"/>
      <w:pPr>
        <w:ind w:left="1893" w:hanging="360"/>
      </w:pPr>
      <w:rPr>
        <w:rFonts w:ascii="Courier New" w:hAnsi="Courier New" w:cs="Courier New" w:hint="default"/>
      </w:rPr>
    </w:lvl>
    <w:lvl w:ilvl="2" w:tplc="08090005" w:tentative="1">
      <w:start w:val="1"/>
      <w:numFmt w:val="bullet"/>
      <w:lvlText w:val=""/>
      <w:lvlJc w:val="left"/>
      <w:pPr>
        <w:ind w:left="2613" w:hanging="360"/>
      </w:pPr>
      <w:rPr>
        <w:rFonts w:ascii="Wingdings" w:hAnsi="Wingdings" w:hint="default"/>
      </w:rPr>
    </w:lvl>
    <w:lvl w:ilvl="3" w:tplc="08090001" w:tentative="1">
      <w:start w:val="1"/>
      <w:numFmt w:val="bullet"/>
      <w:lvlText w:val=""/>
      <w:lvlJc w:val="left"/>
      <w:pPr>
        <w:ind w:left="3333" w:hanging="360"/>
      </w:pPr>
      <w:rPr>
        <w:rFonts w:ascii="Symbol" w:hAnsi="Symbol" w:hint="default"/>
      </w:rPr>
    </w:lvl>
    <w:lvl w:ilvl="4" w:tplc="08090003" w:tentative="1">
      <w:start w:val="1"/>
      <w:numFmt w:val="bullet"/>
      <w:lvlText w:val="o"/>
      <w:lvlJc w:val="left"/>
      <w:pPr>
        <w:ind w:left="4053" w:hanging="360"/>
      </w:pPr>
      <w:rPr>
        <w:rFonts w:ascii="Courier New" w:hAnsi="Courier New" w:cs="Courier New" w:hint="default"/>
      </w:rPr>
    </w:lvl>
    <w:lvl w:ilvl="5" w:tplc="08090005" w:tentative="1">
      <w:start w:val="1"/>
      <w:numFmt w:val="bullet"/>
      <w:lvlText w:val=""/>
      <w:lvlJc w:val="left"/>
      <w:pPr>
        <w:ind w:left="4773" w:hanging="360"/>
      </w:pPr>
      <w:rPr>
        <w:rFonts w:ascii="Wingdings" w:hAnsi="Wingdings" w:hint="default"/>
      </w:rPr>
    </w:lvl>
    <w:lvl w:ilvl="6" w:tplc="08090001" w:tentative="1">
      <w:start w:val="1"/>
      <w:numFmt w:val="bullet"/>
      <w:lvlText w:val=""/>
      <w:lvlJc w:val="left"/>
      <w:pPr>
        <w:ind w:left="5493" w:hanging="360"/>
      </w:pPr>
      <w:rPr>
        <w:rFonts w:ascii="Symbol" w:hAnsi="Symbol" w:hint="default"/>
      </w:rPr>
    </w:lvl>
    <w:lvl w:ilvl="7" w:tplc="08090003" w:tentative="1">
      <w:start w:val="1"/>
      <w:numFmt w:val="bullet"/>
      <w:lvlText w:val="o"/>
      <w:lvlJc w:val="left"/>
      <w:pPr>
        <w:ind w:left="6213" w:hanging="360"/>
      </w:pPr>
      <w:rPr>
        <w:rFonts w:ascii="Courier New" w:hAnsi="Courier New" w:cs="Courier New" w:hint="default"/>
      </w:rPr>
    </w:lvl>
    <w:lvl w:ilvl="8" w:tplc="08090005" w:tentative="1">
      <w:start w:val="1"/>
      <w:numFmt w:val="bullet"/>
      <w:lvlText w:val=""/>
      <w:lvlJc w:val="left"/>
      <w:pPr>
        <w:ind w:left="6933" w:hanging="360"/>
      </w:pPr>
      <w:rPr>
        <w:rFonts w:ascii="Wingdings" w:hAnsi="Wingdings" w:hint="default"/>
      </w:rPr>
    </w:lvl>
  </w:abstractNum>
  <w:abstractNum w:abstractNumId="32" w15:restartNumberingAfterBreak="0">
    <w:nsid w:val="52F67BE8"/>
    <w:multiLevelType w:val="hybridMultilevel"/>
    <w:tmpl w:val="B0588B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5142B81"/>
    <w:multiLevelType w:val="hybridMultilevel"/>
    <w:tmpl w:val="6C5A12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5670ED0"/>
    <w:multiLevelType w:val="hybridMultilevel"/>
    <w:tmpl w:val="090C95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9F9661C"/>
    <w:multiLevelType w:val="hybridMultilevel"/>
    <w:tmpl w:val="570A6DA6"/>
    <w:lvl w:ilvl="0" w:tplc="DAA476EC">
      <w:start w:val="1"/>
      <w:numFmt w:val="bullet"/>
      <w:lvlText w:val=""/>
      <w:lvlJc w:val="left"/>
      <w:pPr>
        <w:ind w:left="720" w:hanging="360"/>
      </w:pPr>
      <w:rPr>
        <w:rFonts w:ascii="Symbol" w:hAnsi="Symbol" w:hint="default"/>
      </w:rPr>
    </w:lvl>
    <w:lvl w:ilvl="1" w:tplc="CC882FF2">
      <w:start w:val="1"/>
      <w:numFmt w:val="bullet"/>
      <w:lvlText w:val="o"/>
      <w:lvlJc w:val="left"/>
      <w:pPr>
        <w:ind w:left="1440" w:hanging="360"/>
      </w:pPr>
      <w:rPr>
        <w:rFonts w:ascii="Courier New" w:hAnsi="Courier New" w:hint="default"/>
      </w:rPr>
    </w:lvl>
    <w:lvl w:ilvl="2" w:tplc="9EF6ADB0">
      <w:start w:val="1"/>
      <w:numFmt w:val="bullet"/>
      <w:lvlText w:val=""/>
      <w:lvlJc w:val="left"/>
      <w:pPr>
        <w:ind w:left="2160" w:hanging="360"/>
      </w:pPr>
      <w:rPr>
        <w:rFonts w:ascii="Wingdings" w:hAnsi="Wingdings" w:hint="default"/>
      </w:rPr>
    </w:lvl>
    <w:lvl w:ilvl="3" w:tplc="C1A68602">
      <w:start w:val="1"/>
      <w:numFmt w:val="bullet"/>
      <w:lvlText w:val=""/>
      <w:lvlJc w:val="left"/>
      <w:pPr>
        <w:ind w:left="2880" w:hanging="360"/>
      </w:pPr>
      <w:rPr>
        <w:rFonts w:ascii="Symbol" w:hAnsi="Symbol" w:hint="default"/>
      </w:rPr>
    </w:lvl>
    <w:lvl w:ilvl="4" w:tplc="83B09A62">
      <w:start w:val="1"/>
      <w:numFmt w:val="bullet"/>
      <w:lvlText w:val="o"/>
      <w:lvlJc w:val="left"/>
      <w:pPr>
        <w:ind w:left="3600" w:hanging="360"/>
      </w:pPr>
      <w:rPr>
        <w:rFonts w:ascii="Courier New" w:hAnsi="Courier New" w:hint="default"/>
      </w:rPr>
    </w:lvl>
    <w:lvl w:ilvl="5" w:tplc="242CF446">
      <w:start w:val="1"/>
      <w:numFmt w:val="bullet"/>
      <w:lvlText w:val=""/>
      <w:lvlJc w:val="left"/>
      <w:pPr>
        <w:ind w:left="4320" w:hanging="360"/>
      </w:pPr>
      <w:rPr>
        <w:rFonts w:ascii="Wingdings" w:hAnsi="Wingdings" w:hint="default"/>
      </w:rPr>
    </w:lvl>
    <w:lvl w:ilvl="6" w:tplc="D6FC3E2C">
      <w:start w:val="1"/>
      <w:numFmt w:val="bullet"/>
      <w:lvlText w:val=""/>
      <w:lvlJc w:val="left"/>
      <w:pPr>
        <w:ind w:left="5040" w:hanging="360"/>
      </w:pPr>
      <w:rPr>
        <w:rFonts w:ascii="Symbol" w:hAnsi="Symbol" w:hint="default"/>
      </w:rPr>
    </w:lvl>
    <w:lvl w:ilvl="7" w:tplc="9CEA315C">
      <w:start w:val="1"/>
      <w:numFmt w:val="bullet"/>
      <w:lvlText w:val="o"/>
      <w:lvlJc w:val="left"/>
      <w:pPr>
        <w:ind w:left="5760" w:hanging="360"/>
      </w:pPr>
      <w:rPr>
        <w:rFonts w:ascii="Courier New" w:hAnsi="Courier New" w:hint="default"/>
      </w:rPr>
    </w:lvl>
    <w:lvl w:ilvl="8" w:tplc="04D82E2C">
      <w:start w:val="1"/>
      <w:numFmt w:val="bullet"/>
      <w:lvlText w:val=""/>
      <w:lvlJc w:val="left"/>
      <w:pPr>
        <w:ind w:left="6480" w:hanging="360"/>
      </w:pPr>
      <w:rPr>
        <w:rFonts w:ascii="Wingdings" w:hAnsi="Wingdings" w:hint="default"/>
      </w:rPr>
    </w:lvl>
  </w:abstractNum>
  <w:abstractNum w:abstractNumId="36" w15:restartNumberingAfterBreak="0">
    <w:nsid w:val="5A0713C7"/>
    <w:multiLevelType w:val="hybridMultilevel"/>
    <w:tmpl w:val="E26C04BA"/>
    <w:lvl w:ilvl="0" w:tplc="C3B815EE">
      <w:start w:val="1"/>
      <w:numFmt w:val="bullet"/>
      <w:lvlText w:val="•"/>
      <w:lvlJc w:val="left"/>
      <w:pPr>
        <w:tabs>
          <w:tab w:val="num" w:pos="360"/>
        </w:tabs>
        <w:ind w:left="360" w:hanging="360"/>
      </w:pPr>
      <w:rPr>
        <w:rFonts w:ascii="Arial" w:hAnsi="Arial" w:hint="default"/>
      </w:rPr>
    </w:lvl>
    <w:lvl w:ilvl="1" w:tplc="BFF80B82" w:tentative="1">
      <w:start w:val="1"/>
      <w:numFmt w:val="bullet"/>
      <w:lvlText w:val="•"/>
      <w:lvlJc w:val="left"/>
      <w:pPr>
        <w:tabs>
          <w:tab w:val="num" w:pos="1080"/>
        </w:tabs>
        <w:ind w:left="1080" w:hanging="360"/>
      </w:pPr>
      <w:rPr>
        <w:rFonts w:ascii="Arial" w:hAnsi="Arial" w:hint="default"/>
      </w:rPr>
    </w:lvl>
    <w:lvl w:ilvl="2" w:tplc="B8CE420C" w:tentative="1">
      <w:start w:val="1"/>
      <w:numFmt w:val="bullet"/>
      <w:lvlText w:val="•"/>
      <w:lvlJc w:val="left"/>
      <w:pPr>
        <w:tabs>
          <w:tab w:val="num" w:pos="1800"/>
        </w:tabs>
        <w:ind w:left="1800" w:hanging="360"/>
      </w:pPr>
      <w:rPr>
        <w:rFonts w:ascii="Arial" w:hAnsi="Arial" w:hint="default"/>
      </w:rPr>
    </w:lvl>
    <w:lvl w:ilvl="3" w:tplc="5240DF74" w:tentative="1">
      <w:start w:val="1"/>
      <w:numFmt w:val="bullet"/>
      <w:lvlText w:val="•"/>
      <w:lvlJc w:val="left"/>
      <w:pPr>
        <w:tabs>
          <w:tab w:val="num" w:pos="2520"/>
        </w:tabs>
        <w:ind w:left="2520" w:hanging="360"/>
      </w:pPr>
      <w:rPr>
        <w:rFonts w:ascii="Arial" w:hAnsi="Arial" w:hint="default"/>
      </w:rPr>
    </w:lvl>
    <w:lvl w:ilvl="4" w:tplc="1E865336" w:tentative="1">
      <w:start w:val="1"/>
      <w:numFmt w:val="bullet"/>
      <w:lvlText w:val="•"/>
      <w:lvlJc w:val="left"/>
      <w:pPr>
        <w:tabs>
          <w:tab w:val="num" w:pos="3240"/>
        </w:tabs>
        <w:ind w:left="3240" w:hanging="360"/>
      </w:pPr>
      <w:rPr>
        <w:rFonts w:ascii="Arial" w:hAnsi="Arial" w:hint="default"/>
      </w:rPr>
    </w:lvl>
    <w:lvl w:ilvl="5" w:tplc="B50C1FDA" w:tentative="1">
      <w:start w:val="1"/>
      <w:numFmt w:val="bullet"/>
      <w:lvlText w:val="•"/>
      <w:lvlJc w:val="left"/>
      <w:pPr>
        <w:tabs>
          <w:tab w:val="num" w:pos="3960"/>
        </w:tabs>
        <w:ind w:left="3960" w:hanging="360"/>
      </w:pPr>
      <w:rPr>
        <w:rFonts w:ascii="Arial" w:hAnsi="Arial" w:hint="default"/>
      </w:rPr>
    </w:lvl>
    <w:lvl w:ilvl="6" w:tplc="62BE895E" w:tentative="1">
      <w:start w:val="1"/>
      <w:numFmt w:val="bullet"/>
      <w:lvlText w:val="•"/>
      <w:lvlJc w:val="left"/>
      <w:pPr>
        <w:tabs>
          <w:tab w:val="num" w:pos="4680"/>
        </w:tabs>
        <w:ind w:left="4680" w:hanging="360"/>
      </w:pPr>
      <w:rPr>
        <w:rFonts w:ascii="Arial" w:hAnsi="Arial" w:hint="default"/>
      </w:rPr>
    </w:lvl>
    <w:lvl w:ilvl="7" w:tplc="6A663A88" w:tentative="1">
      <w:start w:val="1"/>
      <w:numFmt w:val="bullet"/>
      <w:lvlText w:val="•"/>
      <w:lvlJc w:val="left"/>
      <w:pPr>
        <w:tabs>
          <w:tab w:val="num" w:pos="5400"/>
        </w:tabs>
        <w:ind w:left="5400" w:hanging="360"/>
      </w:pPr>
      <w:rPr>
        <w:rFonts w:ascii="Arial" w:hAnsi="Arial" w:hint="default"/>
      </w:rPr>
    </w:lvl>
    <w:lvl w:ilvl="8" w:tplc="D8A60898" w:tentative="1">
      <w:start w:val="1"/>
      <w:numFmt w:val="bullet"/>
      <w:lvlText w:val="•"/>
      <w:lvlJc w:val="left"/>
      <w:pPr>
        <w:tabs>
          <w:tab w:val="num" w:pos="6120"/>
        </w:tabs>
        <w:ind w:left="6120" w:hanging="360"/>
      </w:pPr>
      <w:rPr>
        <w:rFonts w:ascii="Arial" w:hAnsi="Arial" w:hint="default"/>
      </w:rPr>
    </w:lvl>
  </w:abstractNum>
  <w:abstractNum w:abstractNumId="37" w15:restartNumberingAfterBreak="0">
    <w:nsid w:val="622D258F"/>
    <w:multiLevelType w:val="hybridMultilevel"/>
    <w:tmpl w:val="1EA28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E367F0"/>
    <w:multiLevelType w:val="hybridMultilevel"/>
    <w:tmpl w:val="50C067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2F93DB6"/>
    <w:multiLevelType w:val="hybridMultilevel"/>
    <w:tmpl w:val="8376E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3063B70"/>
    <w:multiLevelType w:val="hybridMultilevel"/>
    <w:tmpl w:val="4C721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9D1593"/>
    <w:multiLevelType w:val="hybridMultilevel"/>
    <w:tmpl w:val="A9FC9462"/>
    <w:lvl w:ilvl="0" w:tplc="E638A66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78D624C"/>
    <w:multiLevelType w:val="hybridMultilevel"/>
    <w:tmpl w:val="8D64D524"/>
    <w:lvl w:ilvl="0" w:tplc="129899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7C70032"/>
    <w:multiLevelType w:val="hybridMultilevel"/>
    <w:tmpl w:val="27FAF1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A3E175D"/>
    <w:multiLevelType w:val="hybridMultilevel"/>
    <w:tmpl w:val="EF02C8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A516D4C"/>
    <w:multiLevelType w:val="hybridMultilevel"/>
    <w:tmpl w:val="782C9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EC77E2"/>
    <w:multiLevelType w:val="hybridMultilevel"/>
    <w:tmpl w:val="EDB490A8"/>
    <w:lvl w:ilvl="0" w:tplc="E638A66A">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F3171E9"/>
    <w:multiLevelType w:val="hybridMultilevel"/>
    <w:tmpl w:val="298C52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10C3004"/>
    <w:multiLevelType w:val="hybridMultilevel"/>
    <w:tmpl w:val="2A9269B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2805D13"/>
    <w:multiLevelType w:val="hybridMultilevel"/>
    <w:tmpl w:val="5D0C12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74D27C8E"/>
    <w:multiLevelType w:val="hybridMultilevel"/>
    <w:tmpl w:val="6472E0B8"/>
    <w:lvl w:ilvl="0" w:tplc="08090005">
      <w:start w:val="1"/>
      <w:numFmt w:val="bullet"/>
      <w:lvlText w:val=""/>
      <w:lvlJc w:val="left"/>
      <w:pPr>
        <w:ind w:left="1440" w:hanging="360"/>
      </w:pPr>
      <w:rPr>
        <w:rFonts w:ascii="Wingdings" w:hAnsi="Wingdings" w:hint="default"/>
      </w:rPr>
    </w:lvl>
    <w:lvl w:ilvl="1" w:tplc="9FA04C4E">
      <w:numFmt w:val="bullet"/>
      <w:lvlText w:val="•"/>
      <w:lvlJc w:val="left"/>
      <w:pPr>
        <w:ind w:left="2520" w:hanging="720"/>
      </w:pPr>
      <w:rPr>
        <w:rFonts w:ascii="Arial" w:eastAsia="Times New Roman"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768C19F0"/>
    <w:multiLevelType w:val="hybridMultilevel"/>
    <w:tmpl w:val="96688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B442728"/>
    <w:multiLevelType w:val="hybridMultilevel"/>
    <w:tmpl w:val="DE18F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F872B7B"/>
    <w:multiLevelType w:val="hybridMultilevel"/>
    <w:tmpl w:val="726649B8"/>
    <w:lvl w:ilvl="0" w:tplc="90B613DA">
      <w:start w:val="1"/>
      <w:numFmt w:val="bullet"/>
      <w:lvlText w:val="•"/>
      <w:lvlJc w:val="left"/>
      <w:pPr>
        <w:tabs>
          <w:tab w:val="num" w:pos="360"/>
        </w:tabs>
        <w:ind w:left="360" w:hanging="360"/>
      </w:pPr>
      <w:rPr>
        <w:rFonts w:ascii="Arial" w:hAnsi="Arial" w:hint="default"/>
      </w:rPr>
    </w:lvl>
    <w:lvl w:ilvl="1" w:tplc="0CFEB8BA" w:tentative="1">
      <w:start w:val="1"/>
      <w:numFmt w:val="bullet"/>
      <w:lvlText w:val="•"/>
      <w:lvlJc w:val="left"/>
      <w:pPr>
        <w:tabs>
          <w:tab w:val="num" w:pos="1080"/>
        </w:tabs>
        <w:ind w:left="1080" w:hanging="360"/>
      </w:pPr>
      <w:rPr>
        <w:rFonts w:ascii="Arial" w:hAnsi="Arial" w:hint="default"/>
      </w:rPr>
    </w:lvl>
    <w:lvl w:ilvl="2" w:tplc="5B9E2796" w:tentative="1">
      <w:start w:val="1"/>
      <w:numFmt w:val="bullet"/>
      <w:lvlText w:val="•"/>
      <w:lvlJc w:val="left"/>
      <w:pPr>
        <w:tabs>
          <w:tab w:val="num" w:pos="1800"/>
        </w:tabs>
        <w:ind w:left="1800" w:hanging="360"/>
      </w:pPr>
      <w:rPr>
        <w:rFonts w:ascii="Arial" w:hAnsi="Arial" w:hint="default"/>
      </w:rPr>
    </w:lvl>
    <w:lvl w:ilvl="3" w:tplc="EDBCE9FA" w:tentative="1">
      <w:start w:val="1"/>
      <w:numFmt w:val="bullet"/>
      <w:lvlText w:val="•"/>
      <w:lvlJc w:val="left"/>
      <w:pPr>
        <w:tabs>
          <w:tab w:val="num" w:pos="2520"/>
        </w:tabs>
        <w:ind w:left="2520" w:hanging="360"/>
      </w:pPr>
      <w:rPr>
        <w:rFonts w:ascii="Arial" w:hAnsi="Arial" w:hint="default"/>
      </w:rPr>
    </w:lvl>
    <w:lvl w:ilvl="4" w:tplc="E0EC7CAE" w:tentative="1">
      <w:start w:val="1"/>
      <w:numFmt w:val="bullet"/>
      <w:lvlText w:val="•"/>
      <w:lvlJc w:val="left"/>
      <w:pPr>
        <w:tabs>
          <w:tab w:val="num" w:pos="3240"/>
        </w:tabs>
        <w:ind w:left="3240" w:hanging="360"/>
      </w:pPr>
      <w:rPr>
        <w:rFonts w:ascii="Arial" w:hAnsi="Arial" w:hint="default"/>
      </w:rPr>
    </w:lvl>
    <w:lvl w:ilvl="5" w:tplc="9B9E7F08" w:tentative="1">
      <w:start w:val="1"/>
      <w:numFmt w:val="bullet"/>
      <w:lvlText w:val="•"/>
      <w:lvlJc w:val="left"/>
      <w:pPr>
        <w:tabs>
          <w:tab w:val="num" w:pos="3960"/>
        </w:tabs>
        <w:ind w:left="3960" w:hanging="360"/>
      </w:pPr>
      <w:rPr>
        <w:rFonts w:ascii="Arial" w:hAnsi="Arial" w:hint="default"/>
      </w:rPr>
    </w:lvl>
    <w:lvl w:ilvl="6" w:tplc="BE96167C" w:tentative="1">
      <w:start w:val="1"/>
      <w:numFmt w:val="bullet"/>
      <w:lvlText w:val="•"/>
      <w:lvlJc w:val="left"/>
      <w:pPr>
        <w:tabs>
          <w:tab w:val="num" w:pos="4680"/>
        </w:tabs>
        <w:ind w:left="4680" w:hanging="360"/>
      </w:pPr>
      <w:rPr>
        <w:rFonts w:ascii="Arial" w:hAnsi="Arial" w:hint="default"/>
      </w:rPr>
    </w:lvl>
    <w:lvl w:ilvl="7" w:tplc="D1BEE350" w:tentative="1">
      <w:start w:val="1"/>
      <w:numFmt w:val="bullet"/>
      <w:lvlText w:val="•"/>
      <w:lvlJc w:val="left"/>
      <w:pPr>
        <w:tabs>
          <w:tab w:val="num" w:pos="5400"/>
        </w:tabs>
        <w:ind w:left="5400" w:hanging="360"/>
      </w:pPr>
      <w:rPr>
        <w:rFonts w:ascii="Arial" w:hAnsi="Arial" w:hint="default"/>
      </w:rPr>
    </w:lvl>
    <w:lvl w:ilvl="8" w:tplc="F078F272" w:tentative="1">
      <w:start w:val="1"/>
      <w:numFmt w:val="bullet"/>
      <w:lvlText w:val="•"/>
      <w:lvlJc w:val="left"/>
      <w:pPr>
        <w:tabs>
          <w:tab w:val="num" w:pos="6120"/>
        </w:tabs>
        <w:ind w:left="6120" w:hanging="360"/>
      </w:pPr>
      <w:rPr>
        <w:rFonts w:ascii="Arial" w:hAnsi="Arial" w:hint="default"/>
      </w:rPr>
    </w:lvl>
  </w:abstractNum>
  <w:num w:numId="1" w16cid:durableId="1848013577">
    <w:abstractNumId w:val="51"/>
  </w:num>
  <w:num w:numId="2" w16cid:durableId="2146965707">
    <w:abstractNumId w:val="43"/>
  </w:num>
  <w:num w:numId="3" w16cid:durableId="62333557">
    <w:abstractNumId w:val="17"/>
  </w:num>
  <w:num w:numId="4" w16cid:durableId="1219363854">
    <w:abstractNumId w:val="27"/>
  </w:num>
  <w:num w:numId="5" w16cid:durableId="848299677">
    <w:abstractNumId w:val="47"/>
  </w:num>
  <w:num w:numId="6" w16cid:durableId="394202403">
    <w:abstractNumId w:val="14"/>
  </w:num>
  <w:num w:numId="7" w16cid:durableId="1270240625">
    <w:abstractNumId w:val="2"/>
  </w:num>
  <w:num w:numId="8" w16cid:durableId="551770746">
    <w:abstractNumId w:val="21"/>
  </w:num>
  <w:num w:numId="9" w16cid:durableId="2041127819">
    <w:abstractNumId w:val="44"/>
  </w:num>
  <w:num w:numId="10" w16cid:durableId="1469086276">
    <w:abstractNumId w:val="19"/>
  </w:num>
  <w:num w:numId="11" w16cid:durableId="556665392">
    <w:abstractNumId w:val="5"/>
  </w:num>
  <w:num w:numId="12" w16cid:durableId="1108088705">
    <w:abstractNumId w:val="22"/>
  </w:num>
  <w:num w:numId="13" w16cid:durableId="4283935">
    <w:abstractNumId w:val="48"/>
  </w:num>
  <w:num w:numId="14" w16cid:durableId="473835437">
    <w:abstractNumId w:val="34"/>
  </w:num>
  <w:num w:numId="15" w16cid:durableId="1728527930">
    <w:abstractNumId w:val="42"/>
  </w:num>
  <w:num w:numId="16" w16cid:durableId="592206086">
    <w:abstractNumId w:val="41"/>
  </w:num>
  <w:num w:numId="17" w16cid:durableId="857349922">
    <w:abstractNumId w:val="46"/>
  </w:num>
  <w:num w:numId="18" w16cid:durableId="1524857075">
    <w:abstractNumId w:val="3"/>
  </w:num>
  <w:num w:numId="19" w16cid:durableId="2079589227">
    <w:abstractNumId w:val="50"/>
  </w:num>
  <w:num w:numId="20" w16cid:durableId="1536583016">
    <w:abstractNumId w:val="52"/>
  </w:num>
  <w:num w:numId="21" w16cid:durableId="324017623">
    <w:abstractNumId w:val="4"/>
  </w:num>
  <w:num w:numId="22" w16cid:durableId="698429808">
    <w:abstractNumId w:val="35"/>
  </w:num>
  <w:num w:numId="23" w16cid:durableId="980580556">
    <w:abstractNumId w:val="30"/>
  </w:num>
  <w:num w:numId="24" w16cid:durableId="1318536574">
    <w:abstractNumId w:val="24"/>
  </w:num>
  <w:num w:numId="25" w16cid:durableId="136071686">
    <w:abstractNumId w:val="13"/>
  </w:num>
  <w:num w:numId="26" w16cid:durableId="1007366438">
    <w:abstractNumId w:val="20"/>
  </w:num>
  <w:num w:numId="27" w16cid:durableId="369569843">
    <w:abstractNumId w:val="9"/>
  </w:num>
  <w:num w:numId="28" w16cid:durableId="1907110799">
    <w:abstractNumId w:val="25"/>
  </w:num>
  <w:num w:numId="29" w16cid:durableId="410465383">
    <w:abstractNumId w:val="45"/>
  </w:num>
  <w:num w:numId="30" w16cid:durableId="897975095">
    <w:abstractNumId w:val="16"/>
  </w:num>
  <w:num w:numId="31" w16cid:durableId="789977860">
    <w:abstractNumId w:val="39"/>
  </w:num>
  <w:num w:numId="32" w16cid:durableId="2007786112">
    <w:abstractNumId w:val="40"/>
  </w:num>
  <w:num w:numId="33" w16cid:durableId="1373191665">
    <w:abstractNumId w:val="7"/>
  </w:num>
  <w:num w:numId="34" w16cid:durableId="560990374">
    <w:abstractNumId w:val="29"/>
  </w:num>
  <w:num w:numId="35" w16cid:durableId="2006082658">
    <w:abstractNumId w:val="49"/>
  </w:num>
  <w:num w:numId="36" w16cid:durableId="461923341">
    <w:abstractNumId w:val="26"/>
  </w:num>
  <w:num w:numId="37" w16cid:durableId="2005431347">
    <w:abstractNumId w:val="53"/>
  </w:num>
  <w:num w:numId="38" w16cid:durableId="2113695751">
    <w:abstractNumId w:val="36"/>
  </w:num>
  <w:num w:numId="39" w16cid:durableId="678198370">
    <w:abstractNumId w:val="32"/>
  </w:num>
  <w:num w:numId="40" w16cid:durableId="145705177">
    <w:abstractNumId w:val="33"/>
  </w:num>
  <w:num w:numId="41" w16cid:durableId="1760131128">
    <w:abstractNumId w:val="1"/>
  </w:num>
  <w:num w:numId="42" w16cid:durableId="1449930875">
    <w:abstractNumId w:val="18"/>
  </w:num>
  <w:num w:numId="43" w16cid:durableId="604313510">
    <w:abstractNumId w:val="0"/>
  </w:num>
  <w:num w:numId="44" w16cid:durableId="1745378011">
    <w:abstractNumId w:val="10"/>
  </w:num>
  <w:num w:numId="45" w16cid:durableId="1908346553">
    <w:abstractNumId w:val="12"/>
  </w:num>
  <w:num w:numId="46" w16cid:durableId="680157008">
    <w:abstractNumId w:val="8"/>
  </w:num>
  <w:num w:numId="47" w16cid:durableId="2070571547">
    <w:abstractNumId w:val="23"/>
  </w:num>
  <w:num w:numId="48" w16cid:durableId="1010067942">
    <w:abstractNumId w:val="31"/>
  </w:num>
  <w:num w:numId="49" w16cid:durableId="1422489191">
    <w:abstractNumId w:val="6"/>
  </w:num>
  <w:num w:numId="50" w16cid:durableId="986519381">
    <w:abstractNumId w:val="28"/>
  </w:num>
  <w:num w:numId="51" w16cid:durableId="731076726">
    <w:abstractNumId w:val="11"/>
  </w:num>
  <w:num w:numId="52" w16cid:durableId="269432160">
    <w:abstractNumId w:val="15"/>
  </w:num>
  <w:num w:numId="53" w16cid:durableId="1437214949">
    <w:abstractNumId w:val="37"/>
  </w:num>
  <w:num w:numId="54" w16cid:durableId="1061250295">
    <w:abstractNumId w:val="3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45C"/>
    <w:rsid w:val="00001092"/>
    <w:rsid w:val="0000180A"/>
    <w:rsid w:val="00001D35"/>
    <w:rsid w:val="00003414"/>
    <w:rsid w:val="0000358F"/>
    <w:rsid w:val="000035E5"/>
    <w:rsid w:val="0000368C"/>
    <w:rsid w:val="00003E09"/>
    <w:rsid w:val="0000434E"/>
    <w:rsid w:val="00004DB0"/>
    <w:rsid w:val="0001126B"/>
    <w:rsid w:val="000112D8"/>
    <w:rsid w:val="000114C6"/>
    <w:rsid w:val="00013005"/>
    <w:rsid w:val="000139A3"/>
    <w:rsid w:val="000144AD"/>
    <w:rsid w:val="00014591"/>
    <w:rsid w:val="00014C65"/>
    <w:rsid w:val="00014F8A"/>
    <w:rsid w:val="000150D0"/>
    <w:rsid w:val="00016123"/>
    <w:rsid w:val="00016E66"/>
    <w:rsid w:val="000171C6"/>
    <w:rsid w:val="00020522"/>
    <w:rsid w:val="0002082F"/>
    <w:rsid w:val="00022315"/>
    <w:rsid w:val="00023536"/>
    <w:rsid w:val="00024A6B"/>
    <w:rsid w:val="000252C8"/>
    <w:rsid w:val="000259EE"/>
    <w:rsid w:val="00027265"/>
    <w:rsid w:val="0002747D"/>
    <w:rsid w:val="00027540"/>
    <w:rsid w:val="00027C27"/>
    <w:rsid w:val="00027FDD"/>
    <w:rsid w:val="000303F4"/>
    <w:rsid w:val="00030730"/>
    <w:rsid w:val="00031612"/>
    <w:rsid w:val="00031882"/>
    <w:rsid w:val="000324D3"/>
    <w:rsid w:val="0003394B"/>
    <w:rsid w:val="00033E31"/>
    <w:rsid w:val="00033E37"/>
    <w:rsid w:val="000347E0"/>
    <w:rsid w:val="0003555F"/>
    <w:rsid w:val="00036284"/>
    <w:rsid w:val="000408E1"/>
    <w:rsid w:val="000408EB"/>
    <w:rsid w:val="00041755"/>
    <w:rsid w:val="00041DE4"/>
    <w:rsid w:val="00041F4C"/>
    <w:rsid w:val="00042C43"/>
    <w:rsid w:val="00043035"/>
    <w:rsid w:val="0004316B"/>
    <w:rsid w:val="0004336C"/>
    <w:rsid w:val="00043381"/>
    <w:rsid w:val="0004363F"/>
    <w:rsid w:val="00043FEC"/>
    <w:rsid w:val="00046BB3"/>
    <w:rsid w:val="00046E6D"/>
    <w:rsid w:val="000479E2"/>
    <w:rsid w:val="00047C8E"/>
    <w:rsid w:val="0005033F"/>
    <w:rsid w:val="00051B76"/>
    <w:rsid w:val="000529AA"/>
    <w:rsid w:val="0005310A"/>
    <w:rsid w:val="00053120"/>
    <w:rsid w:val="00055894"/>
    <w:rsid w:val="00055F7B"/>
    <w:rsid w:val="000564C8"/>
    <w:rsid w:val="00056E89"/>
    <w:rsid w:val="00056F9C"/>
    <w:rsid w:val="00057702"/>
    <w:rsid w:val="00060D06"/>
    <w:rsid w:val="000627BE"/>
    <w:rsid w:val="000638B9"/>
    <w:rsid w:val="00063C39"/>
    <w:rsid w:val="000645C7"/>
    <w:rsid w:val="00064840"/>
    <w:rsid w:val="0006578A"/>
    <w:rsid w:val="000665F4"/>
    <w:rsid w:val="000669C6"/>
    <w:rsid w:val="00070061"/>
    <w:rsid w:val="00070A51"/>
    <w:rsid w:val="00071CA4"/>
    <w:rsid w:val="00072785"/>
    <w:rsid w:val="000727F8"/>
    <w:rsid w:val="00073551"/>
    <w:rsid w:val="00073FBB"/>
    <w:rsid w:val="00074C26"/>
    <w:rsid w:val="0007652E"/>
    <w:rsid w:val="00077189"/>
    <w:rsid w:val="000774D9"/>
    <w:rsid w:val="00077B90"/>
    <w:rsid w:val="000804A1"/>
    <w:rsid w:val="00080B92"/>
    <w:rsid w:val="0008120D"/>
    <w:rsid w:val="000813C3"/>
    <w:rsid w:val="0008170F"/>
    <w:rsid w:val="000831EC"/>
    <w:rsid w:val="00083754"/>
    <w:rsid w:val="000848FC"/>
    <w:rsid w:val="0008497A"/>
    <w:rsid w:val="000849A4"/>
    <w:rsid w:val="00084EC2"/>
    <w:rsid w:val="00085CD8"/>
    <w:rsid w:val="00086ED2"/>
    <w:rsid w:val="00087A77"/>
    <w:rsid w:val="0009013D"/>
    <w:rsid w:val="000919B4"/>
    <w:rsid w:val="00092295"/>
    <w:rsid w:val="00092EB8"/>
    <w:rsid w:val="000949D1"/>
    <w:rsid w:val="00095B52"/>
    <w:rsid w:val="00095D74"/>
    <w:rsid w:val="0009697C"/>
    <w:rsid w:val="0009766E"/>
    <w:rsid w:val="00097ABF"/>
    <w:rsid w:val="000A11E4"/>
    <w:rsid w:val="000A1DC7"/>
    <w:rsid w:val="000A26BB"/>
    <w:rsid w:val="000A2946"/>
    <w:rsid w:val="000A2ED1"/>
    <w:rsid w:val="000A3255"/>
    <w:rsid w:val="000A3C30"/>
    <w:rsid w:val="000A3D92"/>
    <w:rsid w:val="000A5159"/>
    <w:rsid w:val="000A5599"/>
    <w:rsid w:val="000A55B0"/>
    <w:rsid w:val="000A59CA"/>
    <w:rsid w:val="000A7565"/>
    <w:rsid w:val="000A7AD0"/>
    <w:rsid w:val="000A7D88"/>
    <w:rsid w:val="000B1434"/>
    <w:rsid w:val="000B2223"/>
    <w:rsid w:val="000B245B"/>
    <w:rsid w:val="000B2653"/>
    <w:rsid w:val="000B2949"/>
    <w:rsid w:val="000B2B24"/>
    <w:rsid w:val="000B2D8D"/>
    <w:rsid w:val="000B67BB"/>
    <w:rsid w:val="000B7857"/>
    <w:rsid w:val="000B7A30"/>
    <w:rsid w:val="000C0C9F"/>
    <w:rsid w:val="000C245C"/>
    <w:rsid w:val="000C2B3A"/>
    <w:rsid w:val="000C31F5"/>
    <w:rsid w:val="000C42C8"/>
    <w:rsid w:val="000C54EF"/>
    <w:rsid w:val="000C5857"/>
    <w:rsid w:val="000C5BCE"/>
    <w:rsid w:val="000C6CEC"/>
    <w:rsid w:val="000C7B10"/>
    <w:rsid w:val="000C7C61"/>
    <w:rsid w:val="000D0998"/>
    <w:rsid w:val="000D2834"/>
    <w:rsid w:val="000D337E"/>
    <w:rsid w:val="000D4703"/>
    <w:rsid w:val="000D4A0E"/>
    <w:rsid w:val="000D673E"/>
    <w:rsid w:val="000D69DB"/>
    <w:rsid w:val="000D6FD7"/>
    <w:rsid w:val="000E0271"/>
    <w:rsid w:val="000E1E5A"/>
    <w:rsid w:val="000E2690"/>
    <w:rsid w:val="000E29B1"/>
    <w:rsid w:val="000E4576"/>
    <w:rsid w:val="000E63DA"/>
    <w:rsid w:val="000E6A9E"/>
    <w:rsid w:val="000E7D84"/>
    <w:rsid w:val="000F10E5"/>
    <w:rsid w:val="000F1A20"/>
    <w:rsid w:val="000F27BC"/>
    <w:rsid w:val="000F2906"/>
    <w:rsid w:val="000F2D03"/>
    <w:rsid w:val="000F2F98"/>
    <w:rsid w:val="000F405E"/>
    <w:rsid w:val="000F4877"/>
    <w:rsid w:val="000F4FF2"/>
    <w:rsid w:val="000F7653"/>
    <w:rsid w:val="000F7E56"/>
    <w:rsid w:val="00100765"/>
    <w:rsid w:val="00101646"/>
    <w:rsid w:val="00101B25"/>
    <w:rsid w:val="00102BCB"/>
    <w:rsid w:val="0010300E"/>
    <w:rsid w:val="00103505"/>
    <w:rsid w:val="00105004"/>
    <w:rsid w:val="001055ED"/>
    <w:rsid w:val="00105983"/>
    <w:rsid w:val="0010650C"/>
    <w:rsid w:val="0010668A"/>
    <w:rsid w:val="0010796B"/>
    <w:rsid w:val="00110BFF"/>
    <w:rsid w:val="00112089"/>
    <w:rsid w:val="00112B38"/>
    <w:rsid w:val="00112E06"/>
    <w:rsid w:val="00113D0D"/>
    <w:rsid w:val="001149CC"/>
    <w:rsid w:val="0011531B"/>
    <w:rsid w:val="001154A9"/>
    <w:rsid w:val="0011775B"/>
    <w:rsid w:val="00117A6A"/>
    <w:rsid w:val="00120C8A"/>
    <w:rsid w:val="00120CC6"/>
    <w:rsid w:val="00121033"/>
    <w:rsid w:val="00121188"/>
    <w:rsid w:val="00121D14"/>
    <w:rsid w:val="00121D30"/>
    <w:rsid w:val="001225DA"/>
    <w:rsid w:val="00122851"/>
    <w:rsid w:val="001229FA"/>
    <w:rsid w:val="00123A5E"/>
    <w:rsid w:val="00123C1F"/>
    <w:rsid w:val="00123F5D"/>
    <w:rsid w:val="001257D9"/>
    <w:rsid w:val="001258CC"/>
    <w:rsid w:val="00126FD1"/>
    <w:rsid w:val="0013046D"/>
    <w:rsid w:val="00130B9F"/>
    <w:rsid w:val="00131B37"/>
    <w:rsid w:val="0013233A"/>
    <w:rsid w:val="00133C9A"/>
    <w:rsid w:val="0013427F"/>
    <w:rsid w:val="00134ADE"/>
    <w:rsid w:val="00135D11"/>
    <w:rsid w:val="00136B05"/>
    <w:rsid w:val="001372E7"/>
    <w:rsid w:val="001374C5"/>
    <w:rsid w:val="00137E2B"/>
    <w:rsid w:val="00140013"/>
    <w:rsid w:val="00140CE3"/>
    <w:rsid w:val="00140E12"/>
    <w:rsid w:val="001426B6"/>
    <w:rsid w:val="001429AD"/>
    <w:rsid w:val="00143915"/>
    <w:rsid w:val="00145199"/>
    <w:rsid w:val="0014694C"/>
    <w:rsid w:val="00146B57"/>
    <w:rsid w:val="00146E84"/>
    <w:rsid w:val="00146EB2"/>
    <w:rsid w:val="00147125"/>
    <w:rsid w:val="0014731D"/>
    <w:rsid w:val="00147321"/>
    <w:rsid w:val="0015015A"/>
    <w:rsid w:val="001502E7"/>
    <w:rsid w:val="001505FB"/>
    <w:rsid w:val="00151E72"/>
    <w:rsid w:val="0015205C"/>
    <w:rsid w:val="00152087"/>
    <w:rsid w:val="00152979"/>
    <w:rsid w:val="00152BB7"/>
    <w:rsid w:val="00152CC2"/>
    <w:rsid w:val="00154DE8"/>
    <w:rsid w:val="0015605C"/>
    <w:rsid w:val="0015609E"/>
    <w:rsid w:val="00156221"/>
    <w:rsid w:val="00156673"/>
    <w:rsid w:val="001567C8"/>
    <w:rsid w:val="001569AB"/>
    <w:rsid w:val="00156AC5"/>
    <w:rsid w:val="001579F2"/>
    <w:rsid w:val="00160CD1"/>
    <w:rsid w:val="0016170F"/>
    <w:rsid w:val="0016263F"/>
    <w:rsid w:val="00162FE7"/>
    <w:rsid w:val="00164B9C"/>
    <w:rsid w:val="00164E2C"/>
    <w:rsid w:val="001654C3"/>
    <w:rsid w:val="00165684"/>
    <w:rsid w:val="00166431"/>
    <w:rsid w:val="00166873"/>
    <w:rsid w:val="00167946"/>
    <w:rsid w:val="0016799F"/>
    <w:rsid w:val="00171782"/>
    <w:rsid w:val="00180D30"/>
    <w:rsid w:val="00181082"/>
    <w:rsid w:val="001820C4"/>
    <w:rsid w:val="00182CA8"/>
    <w:rsid w:val="00183243"/>
    <w:rsid w:val="00183500"/>
    <w:rsid w:val="001863C1"/>
    <w:rsid w:val="00186A9C"/>
    <w:rsid w:val="00187290"/>
    <w:rsid w:val="001872A4"/>
    <w:rsid w:val="00187DA8"/>
    <w:rsid w:val="00191177"/>
    <w:rsid w:val="00191786"/>
    <w:rsid w:val="00191BF4"/>
    <w:rsid w:val="00191DCA"/>
    <w:rsid w:val="001933E8"/>
    <w:rsid w:val="0019360C"/>
    <w:rsid w:val="001938AF"/>
    <w:rsid w:val="00193DD7"/>
    <w:rsid w:val="00194B22"/>
    <w:rsid w:val="00194CF0"/>
    <w:rsid w:val="001968D7"/>
    <w:rsid w:val="00197299"/>
    <w:rsid w:val="001976D0"/>
    <w:rsid w:val="001A0035"/>
    <w:rsid w:val="001A1B92"/>
    <w:rsid w:val="001A337A"/>
    <w:rsid w:val="001A357D"/>
    <w:rsid w:val="001A39C1"/>
    <w:rsid w:val="001A4E12"/>
    <w:rsid w:val="001A657E"/>
    <w:rsid w:val="001A6DF5"/>
    <w:rsid w:val="001A71E1"/>
    <w:rsid w:val="001A732C"/>
    <w:rsid w:val="001B09F8"/>
    <w:rsid w:val="001B2A2C"/>
    <w:rsid w:val="001B3C09"/>
    <w:rsid w:val="001B3CB1"/>
    <w:rsid w:val="001B3EA1"/>
    <w:rsid w:val="001B44B9"/>
    <w:rsid w:val="001B48BB"/>
    <w:rsid w:val="001B52CB"/>
    <w:rsid w:val="001B5B3D"/>
    <w:rsid w:val="001B5B84"/>
    <w:rsid w:val="001B5ED8"/>
    <w:rsid w:val="001B6C5F"/>
    <w:rsid w:val="001C0121"/>
    <w:rsid w:val="001C0249"/>
    <w:rsid w:val="001C0C36"/>
    <w:rsid w:val="001C1E00"/>
    <w:rsid w:val="001C23C2"/>
    <w:rsid w:val="001C24E6"/>
    <w:rsid w:val="001C3A0D"/>
    <w:rsid w:val="001C4042"/>
    <w:rsid w:val="001C45E3"/>
    <w:rsid w:val="001C4B59"/>
    <w:rsid w:val="001C4E0E"/>
    <w:rsid w:val="001C5479"/>
    <w:rsid w:val="001C6A6B"/>
    <w:rsid w:val="001C6D94"/>
    <w:rsid w:val="001C70EF"/>
    <w:rsid w:val="001D0732"/>
    <w:rsid w:val="001D0FF6"/>
    <w:rsid w:val="001D14D5"/>
    <w:rsid w:val="001D17CE"/>
    <w:rsid w:val="001D2BDC"/>
    <w:rsid w:val="001D31D6"/>
    <w:rsid w:val="001D397F"/>
    <w:rsid w:val="001D39F0"/>
    <w:rsid w:val="001D59CA"/>
    <w:rsid w:val="001D750E"/>
    <w:rsid w:val="001D7E33"/>
    <w:rsid w:val="001D7F41"/>
    <w:rsid w:val="001E0157"/>
    <w:rsid w:val="001E02C5"/>
    <w:rsid w:val="001E2748"/>
    <w:rsid w:val="001E2836"/>
    <w:rsid w:val="001E3594"/>
    <w:rsid w:val="001E4385"/>
    <w:rsid w:val="001E5058"/>
    <w:rsid w:val="001E6F09"/>
    <w:rsid w:val="001F0524"/>
    <w:rsid w:val="001F0ABB"/>
    <w:rsid w:val="001F126B"/>
    <w:rsid w:val="001F15C5"/>
    <w:rsid w:val="001F16C6"/>
    <w:rsid w:val="001F17BD"/>
    <w:rsid w:val="001F2504"/>
    <w:rsid w:val="001F2C02"/>
    <w:rsid w:val="001F2E0D"/>
    <w:rsid w:val="001F465A"/>
    <w:rsid w:val="001F487E"/>
    <w:rsid w:val="001F4DBE"/>
    <w:rsid w:val="001F63F1"/>
    <w:rsid w:val="001F66F2"/>
    <w:rsid w:val="001F68ED"/>
    <w:rsid w:val="001F7DCE"/>
    <w:rsid w:val="00201CA5"/>
    <w:rsid w:val="00202835"/>
    <w:rsid w:val="00203806"/>
    <w:rsid w:val="00204DAE"/>
    <w:rsid w:val="00204E61"/>
    <w:rsid w:val="00205AF6"/>
    <w:rsid w:val="00205EDF"/>
    <w:rsid w:val="00206604"/>
    <w:rsid w:val="0020734F"/>
    <w:rsid w:val="0020755E"/>
    <w:rsid w:val="0021022C"/>
    <w:rsid w:val="00210BD0"/>
    <w:rsid w:val="00211709"/>
    <w:rsid w:val="0021328E"/>
    <w:rsid w:val="002142B1"/>
    <w:rsid w:val="00215A36"/>
    <w:rsid w:val="00215C8D"/>
    <w:rsid w:val="0021733D"/>
    <w:rsid w:val="002175FA"/>
    <w:rsid w:val="00220820"/>
    <w:rsid w:val="0022227C"/>
    <w:rsid w:val="00223598"/>
    <w:rsid w:val="00224660"/>
    <w:rsid w:val="00225275"/>
    <w:rsid w:val="002267BC"/>
    <w:rsid w:val="0022740D"/>
    <w:rsid w:val="00227CFD"/>
    <w:rsid w:val="00227D5D"/>
    <w:rsid w:val="0023181A"/>
    <w:rsid w:val="00232BBC"/>
    <w:rsid w:val="00233CEA"/>
    <w:rsid w:val="002342F8"/>
    <w:rsid w:val="00234570"/>
    <w:rsid w:val="00234E38"/>
    <w:rsid w:val="0023605E"/>
    <w:rsid w:val="00236753"/>
    <w:rsid w:val="00236D99"/>
    <w:rsid w:val="00237989"/>
    <w:rsid w:val="00240881"/>
    <w:rsid w:val="00240B77"/>
    <w:rsid w:val="00240F57"/>
    <w:rsid w:val="00241545"/>
    <w:rsid w:val="00241B25"/>
    <w:rsid w:val="00244761"/>
    <w:rsid w:val="00244D49"/>
    <w:rsid w:val="00245668"/>
    <w:rsid w:val="0024576F"/>
    <w:rsid w:val="002457C0"/>
    <w:rsid w:val="00251290"/>
    <w:rsid w:val="00251977"/>
    <w:rsid w:val="00251BBA"/>
    <w:rsid w:val="0025211D"/>
    <w:rsid w:val="002529FF"/>
    <w:rsid w:val="00252B41"/>
    <w:rsid w:val="00252CA8"/>
    <w:rsid w:val="00253A45"/>
    <w:rsid w:val="002547B1"/>
    <w:rsid w:val="00256D53"/>
    <w:rsid w:val="00260F78"/>
    <w:rsid w:val="00261DBF"/>
    <w:rsid w:val="0026401D"/>
    <w:rsid w:val="0026418B"/>
    <w:rsid w:val="002651EC"/>
    <w:rsid w:val="00265308"/>
    <w:rsid w:val="002670B1"/>
    <w:rsid w:val="00267CA8"/>
    <w:rsid w:val="002713FA"/>
    <w:rsid w:val="0027165B"/>
    <w:rsid w:val="00271998"/>
    <w:rsid w:val="00272BF8"/>
    <w:rsid w:val="00274E08"/>
    <w:rsid w:val="0027756A"/>
    <w:rsid w:val="002779EA"/>
    <w:rsid w:val="00277FA3"/>
    <w:rsid w:val="00280F68"/>
    <w:rsid w:val="00282A33"/>
    <w:rsid w:val="00283C54"/>
    <w:rsid w:val="00283C80"/>
    <w:rsid w:val="00287441"/>
    <w:rsid w:val="00287E4B"/>
    <w:rsid w:val="0029220E"/>
    <w:rsid w:val="0029291B"/>
    <w:rsid w:val="00292DB8"/>
    <w:rsid w:val="00293A3D"/>
    <w:rsid w:val="002941CF"/>
    <w:rsid w:val="00294535"/>
    <w:rsid w:val="00294661"/>
    <w:rsid w:val="00294944"/>
    <w:rsid w:val="00295482"/>
    <w:rsid w:val="00295B2C"/>
    <w:rsid w:val="00295C38"/>
    <w:rsid w:val="002960A7"/>
    <w:rsid w:val="0029652D"/>
    <w:rsid w:val="00297552"/>
    <w:rsid w:val="002A2F61"/>
    <w:rsid w:val="002A4044"/>
    <w:rsid w:val="002A5C0F"/>
    <w:rsid w:val="002A60E1"/>
    <w:rsid w:val="002A6DA5"/>
    <w:rsid w:val="002A7ACD"/>
    <w:rsid w:val="002B0759"/>
    <w:rsid w:val="002B08F4"/>
    <w:rsid w:val="002B09F9"/>
    <w:rsid w:val="002B0A07"/>
    <w:rsid w:val="002B1159"/>
    <w:rsid w:val="002B3ABA"/>
    <w:rsid w:val="002B461C"/>
    <w:rsid w:val="002B4A89"/>
    <w:rsid w:val="002B659A"/>
    <w:rsid w:val="002B7080"/>
    <w:rsid w:val="002B78A9"/>
    <w:rsid w:val="002B7E1E"/>
    <w:rsid w:val="002C1077"/>
    <w:rsid w:val="002C1420"/>
    <w:rsid w:val="002C1584"/>
    <w:rsid w:val="002C1B3D"/>
    <w:rsid w:val="002C1C66"/>
    <w:rsid w:val="002C1CA8"/>
    <w:rsid w:val="002C2B66"/>
    <w:rsid w:val="002C4747"/>
    <w:rsid w:val="002C4B95"/>
    <w:rsid w:val="002C4DB5"/>
    <w:rsid w:val="002C55C8"/>
    <w:rsid w:val="002C576D"/>
    <w:rsid w:val="002C613E"/>
    <w:rsid w:val="002C714B"/>
    <w:rsid w:val="002C776B"/>
    <w:rsid w:val="002C7B2B"/>
    <w:rsid w:val="002D09EF"/>
    <w:rsid w:val="002D16C5"/>
    <w:rsid w:val="002D29A5"/>
    <w:rsid w:val="002D38FA"/>
    <w:rsid w:val="002D3F60"/>
    <w:rsid w:val="002D43C3"/>
    <w:rsid w:val="002E05E8"/>
    <w:rsid w:val="002E11A2"/>
    <w:rsid w:val="002E27E4"/>
    <w:rsid w:val="002E3A7F"/>
    <w:rsid w:val="002E4A6E"/>
    <w:rsid w:val="002E53FC"/>
    <w:rsid w:val="002E7073"/>
    <w:rsid w:val="002E7350"/>
    <w:rsid w:val="002E747A"/>
    <w:rsid w:val="002E7CFE"/>
    <w:rsid w:val="002E7F95"/>
    <w:rsid w:val="002F051B"/>
    <w:rsid w:val="002F1F57"/>
    <w:rsid w:val="002F39D6"/>
    <w:rsid w:val="002F3A8B"/>
    <w:rsid w:val="002F3B89"/>
    <w:rsid w:val="002F47A0"/>
    <w:rsid w:val="002F49E6"/>
    <w:rsid w:val="002F4C48"/>
    <w:rsid w:val="002F5FC5"/>
    <w:rsid w:val="002F74B9"/>
    <w:rsid w:val="003008FD"/>
    <w:rsid w:val="00301AA2"/>
    <w:rsid w:val="0030296B"/>
    <w:rsid w:val="003033A8"/>
    <w:rsid w:val="00304D9D"/>
    <w:rsid w:val="00306EF5"/>
    <w:rsid w:val="0030727C"/>
    <w:rsid w:val="00307C93"/>
    <w:rsid w:val="00307E08"/>
    <w:rsid w:val="00307E57"/>
    <w:rsid w:val="0031028B"/>
    <w:rsid w:val="00310533"/>
    <w:rsid w:val="00311FAC"/>
    <w:rsid w:val="00312AC5"/>
    <w:rsid w:val="00315050"/>
    <w:rsid w:val="0031692B"/>
    <w:rsid w:val="0031773A"/>
    <w:rsid w:val="00317B28"/>
    <w:rsid w:val="00317F3A"/>
    <w:rsid w:val="00320AB9"/>
    <w:rsid w:val="003215C0"/>
    <w:rsid w:val="00323D32"/>
    <w:rsid w:val="00324395"/>
    <w:rsid w:val="00325D7C"/>
    <w:rsid w:val="00326008"/>
    <w:rsid w:val="0032614B"/>
    <w:rsid w:val="003269F1"/>
    <w:rsid w:val="00330337"/>
    <w:rsid w:val="00330927"/>
    <w:rsid w:val="00331666"/>
    <w:rsid w:val="00332C5A"/>
    <w:rsid w:val="00332C83"/>
    <w:rsid w:val="003338A5"/>
    <w:rsid w:val="0033421E"/>
    <w:rsid w:val="00334636"/>
    <w:rsid w:val="00335010"/>
    <w:rsid w:val="003350AC"/>
    <w:rsid w:val="00335163"/>
    <w:rsid w:val="00335763"/>
    <w:rsid w:val="003361B8"/>
    <w:rsid w:val="0033668C"/>
    <w:rsid w:val="00336891"/>
    <w:rsid w:val="00336ADD"/>
    <w:rsid w:val="0033702B"/>
    <w:rsid w:val="003370D0"/>
    <w:rsid w:val="0034032F"/>
    <w:rsid w:val="00340D42"/>
    <w:rsid w:val="00340D5B"/>
    <w:rsid w:val="00341FAD"/>
    <w:rsid w:val="00342538"/>
    <w:rsid w:val="003437D8"/>
    <w:rsid w:val="00343863"/>
    <w:rsid w:val="00344487"/>
    <w:rsid w:val="0034517B"/>
    <w:rsid w:val="00346B74"/>
    <w:rsid w:val="00346D9F"/>
    <w:rsid w:val="00350B56"/>
    <w:rsid w:val="003513F7"/>
    <w:rsid w:val="00351861"/>
    <w:rsid w:val="0035227C"/>
    <w:rsid w:val="0035284D"/>
    <w:rsid w:val="003534D2"/>
    <w:rsid w:val="0035446B"/>
    <w:rsid w:val="0035466F"/>
    <w:rsid w:val="00355320"/>
    <w:rsid w:val="003560A1"/>
    <w:rsid w:val="00360C32"/>
    <w:rsid w:val="00360CCC"/>
    <w:rsid w:val="003629DC"/>
    <w:rsid w:val="00363975"/>
    <w:rsid w:val="00363E20"/>
    <w:rsid w:val="00363E64"/>
    <w:rsid w:val="00364E54"/>
    <w:rsid w:val="00365225"/>
    <w:rsid w:val="0036634A"/>
    <w:rsid w:val="00366484"/>
    <w:rsid w:val="0036668C"/>
    <w:rsid w:val="00366EC3"/>
    <w:rsid w:val="00367DE0"/>
    <w:rsid w:val="0037084A"/>
    <w:rsid w:val="00370DA0"/>
    <w:rsid w:val="0037160B"/>
    <w:rsid w:val="0037181C"/>
    <w:rsid w:val="00371823"/>
    <w:rsid w:val="003722C1"/>
    <w:rsid w:val="00372666"/>
    <w:rsid w:val="00372D4F"/>
    <w:rsid w:val="00372DFA"/>
    <w:rsid w:val="003733FF"/>
    <w:rsid w:val="00374586"/>
    <w:rsid w:val="00374A85"/>
    <w:rsid w:val="003772B5"/>
    <w:rsid w:val="00381637"/>
    <w:rsid w:val="00382188"/>
    <w:rsid w:val="0038243F"/>
    <w:rsid w:val="00384C38"/>
    <w:rsid w:val="00384CD3"/>
    <w:rsid w:val="003857DA"/>
    <w:rsid w:val="003906BD"/>
    <w:rsid w:val="00390D3E"/>
    <w:rsid w:val="00393407"/>
    <w:rsid w:val="00393C07"/>
    <w:rsid w:val="00394107"/>
    <w:rsid w:val="003942DF"/>
    <w:rsid w:val="00394436"/>
    <w:rsid w:val="003944CC"/>
    <w:rsid w:val="00395A9F"/>
    <w:rsid w:val="0039670F"/>
    <w:rsid w:val="00396F67"/>
    <w:rsid w:val="003A00D3"/>
    <w:rsid w:val="003A06D5"/>
    <w:rsid w:val="003A186C"/>
    <w:rsid w:val="003A26F8"/>
    <w:rsid w:val="003A270A"/>
    <w:rsid w:val="003A2BA5"/>
    <w:rsid w:val="003A4003"/>
    <w:rsid w:val="003A4151"/>
    <w:rsid w:val="003A4619"/>
    <w:rsid w:val="003A63B4"/>
    <w:rsid w:val="003A6808"/>
    <w:rsid w:val="003A7BC2"/>
    <w:rsid w:val="003A7C5F"/>
    <w:rsid w:val="003B0680"/>
    <w:rsid w:val="003B1642"/>
    <w:rsid w:val="003B2F64"/>
    <w:rsid w:val="003B3006"/>
    <w:rsid w:val="003B44F8"/>
    <w:rsid w:val="003B4CAD"/>
    <w:rsid w:val="003B555C"/>
    <w:rsid w:val="003B5971"/>
    <w:rsid w:val="003B759D"/>
    <w:rsid w:val="003C07F0"/>
    <w:rsid w:val="003C27A9"/>
    <w:rsid w:val="003C2D25"/>
    <w:rsid w:val="003C2F9A"/>
    <w:rsid w:val="003C438D"/>
    <w:rsid w:val="003C465C"/>
    <w:rsid w:val="003C61E0"/>
    <w:rsid w:val="003C6D94"/>
    <w:rsid w:val="003C7469"/>
    <w:rsid w:val="003D1C84"/>
    <w:rsid w:val="003D1CCD"/>
    <w:rsid w:val="003D352B"/>
    <w:rsid w:val="003D37CF"/>
    <w:rsid w:val="003D3DF2"/>
    <w:rsid w:val="003D466A"/>
    <w:rsid w:val="003D4AF5"/>
    <w:rsid w:val="003D4C30"/>
    <w:rsid w:val="003D5D79"/>
    <w:rsid w:val="003D5D98"/>
    <w:rsid w:val="003D62F1"/>
    <w:rsid w:val="003D66F1"/>
    <w:rsid w:val="003D7A3A"/>
    <w:rsid w:val="003E01CB"/>
    <w:rsid w:val="003E09AA"/>
    <w:rsid w:val="003E349B"/>
    <w:rsid w:val="003E49BE"/>
    <w:rsid w:val="003E5039"/>
    <w:rsid w:val="003E551E"/>
    <w:rsid w:val="003E5732"/>
    <w:rsid w:val="003E6A54"/>
    <w:rsid w:val="003E756D"/>
    <w:rsid w:val="003E78FC"/>
    <w:rsid w:val="003F14AA"/>
    <w:rsid w:val="003F19FB"/>
    <w:rsid w:val="003F24DD"/>
    <w:rsid w:val="003F2E6A"/>
    <w:rsid w:val="003F3FD8"/>
    <w:rsid w:val="003F4601"/>
    <w:rsid w:val="003F5741"/>
    <w:rsid w:val="003F671E"/>
    <w:rsid w:val="003F686A"/>
    <w:rsid w:val="003F71E4"/>
    <w:rsid w:val="003F7C16"/>
    <w:rsid w:val="003F7D58"/>
    <w:rsid w:val="00400D48"/>
    <w:rsid w:val="00400D9F"/>
    <w:rsid w:val="00401E6E"/>
    <w:rsid w:val="004026CE"/>
    <w:rsid w:val="00402A99"/>
    <w:rsid w:val="004032CF"/>
    <w:rsid w:val="00403420"/>
    <w:rsid w:val="004047B6"/>
    <w:rsid w:val="0040535D"/>
    <w:rsid w:val="00405495"/>
    <w:rsid w:val="0040613B"/>
    <w:rsid w:val="00406655"/>
    <w:rsid w:val="00406EB6"/>
    <w:rsid w:val="00407D45"/>
    <w:rsid w:val="004112CB"/>
    <w:rsid w:val="0041275C"/>
    <w:rsid w:val="00412D7B"/>
    <w:rsid w:val="00413103"/>
    <w:rsid w:val="00413298"/>
    <w:rsid w:val="0041587C"/>
    <w:rsid w:val="00415B66"/>
    <w:rsid w:val="00420B5E"/>
    <w:rsid w:val="00422740"/>
    <w:rsid w:val="00423281"/>
    <w:rsid w:val="00423791"/>
    <w:rsid w:val="004246B2"/>
    <w:rsid w:val="00425403"/>
    <w:rsid w:val="00425DFB"/>
    <w:rsid w:val="0042633F"/>
    <w:rsid w:val="00426718"/>
    <w:rsid w:val="004271C8"/>
    <w:rsid w:val="00427915"/>
    <w:rsid w:val="00427F77"/>
    <w:rsid w:val="00430095"/>
    <w:rsid w:val="00430508"/>
    <w:rsid w:val="0043084E"/>
    <w:rsid w:val="0043085F"/>
    <w:rsid w:val="00432EAF"/>
    <w:rsid w:val="004330AF"/>
    <w:rsid w:val="00435622"/>
    <w:rsid w:val="00435A56"/>
    <w:rsid w:val="00436502"/>
    <w:rsid w:val="00436A87"/>
    <w:rsid w:val="00436D55"/>
    <w:rsid w:val="0043713D"/>
    <w:rsid w:val="00437525"/>
    <w:rsid w:val="00437574"/>
    <w:rsid w:val="00437E3A"/>
    <w:rsid w:val="00440A17"/>
    <w:rsid w:val="00440F52"/>
    <w:rsid w:val="00441712"/>
    <w:rsid w:val="00441F5C"/>
    <w:rsid w:val="00443A9D"/>
    <w:rsid w:val="004442B8"/>
    <w:rsid w:val="0044440E"/>
    <w:rsid w:val="0044509E"/>
    <w:rsid w:val="00445AFF"/>
    <w:rsid w:val="00445E96"/>
    <w:rsid w:val="00446513"/>
    <w:rsid w:val="00447F3E"/>
    <w:rsid w:val="004520D6"/>
    <w:rsid w:val="0045288C"/>
    <w:rsid w:val="00453097"/>
    <w:rsid w:val="00454A8C"/>
    <w:rsid w:val="00455270"/>
    <w:rsid w:val="004556BE"/>
    <w:rsid w:val="004565A5"/>
    <w:rsid w:val="00456899"/>
    <w:rsid w:val="00457B0D"/>
    <w:rsid w:val="0046103C"/>
    <w:rsid w:val="0046394F"/>
    <w:rsid w:val="00463A64"/>
    <w:rsid w:val="00463B57"/>
    <w:rsid w:val="00463F43"/>
    <w:rsid w:val="00464B1C"/>
    <w:rsid w:val="00464BB0"/>
    <w:rsid w:val="00464E50"/>
    <w:rsid w:val="00465C38"/>
    <w:rsid w:val="00470416"/>
    <w:rsid w:val="00470FCD"/>
    <w:rsid w:val="0047103B"/>
    <w:rsid w:val="004710B1"/>
    <w:rsid w:val="00471C5B"/>
    <w:rsid w:val="00471E2A"/>
    <w:rsid w:val="00472929"/>
    <w:rsid w:val="004736EF"/>
    <w:rsid w:val="00474884"/>
    <w:rsid w:val="00475F6C"/>
    <w:rsid w:val="004762A0"/>
    <w:rsid w:val="0047693D"/>
    <w:rsid w:val="00480322"/>
    <w:rsid w:val="00480852"/>
    <w:rsid w:val="00482801"/>
    <w:rsid w:val="00482946"/>
    <w:rsid w:val="004839B2"/>
    <w:rsid w:val="00483B0F"/>
    <w:rsid w:val="004855D1"/>
    <w:rsid w:val="00485C18"/>
    <w:rsid w:val="00491462"/>
    <w:rsid w:val="00494BD2"/>
    <w:rsid w:val="00494E7F"/>
    <w:rsid w:val="00494F83"/>
    <w:rsid w:val="004954B5"/>
    <w:rsid w:val="00496DE6"/>
    <w:rsid w:val="00497360"/>
    <w:rsid w:val="004A117B"/>
    <w:rsid w:val="004A1B82"/>
    <w:rsid w:val="004A3F80"/>
    <w:rsid w:val="004A45A5"/>
    <w:rsid w:val="004A4635"/>
    <w:rsid w:val="004A472C"/>
    <w:rsid w:val="004A4C4A"/>
    <w:rsid w:val="004A524F"/>
    <w:rsid w:val="004A5642"/>
    <w:rsid w:val="004A5733"/>
    <w:rsid w:val="004A5E7C"/>
    <w:rsid w:val="004A5E85"/>
    <w:rsid w:val="004A62E0"/>
    <w:rsid w:val="004A630D"/>
    <w:rsid w:val="004A63BB"/>
    <w:rsid w:val="004A67AF"/>
    <w:rsid w:val="004A7695"/>
    <w:rsid w:val="004A786E"/>
    <w:rsid w:val="004A7D0F"/>
    <w:rsid w:val="004B0173"/>
    <w:rsid w:val="004B0581"/>
    <w:rsid w:val="004B1449"/>
    <w:rsid w:val="004B2885"/>
    <w:rsid w:val="004B4606"/>
    <w:rsid w:val="004B4AC0"/>
    <w:rsid w:val="004B5038"/>
    <w:rsid w:val="004C0C6E"/>
    <w:rsid w:val="004C1286"/>
    <w:rsid w:val="004C1966"/>
    <w:rsid w:val="004C330D"/>
    <w:rsid w:val="004C49EA"/>
    <w:rsid w:val="004C4D8E"/>
    <w:rsid w:val="004C5DC8"/>
    <w:rsid w:val="004C7232"/>
    <w:rsid w:val="004C76A2"/>
    <w:rsid w:val="004D08FA"/>
    <w:rsid w:val="004D2CDA"/>
    <w:rsid w:val="004D2F6A"/>
    <w:rsid w:val="004D3104"/>
    <w:rsid w:val="004D41B8"/>
    <w:rsid w:val="004D488A"/>
    <w:rsid w:val="004D48B6"/>
    <w:rsid w:val="004D5064"/>
    <w:rsid w:val="004D5A01"/>
    <w:rsid w:val="004D609E"/>
    <w:rsid w:val="004D6F18"/>
    <w:rsid w:val="004D78B7"/>
    <w:rsid w:val="004E04F1"/>
    <w:rsid w:val="004E1301"/>
    <w:rsid w:val="004E1CBB"/>
    <w:rsid w:val="004E30B3"/>
    <w:rsid w:val="004E3308"/>
    <w:rsid w:val="004E338D"/>
    <w:rsid w:val="004E4276"/>
    <w:rsid w:val="004E4BFC"/>
    <w:rsid w:val="004E5402"/>
    <w:rsid w:val="004E575C"/>
    <w:rsid w:val="004E60CB"/>
    <w:rsid w:val="004E633A"/>
    <w:rsid w:val="004E7B8D"/>
    <w:rsid w:val="004F1932"/>
    <w:rsid w:val="004F2CEC"/>
    <w:rsid w:val="004F3235"/>
    <w:rsid w:val="004F33B8"/>
    <w:rsid w:val="004F5507"/>
    <w:rsid w:val="004F55A2"/>
    <w:rsid w:val="004F57D3"/>
    <w:rsid w:val="004F58F5"/>
    <w:rsid w:val="004F5F47"/>
    <w:rsid w:val="004F7B94"/>
    <w:rsid w:val="004F7E87"/>
    <w:rsid w:val="005014C8"/>
    <w:rsid w:val="00501815"/>
    <w:rsid w:val="00502371"/>
    <w:rsid w:val="00502758"/>
    <w:rsid w:val="00502CB2"/>
    <w:rsid w:val="00503147"/>
    <w:rsid w:val="005040DD"/>
    <w:rsid w:val="00504540"/>
    <w:rsid w:val="005052B1"/>
    <w:rsid w:val="00505511"/>
    <w:rsid w:val="00505AF8"/>
    <w:rsid w:val="00505E39"/>
    <w:rsid w:val="00505E75"/>
    <w:rsid w:val="005069D8"/>
    <w:rsid w:val="00507996"/>
    <w:rsid w:val="005100FF"/>
    <w:rsid w:val="00512F20"/>
    <w:rsid w:val="00513706"/>
    <w:rsid w:val="0051406B"/>
    <w:rsid w:val="005140C4"/>
    <w:rsid w:val="00515048"/>
    <w:rsid w:val="0051571F"/>
    <w:rsid w:val="005166DC"/>
    <w:rsid w:val="00516F32"/>
    <w:rsid w:val="00521C8B"/>
    <w:rsid w:val="00523783"/>
    <w:rsid w:val="005237F4"/>
    <w:rsid w:val="00524CDF"/>
    <w:rsid w:val="00525257"/>
    <w:rsid w:val="00526258"/>
    <w:rsid w:val="005303A4"/>
    <w:rsid w:val="00531EC8"/>
    <w:rsid w:val="0053231E"/>
    <w:rsid w:val="00532549"/>
    <w:rsid w:val="005335A4"/>
    <w:rsid w:val="00533627"/>
    <w:rsid w:val="00533C9B"/>
    <w:rsid w:val="00533CAC"/>
    <w:rsid w:val="00534B38"/>
    <w:rsid w:val="00534E1A"/>
    <w:rsid w:val="005354A8"/>
    <w:rsid w:val="00535B5A"/>
    <w:rsid w:val="00535C0A"/>
    <w:rsid w:val="00540221"/>
    <w:rsid w:val="0054038B"/>
    <w:rsid w:val="00543F19"/>
    <w:rsid w:val="00545436"/>
    <w:rsid w:val="00546DF6"/>
    <w:rsid w:val="00550905"/>
    <w:rsid w:val="005518F1"/>
    <w:rsid w:val="0055195C"/>
    <w:rsid w:val="00551C48"/>
    <w:rsid w:val="00552265"/>
    <w:rsid w:val="00552D03"/>
    <w:rsid w:val="00554158"/>
    <w:rsid w:val="00555247"/>
    <w:rsid w:val="0055654C"/>
    <w:rsid w:val="005568B9"/>
    <w:rsid w:val="00557CE3"/>
    <w:rsid w:val="00560E38"/>
    <w:rsid w:val="00561664"/>
    <w:rsid w:val="00561DD9"/>
    <w:rsid w:val="00562D98"/>
    <w:rsid w:val="00563382"/>
    <w:rsid w:val="00563B00"/>
    <w:rsid w:val="00564401"/>
    <w:rsid w:val="005644F9"/>
    <w:rsid w:val="0056487A"/>
    <w:rsid w:val="00565AB5"/>
    <w:rsid w:val="00565E0B"/>
    <w:rsid w:val="0056635E"/>
    <w:rsid w:val="00566B0D"/>
    <w:rsid w:val="0056771F"/>
    <w:rsid w:val="00567D16"/>
    <w:rsid w:val="00571367"/>
    <w:rsid w:val="005729F6"/>
    <w:rsid w:val="00572BEE"/>
    <w:rsid w:val="00572E66"/>
    <w:rsid w:val="00572FB6"/>
    <w:rsid w:val="005749E6"/>
    <w:rsid w:val="00575EC9"/>
    <w:rsid w:val="00576F6C"/>
    <w:rsid w:val="00577832"/>
    <w:rsid w:val="0058090B"/>
    <w:rsid w:val="005812C7"/>
    <w:rsid w:val="00581B2D"/>
    <w:rsid w:val="005820AC"/>
    <w:rsid w:val="0058412D"/>
    <w:rsid w:val="005864B9"/>
    <w:rsid w:val="00586C82"/>
    <w:rsid w:val="0058787C"/>
    <w:rsid w:val="00587AAC"/>
    <w:rsid w:val="00590025"/>
    <w:rsid w:val="005902E0"/>
    <w:rsid w:val="00590534"/>
    <w:rsid w:val="00593BAC"/>
    <w:rsid w:val="00593C9C"/>
    <w:rsid w:val="0059548D"/>
    <w:rsid w:val="00595885"/>
    <w:rsid w:val="0059650F"/>
    <w:rsid w:val="005967E2"/>
    <w:rsid w:val="00597EB5"/>
    <w:rsid w:val="005A03CE"/>
    <w:rsid w:val="005A0412"/>
    <w:rsid w:val="005A0430"/>
    <w:rsid w:val="005A194B"/>
    <w:rsid w:val="005A1B96"/>
    <w:rsid w:val="005A1E97"/>
    <w:rsid w:val="005A2B03"/>
    <w:rsid w:val="005A2CB7"/>
    <w:rsid w:val="005A3778"/>
    <w:rsid w:val="005A4863"/>
    <w:rsid w:val="005A5B57"/>
    <w:rsid w:val="005A6364"/>
    <w:rsid w:val="005A6B42"/>
    <w:rsid w:val="005A7AB4"/>
    <w:rsid w:val="005B07C9"/>
    <w:rsid w:val="005B0F27"/>
    <w:rsid w:val="005B2513"/>
    <w:rsid w:val="005B31ED"/>
    <w:rsid w:val="005B33B7"/>
    <w:rsid w:val="005B3CAF"/>
    <w:rsid w:val="005B4752"/>
    <w:rsid w:val="005B73F2"/>
    <w:rsid w:val="005B7D6E"/>
    <w:rsid w:val="005C0019"/>
    <w:rsid w:val="005C0328"/>
    <w:rsid w:val="005C08EE"/>
    <w:rsid w:val="005C097E"/>
    <w:rsid w:val="005C2170"/>
    <w:rsid w:val="005C38D3"/>
    <w:rsid w:val="005C3975"/>
    <w:rsid w:val="005C3999"/>
    <w:rsid w:val="005C39D4"/>
    <w:rsid w:val="005C3C72"/>
    <w:rsid w:val="005C3E49"/>
    <w:rsid w:val="005C6A44"/>
    <w:rsid w:val="005C6A5F"/>
    <w:rsid w:val="005C6E17"/>
    <w:rsid w:val="005C6E3A"/>
    <w:rsid w:val="005C6EBD"/>
    <w:rsid w:val="005C71C5"/>
    <w:rsid w:val="005D0367"/>
    <w:rsid w:val="005D0416"/>
    <w:rsid w:val="005D0D09"/>
    <w:rsid w:val="005D0D1D"/>
    <w:rsid w:val="005D12FD"/>
    <w:rsid w:val="005D1381"/>
    <w:rsid w:val="005D255D"/>
    <w:rsid w:val="005D2E1C"/>
    <w:rsid w:val="005D3CD7"/>
    <w:rsid w:val="005D3DA0"/>
    <w:rsid w:val="005D5964"/>
    <w:rsid w:val="005D61BE"/>
    <w:rsid w:val="005D6229"/>
    <w:rsid w:val="005D68EC"/>
    <w:rsid w:val="005E06A9"/>
    <w:rsid w:val="005E1343"/>
    <w:rsid w:val="005E229B"/>
    <w:rsid w:val="005E25CD"/>
    <w:rsid w:val="005E3244"/>
    <w:rsid w:val="005E44E5"/>
    <w:rsid w:val="005E534E"/>
    <w:rsid w:val="005E6ACA"/>
    <w:rsid w:val="005F1B51"/>
    <w:rsid w:val="005F1FD4"/>
    <w:rsid w:val="005F2074"/>
    <w:rsid w:val="005F2343"/>
    <w:rsid w:val="005F2348"/>
    <w:rsid w:val="005F26C3"/>
    <w:rsid w:val="005F2AE2"/>
    <w:rsid w:val="005F3E45"/>
    <w:rsid w:val="005F403B"/>
    <w:rsid w:val="005F4E69"/>
    <w:rsid w:val="005F5051"/>
    <w:rsid w:val="005F5822"/>
    <w:rsid w:val="005F6D31"/>
    <w:rsid w:val="00600376"/>
    <w:rsid w:val="0060145F"/>
    <w:rsid w:val="00602941"/>
    <w:rsid w:val="006039E6"/>
    <w:rsid w:val="00604AF4"/>
    <w:rsid w:val="006058BF"/>
    <w:rsid w:val="00606563"/>
    <w:rsid w:val="00606882"/>
    <w:rsid w:val="00606B93"/>
    <w:rsid w:val="006071A0"/>
    <w:rsid w:val="00607A9C"/>
    <w:rsid w:val="00610A25"/>
    <w:rsid w:val="00613753"/>
    <w:rsid w:val="00613863"/>
    <w:rsid w:val="00615979"/>
    <w:rsid w:val="0061695C"/>
    <w:rsid w:val="00616D3C"/>
    <w:rsid w:val="00621251"/>
    <w:rsid w:val="0062163D"/>
    <w:rsid w:val="00621E58"/>
    <w:rsid w:val="00622453"/>
    <w:rsid w:val="00622D11"/>
    <w:rsid w:val="00623040"/>
    <w:rsid w:val="00623F15"/>
    <w:rsid w:val="0062453B"/>
    <w:rsid w:val="006249F2"/>
    <w:rsid w:val="00626FC0"/>
    <w:rsid w:val="0063097E"/>
    <w:rsid w:val="00630E57"/>
    <w:rsid w:val="006322AB"/>
    <w:rsid w:val="00634ABB"/>
    <w:rsid w:val="00634DBA"/>
    <w:rsid w:val="00634EA9"/>
    <w:rsid w:val="006350D7"/>
    <w:rsid w:val="00635799"/>
    <w:rsid w:val="00637CEA"/>
    <w:rsid w:val="00641F15"/>
    <w:rsid w:val="0064368B"/>
    <w:rsid w:val="0064383F"/>
    <w:rsid w:val="0064389F"/>
    <w:rsid w:val="00643ED7"/>
    <w:rsid w:val="006440EA"/>
    <w:rsid w:val="0064481E"/>
    <w:rsid w:val="00645A42"/>
    <w:rsid w:val="00645E09"/>
    <w:rsid w:val="00645FB9"/>
    <w:rsid w:val="006466DA"/>
    <w:rsid w:val="0064766B"/>
    <w:rsid w:val="00650664"/>
    <w:rsid w:val="006510D5"/>
    <w:rsid w:val="00651474"/>
    <w:rsid w:val="00651906"/>
    <w:rsid w:val="00651EAF"/>
    <w:rsid w:val="00652C28"/>
    <w:rsid w:val="00652D2D"/>
    <w:rsid w:val="0065639F"/>
    <w:rsid w:val="0065654F"/>
    <w:rsid w:val="0065677E"/>
    <w:rsid w:val="00657199"/>
    <w:rsid w:val="00660E4F"/>
    <w:rsid w:val="00661B9E"/>
    <w:rsid w:val="00662862"/>
    <w:rsid w:val="0066378B"/>
    <w:rsid w:val="00663E11"/>
    <w:rsid w:val="0066463C"/>
    <w:rsid w:val="00664B32"/>
    <w:rsid w:val="0066561A"/>
    <w:rsid w:val="00666886"/>
    <w:rsid w:val="00667103"/>
    <w:rsid w:val="0066745A"/>
    <w:rsid w:val="00667AF7"/>
    <w:rsid w:val="0067010E"/>
    <w:rsid w:val="00670D77"/>
    <w:rsid w:val="00670DD8"/>
    <w:rsid w:val="00670FCD"/>
    <w:rsid w:val="0067142B"/>
    <w:rsid w:val="0067290C"/>
    <w:rsid w:val="00672EB4"/>
    <w:rsid w:val="0067547D"/>
    <w:rsid w:val="00675CCB"/>
    <w:rsid w:val="006766BF"/>
    <w:rsid w:val="006801D9"/>
    <w:rsid w:val="0068124E"/>
    <w:rsid w:val="00681282"/>
    <w:rsid w:val="00682362"/>
    <w:rsid w:val="00682B41"/>
    <w:rsid w:val="00682E0D"/>
    <w:rsid w:val="006830F3"/>
    <w:rsid w:val="00683326"/>
    <w:rsid w:val="00683367"/>
    <w:rsid w:val="00683671"/>
    <w:rsid w:val="006843C3"/>
    <w:rsid w:val="00684DF9"/>
    <w:rsid w:val="00685C36"/>
    <w:rsid w:val="00685F81"/>
    <w:rsid w:val="00686056"/>
    <w:rsid w:val="0068606B"/>
    <w:rsid w:val="0068681A"/>
    <w:rsid w:val="00687628"/>
    <w:rsid w:val="006876BE"/>
    <w:rsid w:val="006876CD"/>
    <w:rsid w:val="0068778C"/>
    <w:rsid w:val="006879F1"/>
    <w:rsid w:val="00690165"/>
    <w:rsid w:val="006909C5"/>
    <w:rsid w:val="00692B4A"/>
    <w:rsid w:val="00693C46"/>
    <w:rsid w:val="00695018"/>
    <w:rsid w:val="006951E7"/>
    <w:rsid w:val="00695F17"/>
    <w:rsid w:val="00696CB8"/>
    <w:rsid w:val="006A0107"/>
    <w:rsid w:val="006A0A0E"/>
    <w:rsid w:val="006A2918"/>
    <w:rsid w:val="006A37D2"/>
    <w:rsid w:val="006A481D"/>
    <w:rsid w:val="006A505D"/>
    <w:rsid w:val="006A52A1"/>
    <w:rsid w:val="006A5A78"/>
    <w:rsid w:val="006A5B83"/>
    <w:rsid w:val="006A61C2"/>
    <w:rsid w:val="006A6E81"/>
    <w:rsid w:val="006A70B7"/>
    <w:rsid w:val="006A7ACC"/>
    <w:rsid w:val="006A7D45"/>
    <w:rsid w:val="006B067F"/>
    <w:rsid w:val="006B1852"/>
    <w:rsid w:val="006B2386"/>
    <w:rsid w:val="006B2F31"/>
    <w:rsid w:val="006B329E"/>
    <w:rsid w:val="006B40AB"/>
    <w:rsid w:val="006B55EF"/>
    <w:rsid w:val="006B6037"/>
    <w:rsid w:val="006B6710"/>
    <w:rsid w:val="006B6B01"/>
    <w:rsid w:val="006B77F1"/>
    <w:rsid w:val="006C0AE7"/>
    <w:rsid w:val="006C28AA"/>
    <w:rsid w:val="006C290E"/>
    <w:rsid w:val="006C2D7F"/>
    <w:rsid w:val="006C2F97"/>
    <w:rsid w:val="006C3035"/>
    <w:rsid w:val="006C396C"/>
    <w:rsid w:val="006C4073"/>
    <w:rsid w:val="006C5B71"/>
    <w:rsid w:val="006C6107"/>
    <w:rsid w:val="006C67C0"/>
    <w:rsid w:val="006C6CCE"/>
    <w:rsid w:val="006C6D33"/>
    <w:rsid w:val="006C71D7"/>
    <w:rsid w:val="006C776D"/>
    <w:rsid w:val="006C7D25"/>
    <w:rsid w:val="006D0830"/>
    <w:rsid w:val="006D0A17"/>
    <w:rsid w:val="006D1196"/>
    <w:rsid w:val="006D1D89"/>
    <w:rsid w:val="006D28EE"/>
    <w:rsid w:val="006D333C"/>
    <w:rsid w:val="006D3468"/>
    <w:rsid w:val="006D4344"/>
    <w:rsid w:val="006D50E5"/>
    <w:rsid w:val="006D5AA5"/>
    <w:rsid w:val="006D70B5"/>
    <w:rsid w:val="006D776A"/>
    <w:rsid w:val="006D7BF3"/>
    <w:rsid w:val="006D7F8A"/>
    <w:rsid w:val="006E070B"/>
    <w:rsid w:val="006E1671"/>
    <w:rsid w:val="006E29EC"/>
    <w:rsid w:val="006E34B8"/>
    <w:rsid w:val="006E5919"/>
    <w:rsid w:val="006E6768"/>
    <w:rsid w:val="006E6BED"/>
    <w:rsid w:val="006E6DC7"/>
    <w:rsid w:val="006E6FAD"/>
    <w:rsid w:val="006F0778"/>
    <w:rsid w:val="006F2347"/>
    <w:rsid w:val="006F2906"/>
    <w:rsid w:val="006F35C2"/>
    <w:rsid w:val="006F423C"/>
    <w:rsid w:val="006F4BB6"/>
    <w:rsid w:val="006F6579"/>
    <w:rsid w:val="006F6E8E"/>
    <w:rsid w:val="006F75D1"/>
    <w:rsid w:val="006F7C0B"/>
    <w:rsid w:val="006F7D49"/>
    <w:rsid w:val="007002F5"/>
    <w:rsid w:val="00700907"/>
    <w:rsid w:val="007009ED"/>
    <w:rsid w:val="0070167A"/>
    <w:rsid w:val="00701E18"/>
    <w:rsid w:val="00702BCD"/>
    <w:rsid w:val="00702D3C"/>
    <w:rsid w:val="00702EC3"/>
    <w:rsid w:val="007032D7"/>
    <w:rsid w:val="00703D27"/>
    <w:rsid w:val="00703E6C"/>
    <w:rsid w:val="00704179"/>
    <w:rsid w:val="0070586C"/>
    <w:rsid w:val="007061F0"/>
    <w:rsid w:val="00706226"/>
    <w:rsid w:val="007067B2"/>
    <w:rsid w:val="0070727C"/>
    <w:rsid w:val="00707AED"/>
    <w:rsid w:val="00711020"/>
    <w:rsid w:val="007112EE"/>
    <w:rsid w:val="007114AC"/>
    <w:rsid w:val="00712666"/>
    <w:rsid w:val="00713631"/>
    <w:rsid w:val="0071417F"/>
    <w:rsid w:val="0071474F"/>
    <w:rsid w:val="00716A2C"/>
    <w:rsid w:val="00716FB3"/>
    <w:rsid w:val="007176FD"/>
    <w:rsid w:val="0071781E"/>
    <w:rsid w:val="00721103"/>
    <w:rsid w:val="007218C0"/>
    <w:rsid w:val="00721C9D"/>
    <w:rsid w:val="007243A9"/>
    <w:rsid w:val="007248A9"/>
    <w:rsid w:val="007253A0"/>
    <w:rsid w:val="00725652"/>
    <w:rsid w:val="007258B3"/>
    <w:rsid w:val="00730841"/>
    <w:rsid w:val="007309EF"/>
    <w:rsid w:val="00730B52"/>
    <w:rsid w:val="00731C49"/>
    <w:rsid w:val="0073249A"/>
    <w:rsid w:val="00733CC5"/>
    <w:rsid w:val="0073555E"/>
    <w:rsid w:val="0073644B"/>
    <w:rsid w:val="00737ECB"/>
    <w:rsid w:val="00740951"/>
    <w:rsid w:val="00741021"/>
    <w:rsid w:val="00743CF8"/>
    <w:rsid w:val="00745F2D"/>
    <w:rsid w:val="007464A0"/>
    <w:rsid w:val="007465E5"/>
    <w:rsid w:val="00747D15"/>
    <w:rsid w:val="007506A0"/>
    <w:rsid w:val="00753BB0"/>
    <w:rsid w:val="007546EE"/>
    <w:rsid w:val="00754757"/>
    <w:rsid w:val="00755BBF"/>
    <w:rsid w:val="00756688"/>
    <w:rsid w:val="007568BD"/>
    <w:rsid w:val="00757845"/>
    <w:rsid w:val="0075784A"/>
    <w:rsid w:val="0075784B"/>
    <w:rsid w:val="00760705"/>
    <w:rsid w:val="00760DEA"/>
    <w:rsid w:val="0076116F"/>
    <w:rsid w:val="007620F9"/>
    <w:rsid w:val="00762F8D"/>
    <w:rsid w:val="00763063"/>
    <w:rsid w:val="00763A20"/>
    <w:rsid w:val="00763AC5"/>
    <w:rsid w:val="007640CC"/>
    <w:rsid w:val="007645ED"/>
    <w:rsid w:val="007652A1"/>
    <w:rsid w:val="00765381"/>
    <w:rsid w:val="00765A89"/>
    <w:rsid w:val="00766D4F"/>
    <w:rsid w:val="00766DD0"/>
    <w:rsid w:val="00766EC5"/>
    <w:rsid w:val="00770DF5"/>
    <w:rsid w:val="00772AFE"/>
    <w:rsid w:val="00772D12"/>
    <w:rsid w:val="00772D4A"/>
    <w:rsid w:val="00773FB6"/>
    <w:rsid w:val="00774556"/>
    <w:rsid w:val="0077536D"/>
    <w:rsid w:val="00775497"/>
    <w:rsid w:val="0078030C"/>
    <w:rsid w:val="007806A9"/>
    <w:rsid w:val="007809ED"/>
    <w:rsid w:val="00780B49"/>
    <w:rsid w:val="00781E7F"/>
    <w:rsid w:val="00784E4D"/>
    <w:rsid w:val="00785667"/>
    <w:rsid w:val="00785B5D"/>
    <w:rsid w:val="00785D3D"/>
    <w:rsid w:val="0078791B"/>
    <w:rsid w:val="00787FB7"/>
    <w:rsid w:val="00790507"/>
    <w:rsid w:val="00791C7F"/>
    <w:rsid w:val="00792914"/>
    <w:rsid w:val="00792D9E"/>
    <w:rsid w:val="00793723"/>
    <w:rsid w:val="00793A64"/>
    <w:rsid w:val="00793AF7"/>
    <w:rsid w:val="00794BEA"/>
    <w:rsid w:val="00794DF0"/>
    <w:rsid w:val="00794F11"/>
    <w:rsid w:val="007950C4"/>
    <w:rsid w:val="00795D42"/>
    <w:rsid w:val="0079684F"/>
    <w:rsid w:val="00797179"/>
    <w:rsid w:val="00797D7B"/>
    <w:rsid w:val="00797DCF"/>
    <w:rsid w:val="00797E9D"/>
    <w:rsid w:val="007A026B"/>
    <w:rsid w:val="007A0487"/>
    <w:rsid w:val="007A26A5"/>
    <w:rsid w:val="007A3382"/>
    <w:rsid w:val="007A3E1D"/>
    <w:rsid w:val="007A4178"/>
    <w:rsid w:val="007A554D"/>
    <w:rsid w:val="007A5864"/>
    <w:rsid w:val="007A5EDD"/>
    <w:rsid w:val="007A63E5"/>
    <w:rsid w:val="007A64F5"/>
    <w:rsid w:val="007A66A8"/>
    <w:rsid w:val="007A7684"/>
    <w:rsid w:val="007A776B"/>
    <w:rsid w:val="007A77EC"/>
    <w:rsid w:val="007B0C85"/>
    <w:rsid w:val="007B0C9C"/>
    <w:rsid w:val="007B0EAA"/>
    <w:rsid w:val="007B1927"/>
    <w:rsid w:val="007B29F5"/>
    <w:rsid w:val="007B6FE6"/>
    <w:rsid w:val="007C3DBD"/>
    <w:rsid w:val="007C4B36"/>
    <w:rsid w:val="007C54D4"/>
    <w:rsid w:val="007C5E0F"/>
    <w:rsid w:val="007C754C"/>
    <w:rsid w:val="007C75AB"/>
    <w:rsid w:val="007D1CE1"/>
    <w:rsid w:val="007D2114"/>
    <w:rsid w:val="007D2287"/>
    <w:rsid w:val="007D2F77"/>
    <w:rsid w:val="007D347D"/>
    <w:rsid w:val="007D36E1"/>
    <w:rsid w:val="007D4F74"/>
    <w:rsid w:val="007D552F"/>
    <w:rsid w:val="007D5551"/>
    <w:rsid w:val="007D6938"/>
    <w:rsid w:val="007E000F"/>
    <w:rsid w:val="007E0B84"/>
    <w:rsid w:val="007E1266"/>
    <w:rsid w:val="007E4A09"/>
    <w:rsid w:val="007E4C33"/>
    <w:rsid w:val="007E54E2"/>
    <w:rsid w:val="007E595A"/>
    <w:rsid w:val="007E5E6D"/>
    <w:rsid w:val="007E7C42"/>
    <w:rsid w:val="007F1D61"/>
    <w:rsid w:val="007F20A6"/>
    <w:rsid w:val="007F2FB9"/>
    <w:rsid w:val="007F3755"/>
    <w:rsid w:val="007F472C"/>
    <w:rsid w:val="007F68CB"/>
    <w:rsid w:val="007F68DE"/>
    <w:rsid w:val="007F73F9"/>
    <w:rsid w:val="007F7E1C"/>
    <w:rsid w:val="00801223"/>
    <w:rsid w:val="008018CC"/>
    <w:rsid w:val="0080192E"/>
    <w:rsid w:val="00801B6C"/>
    <w:rsid w:val="00802608"/>
    <w:rsid w:val="008026AD"/>
    <w:rsid w:val="008050D7"/>
    <w:rsid w:val="00810A44"/>
    <w:rsid w:val="008111DC"/>
    <w:rsid w:val="0081248A"/>
    <w:rsid w:val="00813488"/>
    <w:rsid w:val="00813CEA"/>
    <w:rsid w:val="00813D77"/>
    <w:rsid w:val="00813FAC"/>
    <w:rsid w:val="00814001"/>
    <w:rsid w:val="008140FB"/>
    <w:rsid w:val="00815F87"/>
    <w:rsid w:val="00815FE2"/>
    <w:rsid w:val="00816482"/>
    <w:rsid w:val="00816FD0"/>
    <w:rsid w:val="008173B2"/>
    <w:rsid w:val="00817A3F"/>
    <w:rsid w:val="00817CB8"/>
    <w:rsid w:val="008203AB"/>
    <w:rsid w:val="0082125E"/>
    <w:rsid w:val="00821EFB"/>
    <w:rsid w:val="00823F6E"/>
    <w:rsid w:val="008242E5"/>
    <w:rsid w:val="00826011"/>
    <w:rsid w:val="00827156"/>
    <w:rsid w:val="008271FD"/>
    <w:rsid w:val="00831044"/>
    <w:rsid w:val="00831F34"/>
    <w:rsid w:val="00832259"/>
    <w:rsid w:val="008324E7"/>
    <w:rsid w:val="00832FA8"/>
    <w:rsid w:val="00833BAE"/>
    <w:rsid w:val="00834190"/>
    <w:rsid w:val="00834192"/>
    <w:rsid w:val="00835656"/>
    <w:rsid w:val="00835674"/>
    <w:rsid w:val="00836288"/>
    <w:rsid w:val="0083651D"/>
    <w:rsid w:val="00837943"/>
    <w:rsid w:val="00840116"/>
    <w:rsid w:val="008433CC"/>
    <w:rsid w:val="008441D5"/>
    <w:rsid w:val="00846A23"/>
    <w:rsid w:val="00846D79"/>
    <w:rsid w:val="00847EDC"/>
    <w:rsid w:val="0085092E"/>
    <w:rsid w:val="008510F5"/>
    <w:rsid w:val="008511B2"/>
    <w:rsid w:val="008516CB"/>
    <w:rsid w:val="008522FA"/>
    <w:rsid w:val="00853DD6"/>
    <w:rsid w:val="00855FDA"/>
    <w:rsid w:val="00857A21"/>
    <w:rsid w:val="00857E29"/>
    <w:rsid w:val="00857EA0"/>
    <w:rsid w:val="00861C79"/>
    <w:rsid w:val="00861E93"/>
    <w:rsid w:val="00862391"/>
    <w:rsid w:val="0086385E"/>
    <w:rsid w:val="00864110"/>
    <w:rsid w:val="008644B5"/>
    <w:rsid w:val="00864E89"/>
    <w:rsid w:val="008653C2"/>
    <w:rsid w:val="00865409"/>
    <w:rsid w:val="00865A8C"/>
    <w:rsid w:val="00865D91"/>
    <w:rsid w:val="00866827"/>
    <w:rsid w:val="008716DC"/>
    <w:rsid w:val="00871E0E"/>
    <w:rsid w:val="00872195"/>
    <w:rsid w:val="00872326"/>
    <w:rsid w:val="00872E78"/>
    <w:rsid w:val="00877B38"/>
    <w:rsid w:val="00877D27"/>
    <w:rsid w:val="0088296C"/>
    <w:rsid w:val="00882F91"/>
    <w:rsid w:val="00883131"/>
    <w:rsid w:val="008850F6"/>
    <w:rsid w:val="00885F75"/>
    <w:rsid w:val="00886525"/>
    <w:rsid w:val="00886F11"/>
    <w:rsid w:val="00890011"/>
    <w:rsid w:val="00890EA8"/>
    <w:rsid w:val="0089102E"/>
    <w:rsid w:val="00891594"/>
    <w:rsid w:val="00891DA9"/>
    <w:rsid w:val="008922FB"/>
    <w:rsid w:val="008927C2"/>
    <w:rsid w:val="0089284F"/>
    <w:rsid w:val="00892882"/>
    <w:rsid w:val="00892AA5"/>
    <w:rsid w:val="008945EF"/>
    <w:rsid w:val="00894C8B"/>
    <w:rsid w:val="00894FCF"/>
    <w:rsid w:val="00895253"/>
    <w:rsid w:val="00895A38"/>
    <w:rsid w:val="00895CFF"/>
    <w:rsid w:val="00895F45"/>
    <w:rsid w:val="00895FD3"/>
    <w:rsid w:val="00895FEC"/>
    <w:rsid w:val="00896E3D"/>
    <w:rsid w:val="008A07EA"/>
    <w:rsid w:val="008A0C84"/>
    <w:rsid w:val="008A272B"/>
    <w:rsid w:val="008A28F5"/>
    <w:rsid w:val="008A29F1"/>
    <w:rsid w:val="008A35A8"/>
    <w:rsid w:val="008A39C0"/>
    <w:rsid w:val="008A592A"/>
    <w:rsid w:val="008A6AEF"/>
    <w:rsid w:val="008A708F"/>
    <w:rsid w:val="008A7BB7"/>
    <w:rsid w:val="008B10FE"/>
    <w:rsid w:val="008B11AC"/>
    <w:rsid w:val="008B1CAA"/>
    <w:rsid w:val="008B26E4"/>
    <w:rsid w:val="008B4258"/>
    <w:rsid w:val="008B4683"/>
    <w:rsid w:val="008B48F0"/>
    <w:rsid w:val="008B49AE"/>
    <w:rsid w:val="008B4C17"/>
    <w:rsid w:val="008B4E4D"/>
    <w:rsid w:val="008B5449"/>
    <w:rsid w:val="008B5BAD"/>
    <w:rsid w:val="008B6187"/>
    <w:rsid w:val="008B63C1"/>
    <w:rsid w:val="008B72EF"/>
    <w:rsid w:val="008C08FF"/>
    <w:rsid w:val="008C212D"/>
    <w:rsid w:val="008C2624"/>
    <w:rsid w:val="008C36F7"/>
    <w:rsid w:val="008C4B3D"/>
    <w:rsid w:val="008C5395"/>
    <w:rsid w:val="008C5860"/>
    <w:rsid w:val="008C62F8"/>
    <w:rsid w:val="008C7910"/>
    <w:rsid w:val="008D0B76"/>
    <w:rsid w:val="008D13A8"/>
    <w:rsid w:val="008D1E86"/>
    <w:rsid w:val="008D24F3"/>
    <w:rsid w:val="008D2C6F"/>
    <w:rsid w:val="008D4934"/>
    <w:rsid w:val="008D4C0C"/>
    <w:rsid w:val="008D4C8D"/>
    <w:rsid w:val="008D562A"/>
    <w:rsid w:val="008D5A56"/>
    <w:rsid w:val="008D5C2B"/>
    <w:rsid w:val="008D62C8"/>
    <w:rsid w:val="008D71D8"/>
    <w:rsid w:val="008D71E2"/>
    <w:rsid w:val="008D759F"/>
    <w:rsid w:val="008D7A3A"/>
    <w:rsid w:val="008E003A"/>
    <w:rsid w:val="008E0407"/>
    <w:rsid w:val="008E2658"/>
    <w:rsid w:val="008E2E10"/>
    <w:rsid w:val="008E3253"/>
    <w:rsid w:val="008E3B22"/>
    <w:rsid w:val="008E4033"/>
    <w:rsid w:val="008E4A24"/>
    <w:rsid w:val="008E4FFF"/>
    <w:rsid w:val="008E53D4"/>
    <w:rsid w:val="008E6B48"/>
    <w:rsid w:val="008E79CE"/>
    <w:rsid w:val="008F0032"/>
    <w:rsid w:val="008F168B"/>
    <w:rsid w:val="008F2553"/>
    <w:rsid w:val="008F2803"/>
    <w:rsid w:val="008F3B3E"/>
    <w:rsid w:val="008F66F7"/>
    <w:rsid w:val="008F712D"/>
    <w:rsid w:val="008F7197"/>
    <w:rsid w:val="008F7322"/>
    <w:rsid w:val="009004F7"/>
    <w:rsid w:val="0090072A"/>
    <w:rsid w:val="00900A0B"/>
    <w:rsid w:val="00900E1E"/>
    <w:rsid w:val="009014F2"/>
    <w:rsid w:val="009018BF"/>
    <w:rsid w:val="0090190B"/>
    <w:rsid w:val="0090287E"/>
    <w:rsid w:val="009029A6"/>
    <w:rsid w:val="00903845"/>
    <w:rsid w:val="0090427D"/>
    <w:rsid w:val="0090468B"/>
    <w:rsid w:val="00904CFF"/>
    <w:rsid w:val="0090557C"/>
    <w:rsid w:val="00905685"/>
    <w:rsid w:val="00905703"/>
    <w:rsid w:val="00905F25"/>
    <w:rsid w:val="009060D8"/>
    <w:rsid w:val="0090635F"/>
    <w:rsid w:val="009070D3"/>
    <w:rsid w:val="0090789D"/>
    <w:rsid w:val="009078E7"/>
    <w:rsid w:val="00907B71"/>
    <w:rsid w:val="009103D0"/>
    <w:rsid w:val="00910D7B"/>
    <w:rsid w:val="009113C6"/>
    <w:rsid w:val="009120D7"/>
    <w:rsid w:val="009128C9"/>
    <w:rsid w:val="00913AF5"/>
    <w:rsid w:val="0091416A"/>
    <w:rsid w:val="0091451C"/>
    <w:rsid w:val="00914CB8"/>
    <w:rsid w:val="00916336"/>
    <w:rsid w:val="00917060"/>
    <w:rsid w:val="00917B9F"/>
    <w:rsid w:val="009201AD"/>
    <w:rsid w:val="00921B87"/>
    <w:rsid w:val="00922E6C"/>
    <w:rsid w:val="0092497A"/>
    <w:rsid w:val="00925221"/>
    <w:rsid w:val="0092522D"/>
    <w:rsid w:val="009259C8"/>
    <w:rsid w:val="009260BC"/>
    <w:rsid w:val="00926BC2"/>
    <w:rsid w:val="009270E6"/>
    <w:rsid w:val="0092743E"/>
    <w:rsid w:val="00927A7B"/>
    <w:rsid w:val="0093035A"/>
    <w:rsid w:val="00930549"/>
    <w:rsid w:val="009307D9"/>
    <w:rsid w:val="00930AAB"/>
    <w:rsid w:val="00933461"/>
    <w:rsid w:val="00935444"/>
    <w:rsid w:val="00935644"/>
    <w:rsid w:val="009371FF"/>
    <w:rsid w:val="00941491"/>
    <w:rsid w:val="009417FE"/>
    <w:rsid w:val="00941D8A"/>
    <w:rsid w:val="00941EE9"/>
    <w:rsid w:val="00942E20"/>
    <w:rsid w:val="0094323C"/>
    <w:rsid w:val="00943C42"/>
    <w:rsid w:val="009456F8"/>
    <w:rsid w:val="00947749"/>
    <w:rsid w:val="0095046E"/>
    <w:rsid w:val="00950EB5"/>
    <w:rsid w:val="00950F78"/>
    <w:rsid w:val="009515DF"/>
    <w:rsid w:val="009519E4"/>
    <w:rsid w:val="0095207B"/>
    <w:rsid w:val="009526E3"/>
    <w:rsid w:val="00952ABE"/>
    <w:rsid w:val="00952B04"/>
    <w:rsid w:val="00952DC9"/>
    <w:rsid w:val="00953A72"/>
    <w:rsid w:val="00955EFA"/>
    <w:rsid w:val="00957430"/>
    <w:rsid w:val="00957CC5"/>
    <w:rsid w:val="009605BB"/>
    <w:rsid w:val="0096181D"/>
    <w:rsid w:val="00961A1E"/>
    <w:rsid w:val="009624EA"/>
    <w:rsid w:val="00962B92"/>
    <w:rsid w:val="00962C43"/>
    <w:rsid w:val="00962D4A"/>
    <w:rsid w:val="009633FB"/>
    <w:rsid w:val="009640DB"/>
    <w:rsid w:val="00964AF4"/>
    <w:rsid w:val="00964D17"/>
    <w:rsid w:val="00965ECA"/>
    <w:rsid w:val="00965FBD"/>
    <w:rsid w:val="00967628"/>
    <w:rsid w:val="0097220F"/>
    <w:rsid w:val="00972B0C"/>
    <w:rsid w:val="0097317A"/>
    <w:rsid w:val="00973B1F"/>
    <w:rsid w:val="00974031"/>
    <w:rsid w:val="00974171"/>
    <w:rsid w:val="00974359"/>
    <w:rsid w:val="0097536A"/>
    <w:rsid w:val="009756AC"/>
    <w:rsid w:val="009758A5"/>
    <w:rsid w:val="009762A3"/>
    <w:rsid w:val="00977CB8"/>
    <w:rsid w:val="00980015"/>
    <w:rsid w:val="0098069B"/>
    <w:rsid w:val="009815DE"/>
    <w:rsid w:val="00981D91"/>
    <w:rsid w:val="009820E0"/>
    <w:rsid w:val="00983471"/>
    <w:rsid w:val="0098543D"/>
    <w:rsid w:val="0098591A"/>
    <w:rsid w:val="00986310"/>
    <w:rsid w:val="00986B2B"/>
    <w:rsid w:val="00987999"/>
    <w:rsid w:val="00987A9B"/>
    <w:rsid w:val="0099183E"/>
    <w:rsid w:val="00993555"/>
    <w:rsid w:val="00995249"/>
    <w:rsid w:val="00996B0F"/>
    <w:rsid w:val="00997087"/>
    <w:rsid w:val="009A02EC"/>
    <w:rsid w:val="009A0A95"/>
    <w:rsid w:val="009A0EFD"/>
    <w:rsid w:val="009A16C3"/>
    <w:rsid w:val="009A2060"/>
    <w:rsid w:val="009A377C"/>
    <w:rsid w:val="009A407E"/>
    <w:rsid w:val="009A7731"/>
    <w:rsid w:val="009B1362"/>
    <w:rsid w:val="009B1FFD"/>
    <w:rsid w:val="009B2EDA"/>
    <w:rsid w:val="009B2EE3"/>
    <w:rsid w:val="009B3430"/>
    <w:rsid w:val="009B5044"/>
    <w:rsid w:val="009B6515"/>
    <w:rsid w:val="009C2621"/>
    <w:rsid w:val="009C2982"/>
    <w:rsid w:val="009C3CDE"/>
    <w:rsid w:val="009C4650"/>
    <w:rsid w:val="009C5614"/>
    <w:rsid w:val="009C5DEE"/>
    <w:rsid w:val="009C643F"/>
    <w:rsid w:val="009C7AB1"/>
    <w:rsid w:val="009C7BD0"/>
    <w:rsid w:val="009D0428"/>
    <w:rsid w:val="009D06B9"/>
    <w:rsid w:val="009D0DB7"/>
    <w:rsid w:val="009D21E5"/>
    <w:rsid w:val="009D2319"/>
    <w:rsid w:val="009D2E02"/>
    <w:rsid w:val="009D3408"/>
    <w:rsid w:val="009D378B"/>
    <w:rsid w:val="009D3947"/>
    <w:rsid w:val="009D4904"/>
    <w:rsid w:val="009D567D"/>
    <w:rsid w:val="009D5E27"/>
    <w:rsid w:val="009D766A"/>
    <w:rsid w:val="009D7976"/>
    <w:rsid w:val="009D7C9F"/>
    <w:rsid w:val="009E022D"/>
    <w:rsid w:val="009E07DB"/>
    <w:rsid w:val="009E2DD2"/>
    <w:rsid w:val="009E3354"/>
    <w:rsid w:val="009E34DB"/>
    <w:rsid w:val="009E3E36"/>
    <w:rsid w:val="009E3F36"/>
    <w:rsid w:val="009E4C01"/>
    <w:rsid w:val="009E57F9"/>
    <w:rsid w:val="009E5BB7"/>
    <w:rsid w:val="009E5BCD"/>
    <w:rsid w:val="009E6289"/>
    <w:rsid w:val="009E7A5D"/>
    <w:rsid w:val="009F20D7"/>
    <w:rsid w:val="009F2451"/>
    <w:rsid w:val="009F295A"/>
    <w:rsid w:val="009F29FC"/>
    <w:rsid w:val="009F3B1E"/>
    <w:rsid w:val="009F3FDA"/>
    <w:rsid w:val="009F4585"/>
    <w:rsid w:val="009F4B4E"/>
    <w:rsid w:val="009F611E"/>
    <w:rsid w:val="009F71F4"/>
    <w:rsid w:val="00A004C3"/>
    <w:rsid w:val="00A00F7E"/>
    <w:rsid w:val="00A0123E"/>
    <w:rsid w:val="00A01588"/>
    <w:rsid w:val="00A0192A"/>
    <w:rsid w:val="00A04AB4"/>
    <w:rsid w:val="00A04BC7"/>
    <w:rsid w:val="00A04E6B"/>
    <w:rsid w:val="00A0518F"/>
    <w:rsid w:val="00A05442"/>
    <w:rsid w:val="00A066C5"/>
    <w:rsid w:val="00A06E5A"/>
    <w:rsid w:val="00A07D3F"/>
    <w:rsid w:val="00A1019B"/>
    <w:rsid w:val="00A1079D"/>
    <w:rsid w:val="00A10D89"/>
    <w:rsid w:val="00A10E34"/>
    <w:rsid w:val="00A12728"/>
    <w:rsid w:val="00A137AB"/>
    <w:rsid w:val="00A141EB"/>
    <w:rsid w:val="00A14EEE"/>
    <w:rsid w:val="00A156F7"/>
    <w:rsid w:val="00A1615B"/>
    <w:rsid w:val="00A1784C"/>
    <w:rsid w:val="00A21385"/>
    <w:rsid w:val="00A21DCA"/>
    <w:rsid w:val="00A21FBB"/>
    <w:rsid w:val="00A226D2"/>
    <w:rsid w:val="00A226F4"/>
    <w:rsid w:val="00A232B4"/>
    <w:rsid w:val="00A23F3C"/>
    <w:rsid w:val="00A23FCB"/>
    <w:rsid w:val="00A2556B"/>
    <w:rsid w:val="00A269B4"/>
    <w:rsid w:val="00A27CA3"/>
    <w:rsid w:val="00A3009E"/>
    <w:rsid w:val="00A30812"/>
    <w:rsid w:val="00A31120"/>
    <w:rsid w:val="00A31385"/>
    <w:rsid w:val="00A32709"/>
    <w:rsid w:val="00A32C6A"/>
    <w:rsid w:val="00A34A4A"/>
    <w:rsid w:val="00A354C4"/>
    <w:rsid w:val="00A35652"/>
    <w:rsid w:val="00A360D8"/>
    <w:rsid w:val="00A360EB"/>
    <w:rsid w:val="00A365F4"/>
    <w:rsid w:val="00A365FF"/>
    <w:rsid w:val="00A36FE2"/>
    <w:rsid w:val="00A377A4"/>
    <w:rsid w:val="00A413DC"/>
    <w:rsid w:val="00A421B7"/>
    <w:rsid w:val="00A44A53"/>
    <w:rsid w:val="00A450B4"/>
    <w:rsid w:val="00A455F6"/>
    <w:rsid w:val="00A45798"/>
    <w:rsid w:val="00A4701F"/>
    <w:rsid w:val="00A500AB"/>
    <w:rsid w:val="00A51CB7"/>
    <w:rsid w:val="00A51E0D"/>
    <w:rsid w:val="00A53B93"/>
    <w:rsid w:val="00A54152"/>
    <w:rsid w:val="00A544A9"/>
    <w:rsid w:val="00A5492D"/>
    <w:rsid w:val="00A54930"/>
    <w:rsid w:val="00A55A9A"/>
    <w:rsid w:val="00A579B7"/>
    <w:rsid w:val="00A61B9D"/>
    <w:rsid w:val="00A622EE"/>
    <w:rsid w:val="00A62506"/>
    <w:rsid w:val="00A62DC7"/>
    <w:rsid w:val="00A63529"/>
    <w:rsid w:val="00A63D3F"/>
    <w:rsid w:val="00A65B37"/>
    <w:rsid w:val="00A65D73"/>
    <w:rsid w:val="00A65F64"/>
    <w:rsid w:val="00A66D4D"/>
    <w:rsid w:val="00A66E9F"/>
    <w:rsid w:val="00A67126"/>
    <w:rsid w:val="00A675E5"/>
    <w:rsid w:val="00A70ABD"/>
    <w:rsid w:val="00A70C28"/>
    <w:rsid w:val="00A71A77"/>
    <w:rsid w:val="00A71F29"/>
    <w:rsid w:val="00A75567"/>
    <w:rsid w:val="00A75FAB"/>
    <w:rsid w:val="00A775D7"/>
    <w:rsid w:val="00A80DE2"/>
    <w:rsid w:val="00A81586"/>
    <w:rsid w:val="00A81EA3"/>
    <w:rsid w:val="00A82E19"/>
    <w:rsid w:val="00A82EB1"/>
    <w:rsid w:val="00A834E0"/>
    <w:rsid w:val="00A84CA2"/>
    <w:rsid w:val="00A84CBE"/>
    <w:rsid w:val="00A86B3E"/>
    <w:rsid w:val="00A86CA2"/>
    <w:rsid w:val="00A86FB0"/>
    <w:rsid w:val="00A8775E"/>
    <w:rsid w:val="00A87A7D"/>
    <w:rsid w:val="00A912D7"/>
    <w:rsid w:val="00A91D10"/>
    <w:rsid w:val="00A92C27"/>
    <w:rsid w:val="00A93AEF"/>
    <w:rsid w:val="00A93BAD"/>
    <w:rsid w:val="00A94A29"/>
    <w:rsid w:val="00A94E1F"/>
    <w:rsid w:val="00A966AB"/>
    <w:rsid w:val="00A96C4B"/>
    <w:rsid w:val="00A97504"/>
    <w:rsid w:val="00A97513"/>
    <w:rsid w:val="00A97599"/>
    <w:rsid w:val="00A97F44"/>
    <w:rsid w:val="00AA20C8"/>
    <w:rsid w:val="00AA3549"/>
    <w:rsid w:val="00AA374F"/>
    <w:rsid w:val="00AA386E"/>
    <w:rsid w:val="00AA3984"/>
    <w:rsid w:val="00AA3CD1"/>
    <w:rsid w:val="00AA5765"/>
    <w:rsid w:val="00AA6428"/>
    <w:rsid w:val="00AB066B"/>
    <w:rsid w:val="00AB0FFF"/>
    <w:rsid w:val="00AB12C3"/>
    <w:rsid w:val="00AB1440"/>
    <w:rsid w:val="00AB1A17"/>
    <w:rsid w:val="00AB2135"/>
    <w:rsid w:val="00AB45C9"/>
    <w:rsid w:val="00AB554E"/>
    <w:rsid w:val="00AB5E20"/>
    <w:rsid w:val="00AB7011"/>
    <w:rsid w:val="00AB7E23"/>
    <w:rsid w:val="00AC060D"/>
    <w:rsid w:val="00AC1567"/>
    <w:rsid w:val="00AC16D2"/>
    <w:rsid w:val="00AC1D43"/>
    <w:rsid w:val="00AC28BB"/>
    <w:rsid w:val="00AC2A7D"/>
    <w:rsid w:val="00AC30F7"/>
    <w:rsid w:val="00AC5B21"/>
    <w:rsid w:val="00AC6029"/>
    <w:rsid w:val="00AC64EE"/>
    <w:rsid w:val="00AC6727"/>
    <w:rsid w:val="00AC6884"/>
    <w:rsid w:val="00AC6D58"/>
    <w:rsid w:val="00AC6D9F"/>
    <w:rsid w:val="00AC79B5"/>
    <w:rsid w:val="00AC7AEF"/>
    <w:rsid w:val="00AD2241"/>
    <w:rsid w:val="00AD2320"/>
    <w:rsid w:val="00AD486F"/>
    <w:rsid w:val="00AD4CE1"/>
    <w:rsid w:val="00AD5491"/>
    <w:rsid w:val="00AD57CD"/>
    <w:rsid w:val="00AE0EF0"/>
    <w:rsid w:val="00AE1651"/>
    <w:rsid w:val="00AE16B1"/>
    <w:rsid w:val="00AE2800"/>
    <w:rsid w:val="00AE2B11"/>
    <w:rsid w:val="00AE2CE9"/>
    <w:rsid w:val="00AE4170"/>
    <w:rsid w:val="00AE42B0"/>
    <w:rsid w:val="00AE438C"/>
    <w:rsid w:val="00AE5CCE"/>
    <w:rsid w:val="00AE5DF7"/>
    <w:rsid w:val="00AF114F"/>
    <w:rsid w:val="00AF1162"/>
    <w:rsid w:val="00AF29AE"/>
    <w:rsid w:val="00AF29F6"/>
    <w:rsid w:val="00AF38C2"/>
    <w:rsid w:val="00AF483D"/>
    <w:rsid w:val="00AF4B3A"/>
    <w:rsid w:val="00AF52AC"/>
    <w:rsid w:val="00AF546D"/>
    <w:rsid w:val="00AF5DD0"/>
    <w:rsid w:val="00AF5E9A"/>
    <w:rsid w:val="00AF6411"/>
    <w:rsid w:val="00AF6463"/>
    <w:rsid w:val="00AF6868"/>
    <w:rsid w:val="00AF68CC"/>
    <w:rsid w:val="00B01995"/>
    <w:rsid w:val="00B05FAB"/>
    <w:rsid w:val="00B07733"/>
    <w:rsid w:val="00B07D5E"/>
    <w:rsid w:val="00B07F1A"/>
    <w:rsid w:val="00B10433"/>
    <w:rsid w:val="00B12379"/>
    <w:rsid w:val="00B12495"/>
    <w:rsid w:val="00B12897"/>
    <w:rsid w:val="00B134F2"/>
    <w:rsid w:val="00B1394D"/>
    <w:rsid w:val="00B16F8E"/>
    <w:rsid w:val="00B17B0C"/>
    <w:rsid w:val="00B203E6"/>
    <w:rsid w:val="00B20E54"/>
    <w:rsid w:val="00B21048"/>
    <w:rsid w:val="00B22A3E"/>
    <w:rsid w:val="00B234A9"/>
    <w:rsid w:val="00B2358E"/>
    <w:rsid w:val="00B23723"/>
    <w:rsid w:val="00B24879"/>
    <w:rsid w:val="00B26A1E"/>
    <w:rsid w:val="00B27F26"/>
    <w:rsid w:val="00B30AED"/>
    <w:rsid w:val="00B31348"/>
    <w:rsid w:val="00B3194C"/>
    <w:rsid w:val="00B31C68"/>
    <w:rsid w:val="00B32037"/>
    <w:rsid w:val="00B3265D"/>
    <w:rsid w:val="00B332B1"/>
    <w:rsid w:val="00B33922"/>
    <w:rsid w:val="00B3450A"/>
    <w:rsid w:val="00B34B85"/>
    <w:rsid w:val="00B35884"/>
    <w:rsid w:val="00B35BAD"/>
    <w:rsid w:val="00B36392"/>
    <w:rsid w:val="00B36674"/>
    <w:rsid w:val="00B366FF"/>
    <w:rsid w:val="00B36772"/>
    <w:rsid w:val="00B36FF8"/>
    <w:rsid w:val="00B37619"/>
    <w:rsid w:val="00B37E87"/>
    <w:rsid w:val="00B43A48"/>
    <w:rsid w:val="00B43B23"/>
    <w:rsid w:val="00B43CF2"/>
    <w:rsid w:val="00B44E39"/>
    <w:rsid w:val="00B45DA2"/>
    <w:rsid w:val="00B45ECA"/>
    <w:rsid w:val="00B46EE4"/>
    <w:rsid w:val="00B4709D"/>
    <w:rsid w:val="00B47D61"/>
    <w:rsid w:val="00B508E9"/>
    <w:rsid w:val="00B52B1B"/>
    <w:rsid w:val="00B53334"/>
    <w:rsid w:val="00B545CB"/>
    <w:rsid w:val="00B55788"/>
    <w:rsid w:val="00B56155"/>
    <w:rsid w:val="00B56494"/>
    <w:rsid w:val="00B56E46"/>
    <w:rsid w:val="00B57A59"/>
    <w:rsid w:val="00B60F0C"/>
    <w:rsid w:val="00B619F6"/>
    <w:rsid w:val="00B61A33"/>
    <w:rsid w:val="00B61D0C"/>
    <w:rsid w:val="00B62057"/>
    <w:rsid w:val="00B64126"/>
    <w:rsid w:val="00B661F0"/>
    <w:rsid w:val="00B663AA"/>
    <w:rsid w:val="00B67339"/>
    <w:rsid w:val="00B67B0E"/>
    <w:rsid w:val="00B702B8"/>
    <w:rsid w:val="00B71509"/>
    <w:rsid w:val="00B71675"/>
    <w:rsid w:val="00B71B28"/>
    <w:rsid w:val="00B72F79"/>
    <w:rsid w:val="00B738C4"/>
    <w:rsid w:val="00B73D4B"/>
    <w:rsid w:val="00B73E9D"/>
    <w:rsid w:val="00B745B3"/>
    <w:rsid w:val="00B74734"/>
    <w:rsid w:val="00B74BA9"/>
    <w:rsid w:val="00B753C1"/>
    <w:rsid w:val="00B757D0"/>
    <w:rsid w:val="00B758BC"/>
    <w:rsid w:val="00B75E07"/>
    <w:rsid w:val="00B7611D"/>
    <w:rsid w:val="00B77890"/>
    <w:rsid w:val="00B77900"/>
    <w:rsid w:val="00B7793B"/>
    <w:rsid w:val="00B80850"/>
    <w:rsid w:val="00B80BC4"/>
    <w:rsid w:val="00B80CD9"/>
    <w:rsid w:val="00B8102A"/>
    <w:rsid w:val="00B81A00"/>
    <w:rsid w:val="00B81A7B"/>
    <w:rsid w:val="00B8370C"/>
    <w:rsid w:val="00B83CBE"/>
    <w:rsid w:val="00B83E25"/>
    <w:rsid w:val="00B84085"/>
    <w:rsid w:val="00B84E9B"/>
    <w:rsid w:val="00B856D5"/>
    <w:rsid w:val="00B85A0D"/>
    <w:rsid w:val="00B85D2F"/>
    <w:rsid w:val="00B864FE"/>
    <w:rsid w:val="00B87474"/>
    <w:rsid w:val="00B87D05"/>
    <w:rsid w:val="00B915DC"/>
    <w:rsid w:val="00B91EDA"/>
    <w:rsid w:val="00B9215A"/>
    <w:rsid w:val="00B9267F"/>
    <w:rsid w:val="00B92BCB"/>
    <w:rsid w:val="00B934E4"/>
    <w:rsid w:val="00B9391E"/>
    <w:rsid w:val="00B93B98"/>
    <w:rsid w:val="00B96DCD"/>
    <w:rsid w:val="00B97D9C"/>
    <w:rsid w:val="00BA1084"/>
    <w:rsid w:val="00BA11E9"/>
    <w:rsid w:val="00BA126B"/>
    <w:rsid w:val="00BA1640"/>
    <w:rsid w:val="00BA1922"/>
    <w:rsid w:val="00BA1D07"/>
    <w:rsid w:val="00BA2489"/>
    <w:rsid w:val="00BA3051"/>
    <w:rsid w:val="00BA308C"/>
    <w:rsid w:val="00BA427F"/>
    <w:rsid w:val="00BA5529"/>
    <w:rsid w:val="00BA6A40"/>
    <w:rsid w:val="00BA7940"/>
    <w:rsid w:val="00BA7D3E"/>
    <w:rsid w:val="00BB106C"/>
    <w:rsid w:val="00BB114E"/>
    <w:rsid w:val="00BB2BF9"/>
    <w:rsid w:val="00BB2E42"/>
    <w:rsid w:val="00BB327F"/>
    <w:rsid w:val="00BB35CD"/>
    <w:rsid w:val="00BB3EE1"/>
    <w:rsid w:val="00BB3F0E"/>
    <w:rsid w:val="00BB439E"/>
    <w:rsid w:val="00BB4C63"/>
    <w:rsid w:val="00BB5351"/>
    <w:rsid w:val="00BB54DA"/>
    <w:rsid w:val="00BB5890"/>
    <w:rsid w:val="00BB618F"/>
    <w:rsid w:val="00BB6AED"/>
    <w:rsid w:val="00BB766F"/>
    <w:rsid w:val="00BB788E"/>
    <w:rsid w:val="00BB7BB0"/>
    <w:rsid w:val="00BC0304"/>
    <w:rsid w:val="00BC03AB"/>
    <w:rsid w:val="00BC0D36"/>
    <w:rsid w:val="00BC128A"/>
    <w:rsid w:val="00BC26F1"/>
    <w:rsid w:val="00BC286A"/>
    <w:rsid w:val="00BC5EC2"/>
    <w:rsid w:val="00BC755F"/>
    <w:rsid w:val="00BC781D"/>
    <w:rsid w:val="00BD19B1"/>
    <w:rsid w:val="00BD1E06"/>
    <w:rsid w:val="00BD2C01"/>
    <w:rsid w:val="00BD2CB9"/>
    <w:rsid w:val="00BD4842"/>
    <w:rsid w:val="00BD51CE"/>
    <w:rsid w:val="00BD58C2"/>
    <w:rsid w:val="00BD59E9"/>
    <w:rsid w:val="00BD6307"/>
    <w:rsid w:val="00BD6EB1"/>
    <w:rsid w:val="00BD752D"/>
    <w:rsid w:val="00BD78AE"/>
    <w:rsid w:val="00BD7BA2"/>
    <w:rsid w:val="00BD7BAC"/>
    <w:rsid w:val="00BD7F19"/>
    <w:rsid w:val="00BE0AC0"/>
    <w:rsid w:val="00BE1C9B"/>
    <w:rsid w:val="00BE2710"/>
    <w:rsid w:val="00BE4836"/>
    <w:rsid w:val="00BE573A"/>
    <w:rsid w:val="00BE5AF1"/>
    <w:rsid w:val="00BE6C8D"/>
    <w:rsid w:val="00BE7355"/>
    <w:rsid w:val="00BE7368"/>
    <w:rsid w:val="00BF01F9"/>
    <w:rsid w:val="00BF0296"/>
    <w:rsid w:val="00BF04F9"/>
    <w:rsid w:val="00BF2774"/>
    <w:rsid w:val="00BF2CBA"/>
    <w:rsid w:val="00BF2E21"/>
    <w:rsid w:val="00BF2F7B"/>
    <w:rsid w:val="00BF3430"/>
    <w:rsid w:val="00BF41D8"/>
    <w:rsid w:val="00BF49CA"/>
    <w:rsid w:val="00BF52FD"/>
    <w:rsid w:val="00BF5DE0"/>
    <w:rsid w:val="00BF5E36"/>
    <w:rsid w:val="00BF72ED"/>
    <w:rsid w:val="00BF7E64"/>
    <w:rsid w:val="00C0016F"/>
    <w:rsid w:val="00C001E0"/>
    <w:rsid w:val="00C01978"/>
    <w:rsid w:val="00C03498"/>
    <w:rsid w:val="00C0420F"/>
    <w:rsid w:val="00C05F2A"/>
    <w:rsid w:val="00C06B32"/>
    <w:rsid w:val="00C0759B"/>
    <w:rsid w:val="00C11025"/>
    <w:rsid w:val="00C11234"/>
    <w:rsid w:val="00C1190E"/>
    <w:rsid w:val="00C11EFB"/>
    <w:rsid w:val="00C128A8"/>
    <w:rsid w:val="00C13599"/>
    <w:rsid w:val="00C13D76"/>
    <w:rsid w:val="00C14AE8"/>
    <w:rsid w:val="00C158BB"/>
    <w:rsid w:val="00C15C17"/>
    <w:rsid w:val="00C15C56"/>
    <w:rsid w:val="00C16BE6"/>
    <w:rsid w:val="00C16DCF"/>
    <w:rsid w:val="00C1703A"/>
    <w:rsid w:val="00C17CF1"/>
    <w:rsid w:val="00C2166B"/>
    <w:rsid w:val="00C21D73"/>
    <w:rsid w:val="00C21FB2"/>
    <w:rsid w:val="00C22BED"/>
    <w:rsid w:val="00C23FDE"/>
    <w:rsid w:val="00C24239"/>
    <w:rsid w:val="00C24461"/>
    <w:rsid w:val="00C249E6"/>
    <w:rsid w:val="00C254BA"/>
    <w:rsid w:val="00C25F98"/>
    <w:rsid w:val="00C267E5"/>
    <w:rsid w:val="00C278E0"/>
    <w:rsid w:val="00C30F4F"/>
    <w:rsid w:val="00C318F3"/>
    <w:rsid w:val="00C31AAB"/>
    <w:rsid w:val="00C31E82"/>
    <w:rsid w:val="00C33833"/>
    <w:rsid w:val="00C344AF"/>
    <w:rsid w:val="00C3456C"/>
    <w:rsid w:val="00C34CFB"/>
    <w:rsid w:val="00C350DB"/>
    <w:rsid w:val="00C3553E"/>
    <w:rsid w:val="00C35AA2"/>
    <w:rsid w:val="00C363B3"/>
    <w:rsid w:val="00C37073"/>
    <w:rsid w:val="00C40A4C"/>
    <w:rsid w:val="00C41118"/>
    <w:rsid w:val="00C41167"/>
    <w:rsid w:val="00C41453"/>
    <w:rsid w:val="00C414CC"/>
    <w:rsid w:val="00C4210A"/>
    <w:rsid w:val="00C421D9"/>
    <w:rsid w:val="00C42AE1"/>
    <w:rsid w:val="00C45152"/>
    <w:rsid w:val="00C46056"/>
    <w:rsid w:val="00C54EDC"/>
    <w:rsid w:val="00C54FE3"/>
    <w:rsid w:val="00C56717"/>
    <w:rsid w:val="00C57116"/>
    <w:rsid w:val="00C57183"/>
    <w:rsid w:val="00C60A92"/>
    <w:rsid w:val="00C619C5"/>
    <w:rsid w:val="00C6358C"/>
    <w:rsid w:val="00C64388"/>
    <w:rsid w:val="00C6519D"/>
    <w:rsid w:val="00C65522"/>
    <w:rsid w:val="00C659F8"/>
    <w:rsid w:val="00C6722F"/>
    <w:rsid w:val="00C67C6C"/>
    <w:rsid w:val="00C7057B"/>
    <w:rsid w:val="00C709E5"/>
    <w:rsid w:val="00C7122C"/>
    <w:rsid w:val="00C716EA"/>
    <w:rsid w:val="00C7189C"/>
    <w:rsid w:val="00C72352"/>
    <w:rsid w:val="00C73AFF"/>
    <w:rsid w:val="00C73F4E"/>
    <w:rsid w:val="00C75F06"/>
    <w:rsid w:val="00C7676A"/>
    <w:rsid w:val="00C80B86"/>
    <w:rsid w:val="00C81F39"/>
    <w:rsid w:val="00C820BA"/>
    <w:rsid w:val="00C82BC0"/>
    <w:rsid w:val="00C82E94"/>
    <w:rsid w:val="00C84DFB"/>
    <w:rsid w:val="00C84FFC"/>
    <w:rsid w:val="00C857C5"/>
    <w:rsid w:val="00C87F8D"/>
    <w:rsid w:val="00C902FC"/>
    <w:rsid w:val="00C90F6F"/>
    <w:rsid w:val="00C91D18"/>
    <w:rsid w:val="00C91E9C"/>
    <w:rsid w:val="00C9213B"/>
    <w:rsid w:val="00C92382"/>
    <w:rsid w:val="00C92C21"/>
    <w:rsid w:val="00C94671"/>
    <w:rsid w:val="00C954F6"/>
    <w:rsid w:val="00C95994"/>
    <w:rsid w:val="00C960D8"/>
    <w:rsid w:val="00C96393"/>
    <w:rsid w:val="00C96F80"/>
    <w:rsid w:val="00C97106"/>
    <w:rsid w:val="00CA021A"/>
    <w:rsid w:val="00CA0842"/>
    <w:rsid w:val="00CA0920"/>
    <w:rsid w:val="00CA2771"/>
    <w:rsid w:val="00CA2C2B"/>
    <w:rsid w:val="00CA2FBF"/>
    <w:rsid w:val="00CA35EF"/>
    <w:rsid w:val="00CA3ED9"/>
    <w:rsid w:val="00CA4B98"/>
    <w:rsid w:val="00CA4E9E"/>
    <w:rsid w:val="00CA659B"/>
    <w:rsid w:val="00CA7AC1"/>
    <w:rsid w:val="00CB0823"/>
    <w:rsid w:val="00CB09B1"/>
    <w:rsid w:val="00CB1822"/>
    <w:rsid w:val="00CB1968"/>
    <w:rsid w:val="00CB1E0D"/>
    <w:rsid w:val="00CB2111"/>
    <w:rsid w:val="00CB22E5"/>
    <w:rsid w:val="00CB23F5"/>
    <w:rsid w:val="00CB24A0"/>
    <w:rsid w:val="00CB4DB8"/>
    <w:rsid w:val="00CB50BC"/>
    <w:rsid w:val="00CB594C"/>
    <w:rsid w:val="00CB7876"/>
    <w:rsid w:val="00CC1BFD"/>
    <w:rsid w:val="00CC312A"/>
    <w:rsid w:val="00CC357F"/>
    <w:rsid w:val="00CC37B1"/>
    <w:rsid w:val="00CC3A46"/>
    <w:rsid w:val="00CC47D0"/>
    <w:rsid w:val="00CC4E73"/>
    <w:rsid w:val="00CC5972"/>
    <w:rsid w:val="00CC7856"/>
    <w:rsid w:val="00CC7FC3"/>
    <w:rsid w:val="00CD0AD1"/>
    <w:rsid w:val="00CD18CA"/>
    <w:rsid w:val="00CD1DC9"/>
    <w:rsid w:val="00CD1E6C"/>
    <w:rsid w:val="00CD23BE"/>
    <w:rsid w:val="00CD2465"/>
    <w:rsid w:val="00CD26DA"/>
    <w:rsid w:val="00CD2C3A"/>
    <w:rsid w:val="00CD38FA"/>
    <w:rsid w:val="00CD42A3"/>
    <w:rsid w:val="00CD46BD"/>
    <w:rsid w:val="00CD764D"/>
    <w:rsid w:val="00CD78D9"/>
    <w:rsid w:val="00CE1593"/>
    <w:rsid w:val="00CE1764"/>
    <w:rsid w:val="00CE1DCC"/>
    <w:rsid w:val="00CE2705"/>
    <w:rsid w:val="00CE2FB1"/>
    <w:rsid w:val="00CE4247"/>
    <w:rsid w:val="00CE4565"/>
    <w:rsid w:val="00CE4E30"/>
    <w:rsid w:val="00CE556B"/>
    <w:rsid w:val="00CE55DC"/>
    <w:rsid w:val="00CE5931"/>
    <w:rsid w:val="00CE5AE7"/>
    <w:rsid w:val="00CE637F"/>
    <w:rsid w:val="00CE64F8"/>
    <w:rsid w:val="00CE700D"/>
    <w:rsid w:val="00CE7870"/>
    <w:rsid w:val="00CF0311"/>
    <w:rsid w:val="00CF0B2D"/>
    <w:rsid w:val="00CF139A"/>
    <w:rsid w:val="00CF17C7"/>
    <w:rsid w:val="00CF1F89"/>
    <w:rsid w:val="00CF22CB"/>
    <w:rsid w:val="00CF2DEE"/>
    <w:rsid w:val="00CF3E89"/>
    <w:rsid w:val="00CF3EFA"/>
    <w:rsid w:val="00CF41BC"/>
    <w:rsid w:val="00CF58D3"/>
    <w:rsid w:val="00CF5FC9"/>
    <w:rsid w:val="00CF620F"/>
    <w:rsid w:val="00CF668A"/>
    <w:rsid w:val="00D0139B"/>
    <w:rsid w:val="00D01C3A"/>
    <w:rsid w:val="00D02907"/>
    <w:rsid w:val="00D02943"/>
    <w:rsid w:val="00D04E79"/>
    <w:rsid w:val="00D04FE3"/>
    <w:rsid w:val="00D051CF"/>
    <w:rsid w:val="00D0548C"/>
    <w:rsid w:val="00D055E4"/>
    <w:rsid w:val="00D05849"/>
    <w:rsid w:val="00D05A8B"/>
    <w:rsid w:val="00D10FD2"/>
    <w:rsid w:val="00D11D0B"/>
    <w:rsid w:val="00D11D72"/>
    <w:rsid w:val="00D125E6"/>
    <w:rsid w:val="00D13DE4"/>
    <w:rsid w:val="00D13FE7"/>
    <w:rsid w:val="00D15271"/>
    <w:rsid w:val="00D15674"/>
    <w:rsid w:val="00D159F2"/>
    <w:rsid w:val="00D178FD"/>
    <w:rsid w:val="00D17BF2"/>
    <w:rsid w:val="00D17D4E"/>
    <w:rsid w:val="00D21602"/>
    <w:rsid w:val="00D21D3C"/>
    <w:rsid w:val="00D23502"/>
    <w:rsid w:val="00D24A96"/>
    <w:rsid w:val="00D26A84"/>
    <w:rsid w:val="00D26B67"/>
    <w:rsid w:val="00D27296"/>
    <w:rsid w:val="00D2757F"/>
    <w:rsid w:val="00D32BE4"/>
    <w:rsid w:val="00D3387B"/>
    <w:rsid w:val="00D35581"/>
    <w:rsid w:val="00D37751"/>
    <w:rsid w:val="00D4054C"/>
    <w:rsid w:val="00D410A6"/>
    <w:rsid w:val="00D42015"/>
    <w:rsid w:val="00D42423"/>
    <w:rsid w:val="00D42A04"/>
    <w:rsid w:val="00D4395E"/>
    <w:rsid w:val="00D43B93"/>
    <w:rsid w:val="00D44202"/>
    <w:rsid w:val="00D44374"/>
    <w:rsid w:val="00D44FA1"/>
    <w:rsid w:val="00D451F9"/>
    <w:rsid w:val="00D46424"/>
    <w:rsid w:val="00D46529"/>
    <w:rsid w:val="00D46C57"/>
    <w:rsid w:val="00D47F78"/>
    <w:rsid w:val="00D50291"/>
    <w:rsid w:val="00D508C7"/>
    <w:rsid w:val="00D528F5"/>
    <w:rsid w:val="00D52E90"/>
    <w:rsid w:val="00D52F42"/>
    <w:rsid w:val="00D539C6"/>
    <w:rsid w:val="00D54751"/>
    <w:rsid w:val="00D54F18"/>
    <w:rsid w:val="00D55931"/>
    <w:rsid w:val="00D575FC"/>
    <w:rsid w:val="00D6068C"/>
    <w:rsid w:val="00D6246F"/>
    <w:rsid w:val="00D628DD"/>
    <w:rsid w:val="00D63D1C"/>
    <w:rsid w:val="00D64261"/>
    <w:rsid w:val="00D64D75"/>
    <w:rsid w:val="00D66D79"/>
    <w:rsid w:val="00D6710A"/>
    <w:rsid w:val="00D6721C"/>
    <w:rsid w:val="00D67F5B"/>
    <w:rsid w:val="00D70854"/>
    <w:rsid w:val="00D71096"/>
    <w:rsid w:val="00D726C3"/>
    <w:rsid w:val="00D73AFA"/>
    <w:rsid w:val="00D73B45"/>
    <w:rsid w:val="00D73C94"/>
    <w:rsid w:val="00D73DF3"/>
    <w:rsid w:val="00D74836"/>
    <w:rsid w:val="00D767B0"/>
    <w:rsid w:val="00D7751D"/>
    <w:rsid w:val="00D77CBB"/>
    <w:rsid w:val="00D77E51"/>
    <w:rsid w:val="00D80821"/>
    <w:rsid w:val="00D81342"/>
    <w:rsid w:val="00D825E6"/>
    <w:rsid w:val="00D83AAE"/>
    <w:rsid w:val="00D83C93"/>
    <w:rsid w:val="00D853FF"/>
    <w:rsid w:val="00D86A1F"/>
    <w:rsid w:val="00D86B7A"/>
    <w:rsid w:val="00D871A2"/>
    <w:rsid w:val="00D87780"/>
    <w:rsid w:val="00D87785"/>
    <w:rsid w:val="00D906E2"/>
    <w:rsid w:val="00D90803"/>
    <w:rsid w:val="00D925A4"/>
    <w:rsid w:val="00D9367A"/>
    <w:rsid w:val="00D936BF"/>
    <w:rsid w:val="00D951DA"/>
    <w:rsid w:val="00D969AE"/>
    <w:rsid w:val="00D973C7"/>
    <w:rsid w:val="00DA2AD3"/>
    <w:rsid w:val="00DA3A93"/>
    <w:rsid w:val="00DA416E"/>
    <w:rsid w:val="00DA448E"/>
    <w:rsid w:val="00DA635F"/>
    <w:rsid w:val="00DA666C"/>
    <w:rsid w:val="00DA7724"/>
    <w:rsid w:val="00DA7A35"/>
    <w:rsid w:val="00DB0C13"/>
    <w:rsid w:val="00DB163E"/>
    <w:rsid w:val="00DB1FBB"/>
    <w:rsid w:val="00DB2511"/>
    <w:rsid w:val="00DB53A6"/>
    <w:rsid w:val="00DB639C"/>
    <w:rsid w:val="00DB6F5C"/>
    <w:rsid w:val="00DB7392"/>
    <w:rsid w:val="00DC0177"/>
    <w:rsid w:val="00DC05D7"/>
    <w:rsid w:val="00DC0C65"/>
    <w:rsid w:val="00DC334A"/>
    <w:rsid w:val="00DC34E0"/>
    <w:rsid w:val="00DC3E5F"/>
    <w:rsid w:val="00DC40BB"/>
    <w:rsid w:val="00DC41FC"/>
    <w:rsid w:val="00DC5102"/>
    <w:rsid w:val="00DC5363"/>
    <w:rsid w:val="00DC62A7"/>
    <w:rsid w:val="00DC6449"/>
    <w:rsid w:val="00DC7132"/>
    <w:rsid w:val="00DC78B4"/>
    <w:rsid w:val="00DC7BD5"/>
    <w:rsid w:val="00DD0122"/>
    <w:rsid w:val="00DD0FE1"/>
    <w:rsid w:val="00DD17AC"/>
    <w:rsid w:val="00DD3FBE"/>
    <w:rsid w:val="00DD426A"/>
    <w:rsid w:val="00DD4871"/>
    <w:rsid w:val="00DD5036"/>
    <w:rsid w:val="00DD640C"/>
    <w:rsid w:val="00DD7355"/>
    <w:rsid w:val="00DE08A8"/>
    <w:rsid w:val="00DE0C22"/>
    <w:rsid w:val="00DE1ECD"/>
    <w:rsid w:val="00DE3931"/>
    <w:rsid w:val="00DE4EF4"/>
    <w:rsid w:val="00DF0461"/>
    <w:rsid w:val="00DF291B"/>
    <w:rsid w:val="00DF2A4F"/>
    <w:rsid w:val="00DF2D35"/>
    <w:rsid w:val="00DF2EE5"/>
    <w:rsid w:val="00DF3AFE"/>
    <w:rsid w:val="00DF4B68"/>
    <w:rsid w:val="00DF5011"/>
    <w:rsid w:val="00DF5252"/>
    <w:rsid w:val="00DF60FA"/>
    <w:rsid w:val="00DF617D"/>
    <w:rsid w:val="00DF720E"/>
    <w:rsid w:val="00DF72DA"/>
    <w:rsid w:val="00DF7659"/>
    <w:rsid w:val="00E00C41"/>
    <w:rsid w:val="00E01D9F"/>
    <w:rsid w:val="00E03708"/>
    <w:rsid w:val="00E0401F"/>
    <w:rsid w:val="00E040C0"/>
    <w:rsid w:val="00E052AF"/>
    <w:rsid w:val="00E057E4"/>
    <w:rsid w:val="00E05EAA"/>
    <w:rsid w:val="00E0615E"/>
    <w:rsid w:val="00E06A16"/>
    <w:rsid w:val="00E06C48"/>
    <w:rsid w:val="00E10211"/>
    <w:rsid w:val="00E11F12"/>
    <w:rsid w:val="00E12565"/>
    <w:rsid w:val="00E13376"/>
    <w:rsid w:val="00E14377"/>
    <w:rsid w:val="00E14653"/>
    <w:rsid w:val="00E14A36"/>
    <w:rsid w:val="00E14EB0"/>
    <w:rsid w:val="00E15EC4"/>
    <w:rsid w:val="00E17AE4"/>
    <w:rsid w:val="00E208BA"/>
    <w:rsid w:val="00E2298E"/>
    <w:rsid w:val="00E22F3B"/>
    <w:rsid w:val="00E22F5B"/>
    <w:rsid w:val="00E23585"/>
    <w:rsid w:val="00E2444C"/>
    <w:rsid w:val="00E2537C"/>
    <w:rsid w:val="00E27B49"/>
    <w:rsid w:val="00E30377"/>
    <w:rsid w:val="00E316F1"/>
    <w:rsid w:val="00E3194E"/>
    <w:rsid w:val="00E344A5"/>
    <w:rsid w:val="00E34628"/>
    <w:rsid w:val="00E34B9C"/>
    <w:rsid w:val="00E35A83"/>
    <w:rsid w:val="00E365D8"/>
    <w:rsid w:val="00E37E5C"/>
    <w:rsid w:val="00E405F1"/>
    <w:rsid w:val="00E4061E"/>
    <w:rsid w:val="00E41855"/>
    <w:rsid w:val="00E42CB8"/>
    <w:rsid w:val="00E43107"/>
    <w:rsid w:val="00E4314B"/>
    <w:rsid w:val="00E434C2"/>
    <w:rsid w:val="00E43C2C"/>
    <w:rsid w:val="00E43CC6"/>
    <w:rsid w:val="00E44712"/>
    <w:rsid w:val="00E45070"/>
    <w:rsid w:val="00E45A53"/>
    <w:rsid w:val="00E45DA2"/>
    <w:rsid w:val="00E4627D"/>
    <w:rsid w:val="00E50395"/>
    <w:rsid w:val="00E5160E"/>
    <w:rsid w:val="00E52027"/>
    <w:rsid w:val="00E522A7"/>
    <w:rsid w:val="00E524EF"/>
    <w:rsid w:val="00E53E79"/>
    <w:rsid w:val="00E54277"/>
    <w:rsid w:val="00E553DE"/>
    <w:rsid w:val="00E56D25"/>
    <w:rsid w:val="00E61518"/>
    <w:rsid w:val="00E6394B"/>
    <w:rsid w:val="00E6495C"/>
    <w:rsid w:val="00E64E18"/>
    <w:rsid w:val="00E65644"/>
    <w:rsid w:val="00E66298"/>
    <w:rsid w:val="00E66419"/>
    <w:rsid w:val="00E66821"/>
    <w:rsid w:val="00E66966"/>
    <w:rsid w:val="00E67105"/>
    <w:rsid w:val="00E67210"/>
    <w:rsid w:val="00E67753"/>
    <w:rsid w:val="00E70001"/>
    <w:rsid w:val="00E71029"/>
    <w:rsid w:val="00E7252E"/>
    <w:rsid w:val="00E72B52"/>
    <w:rsid w:val="00E72E2D"/>
    <w:rsid w:val="00E73133"/>
    <w:rsid w:val="00E73E8B"/>
    <w:rsid w:val="00E7472C"/>
    <w:rsid w:val="00E7478F"/>
    <w:rsid w:val="00E74B20"/>
    <w:rsid w:val="00E74CD3"/>
    <w:rsid w:val="00E759BE"/>
    <w:rsid w:val="00E77327"/>
    <w:rsid w:val="00E7744B"/>
    <w:rsid w:val="00E777AE"/>
    <w:rsid w:val="00E80BE0"/>
    <w:rsid w:val="00E811F4"/>
    <w:rsid w:val="00E81466"/>
    <w:rsid w:val="00E81B8D"/>
    <w:rsid w:val="00E84DEF"/>
    <w:rsid w:val="00E84EDA"/>
    <w:rsid w:val="00E85118"/>
    <w:rsid w:val="00E85A9C"/>
    <w:rsid w:val="00E85AB5"/>
    <w:rsid w:val="00E85B3D"/>
    <w:rsid w:val="00E85D52"/>
    <w:rsid w:val="00E862B3"/>
    <w:rsid w:val="00E86A95"/>
    <w:rsid w:val="00E86D3F"/>
    <w:rsid w:val="00E905F9"/>
    <w:rsid w:val="00E916C1"/>
    <w:rsid w:val="00E91A65"/>
    <w:rsid w:val="00E92FEA"/>
    <w:rsid w:val="00E93495"/>
    <w:rsid w:val="00E9432A"/>
    <w:rsid w:val="00E95108"/>
    <w:rsid w:val="00E9586D"/>
    <w:rsid w:val="00E96757"/>
    <w:rsid w:val="00E9783B"/>
    <w:rsid w:val="00EA0A61"/>
    <w:rsid w:val="00EA0C79"/>
    <w:rsid w:val="00EA0EE4"/>
    <w:rsid w:val="00EA2161"/>
    <w:rsid w:val="00EA23CE"/>
    <w:rsid w:val="00EA29A2"/>
    <w:rsid w:val="00EA3CDA"/>
    <w:rsid w:val="00EA3F7A"/>
    <w:rsid w:val="00EA59AC"/>
    <w:rsid w:val="00EA5C61"/>
    <w:rsid w:val="00EA63D2"/>
    <w:rsid w:val="00EB02B7"/>
    <w:rsid w:val="00EB1253"/>
    <w:rsid w:val="00EB1774"/>
    <w:rsid w:val="00EB1EE7"/>
    <w:rsid w:val="00EB222A"/>
    <w:rsid w:val="00EB394E"/>
    <w:rsid w:val="00EB3F8F"/>
    <w:rsid w:val="00EB4318"/>
    <w:rsid w:val="00EB4C03"/>
    <w:rsid w:val="00EB50DF"/>
    <w:rsid w:val="00EB5A4D"/>
    <w:rsid w:val="00EB5AC5"/>
    <w:rsid w:val="00EB6821"/>
    <w:rsid w:val="00EB6DE5"/>
    <w:rsid w:val="00EC06E5"/>
    <w:rsid w:val="00EC291E"/>
    <w:rsid w:val="00EC40F3"/>
    <w:rsid w:val="00EC4E1A"/>
    <w:rsid w:val="00EC4FE6"/>
    <w:rsid w:val="00EC5246"/>
    <w:rsid w:val="00EC568D"/>
    <w:rsid w:val="00EC6138"/>
    <w:rsid w:val="00EC719D"/>
    <w:rsid w:val="00EC7852"/>
    <w:rsid w:val="00EC7F1E"/>
    <w:rsid w:val="00ED024C"/>
    <w:rsid w:val="00ED112D"/>
    <w:rsid w:val="00ED1196"/>
    <w:rsid w:val="00ED140A"/>
    <w:rsid w:val="00ED1961"/>
    <w:rsid w:val="00ED3F1F"/>
    <w:rsid w:val="00ED5A61"/>
    <w:rsid w:val="00ED7651"/>
    <w:rsid w:val="00ED7A71"/>
    <w:rsid w:val="00EE047D"/>
    <w:rsid w:val="00EE1B2A"/>
    <w:rsid w:val="00EE1C79"/>
    <w:rsid w:val="00EE4411"/>
    <w:rsid w:val="00EE494F"/>
    <w:rsid w:val="00EE512E"/>
    <w:rsid w:val="00EE6166"/>
    <w:rsid w:val="00EE64E8"/>
    <w:rsid w:val="00EE6B7B"/>
    <w:rsid w:val="00EF1EB9"/>
    <w:rsid w:val="00EF30EB"/>
    <w:rsid w:val="00EF39C0"/>
    <w:rsid w:val="00EF3C76"/>
    <w:rsid w:val="00EF4067"/>
    <w:rsid w:val="00EF476A"/>
    <w:rsid w:val="00EF4DBC"/>
    <w:rsid w:val="00EF53FE"/>
    <w:rsid w:val="00EF54A7"/>
    <w:rsid w:val="00EF7608"/>
    <w:rsid w:val="00F0006F"/>
    <w:rsid w:val="00F007D4"/>
    <w:rsid w:val="00F02AF5"/>
    <w:rsid w:val="00F02E1C"/>
    <w:rsid w:val="00F034C5"/>
    <w:rsid w:val="00F03AEB"/>
    <w:rsid w:val="00F03FFA"/>
    <w:rsid w:val="00F0475E"/>
    <w:rsid w:val="00F04BD0"/>
    <w:rsid w:val="00F04FB5"/>
    <w:rsid w:val="00F07598"/>
    <w:rsid w:val="00F108E2"/>
    <w:rsid w:val="00F12C14"/>
    <w:rsid w:val="00F12C61"/>
    <w:rsid w:val="00F13DAC"/>
    <w:rsid w:val="00F15157"/>
    <w:rsid w:val="00F1544F"/>
    <w:rsid w:val="00F15A59"/>
    <w:rsid w:val="00F166F1"/>
    <w:rsid w:val="00F17103"/>
    <w:rsid w:val="00F206F7"/>
    <w:rsid w:val="00F2220C"/>
    <w:rsid w:val="00F229F6"/>
    <w:rsid w:val="00F22D99"/>
    <w:rsid w:val="00F22FE8"/>
    <w:rsid w:val="00F232FF"/>
    <w:rsid w:val="00F235C1"/>
    <w:rsid w:val="00F242D3"/>
    <w:rsid w:val="00F263FE"/>
    <w:rsid w:val="00F2646F"/>
    <w:rsid w:val="00F266D8"/>
    <w:rsid w:val="00F26B3E"/>
    <w:rsid w:val="00F27998"/>
    <w:rsid w:val="00F30481"/>
    <w:rsid w:val="00F3085C"/>
    <w:rsid w:val="00F32767"/>
    <w:rsid w:val="00F3513B"/>
    <w:rsid w:val="00F36CF0"/>
    <w:rsid w:val="00F37125"/>
    <w:rsid w:val="00F37660"/>
    <w:rsid w:val="00F37963"/>
    <w:rsid w:val="00F429FF"/>
    <w:rsid w:val="00F43BEB"/>
    <w:rsid w:val="00F4438D"/>
    <w:rsid w:val="00F44E6A"/>
    <w:rsid w:val="00F45158"/>
    <w:rsid w:val="00F458ED"/>
    <w:rsid w:val="00F462E5"/>
    <w:rsid w:val="00F51488"/>
    <w:rsid w:val="00F51AF9"/>
    <w:rsid w:val="00F51EC2"/>
    <w:rsid w:val="00F53473"/>
    <w:rsid w:val="00F54218"/>
    <w:rsid w:val="00F56840"/>
    <w:rsid w:val="00F5792C"/>
    <w:rsid w:val="00F60674"/>
    <w:rsid w:val="00F607D8"/>
    <w:rsid w:val="00F6188D"/>
    <w:rsid w:val="00F62B59"/>
    <w:rsid w:val="00F63635"/>
    <w:rsid w:val="00F6484A"/>
    <w:rsid w:val="00F64886"/>
    <w:rsid w:val="00F66E61"/>
    <w:rsid w:val="00F67CB0"/>
    <w:rsid w:val="00F71ACE"/>
    <w:rsid w:val="00F71FB6"/>
    <w:rsid w:val="00F73754"/>
    <w:rsid w:val="00F7375A"/>
    <w:rsid w:val="00F74427"/>
    <w:rsid w:val="00F75D6B"/>
    <w:rsid w:val="00F75EA7"/>
    <w:rsid w:val="00F76257"/>
    <w:rsid w:val="00F763A2"/>
    <w:rsid w:val="00F763B6"/>
    <w:rsid w:val="00F767F2"/>
    <w:rsid w:val="00F80208"/>
    <w:rsid w:val="00F80A04"/>
    <w:rsid w:val="00F821D0"/>
    <w:rsid w:val="00F82813"/>
    <w:rsid w:val="00F8388E"/>
    <w:rsid w:val="00F84850"/>
    <w:rsid w:val="00F84A72"/>
    <w:rsid w:val="00F851C8"/>
    <w:rsid w:val="00F878FE"/>
    <w:rsid w:val="00F87AF4"/>
    <w:rsid w:val="00F87C69"/>
    <w:rsid w:val="00F92A48"/>
    <w:rsid w:val="00F94C6C"/>
    <w:rsid w:val="00F94D41"/>
    <w:rsid w:val="00F954E5"/>
    <w:rsid w:val="00F95D58"/>
    <w:rsid w:val="00F96E7C"/>
    <w:rsid w:val="00F97666"/>
    <w:rsid w:val="00F9774D"/>
    <w:rsid w:val="00FA06AA"/>
    <w:rsid w:val="00FA1CCC"/>
    <w:rsid w:val="00FA1F7C"/>
    <w:rsid w:val="00FA27BD"/>
    <w:rsid w:val="00FA47AC"/>
    <w:rsid w:val="00FA4D30"/>
    <w:rsid w:val="00FA5FF0"/>
    <w:rsid w:val="00FA6384"/>
    <w:rsid w:val="00FA6A03"/>
    <w:rsid w:val="00FA6C88"/>
    <w:rsid w:val="00FA7576"/>
    <w:rsid w:val="00FB04B8"/>
    <w:rsid w:val="00FB0636"/>
    <w:rsid w:val="00FB0FFA"/>
    <w:rsid w:val="00FB1B64"/>
    <w:rsid w:val="00FB4DAC"/>
    <w:rsid w:val="00FB672E"/>
    <w:rsid w:val="00FB6834"/>
    <w:rsid w:val="00FC0436"/>
    <w:rsid w:val="00FC0BE6"/>
    <w:rsid w:val="00FC0CD0"/>
    <w:rsid w:val="00FC1ABB"/>
    <w:rsid w:val="00FC201E"/>
    <w:rsid w:val="00FC2346"/>
    <w:rsid w:val="00FC2755"/>
    <w:rsid w:val="00FC2EDB"/>
    <w:rsid w:val="00FC40CA"/>
    <w:rsid w:val="00FC4561"/>
    <w:rsid w:val="00FC4F07"/>
    <w:rsid w:val="00FC50BE"/>
    <w:rsid w:val="00FC51EC"/>
    <w:rsid w:val="00FC6FCB"/>
    <w:rsid w:val="00FC7645"/>
    <w:rsid w:val="00FC791E"/>
    <w:rsid w:val="00FD0641"/>
    <w:rsid w:val="00FD07F3"/>
    <w:rsid w:val="00FD15C0"/>
    <w:rsid w:val="00FD19F9"/>
    <w:rsid w:val="00FD22C7"/>
    <w:rsid w:val="00FD2981"/>
    <w:rsid w:val="00FD7A8A"/>
    <w:rsid w:val="00FD7AB4"/>
    <w:rsid w:val="00FE0CBE"/>
    <w:rsid w:val="00FE157E"/>
    <w:rsid w:val="00FE1FC2"/>
    <w:rsid w:val="00FE213A"/>
    <w:rsid w:val="00FE25DE"/>
    <w:rsid w:val="00FE4393"/>
    <w:rsid w:val="00FE482C"/>
    <w:rsid w:val="00FE5460"/>
    <w:rsid w:val="00FE54B8"/>
    <w:rsid w:val="00FE5570"/>
    <w:rsid w:val="00FE57AE"/>
    <w:rsid w:val="00FE5857"/>
    <w:rsid w:val="00FE5CCB"/>
    <w:rsid w:val="00FE634B"/>
    <w:rsid w:val="00FF0EF0"/>
    <w:rsid w:val="00FF10EF"/>
    <w:rsid w:val="00FF16F0"/>
    <w:rsid w:val="00FF1E7B"/>
    <w:rsid w:val="00FF2E16"/>
    <w:rsid w:val="00FF4A05"/>
    <w:rsid w:val="00FF4AC9"/>
    <w:rsid w:val="00FF4C1D"/>
    <w:rsid w:val="00FF5C02"/>
    <w:rsid w:val="00FF6AD6"/>
    <w:rsid w:val="00FF6D90"/>
    <w:rsid w:val="00FF6E7B"/>
    <w:rsid w:val="00FF77C0"/>
    <w:rsid w:val="00FF785A"/>
    <w:rsid w:val="01CAE495"/>
    <w:rsid w:val="02DAE8CE"/>
    <w:rsid w:val="0312FD1D"/>
    <w:rsid w:val="058861D6"/>
    <w:rsid w:val="075C365B"/>
    <w:rsid w:val="096C0A2D"/>
    <w:rsid w:val="09D23C7F"/>
    <w:rsid w:val="0ACC2309"/>
    <w:rsid w:val="0C9ECE03"/>
    <w:rsid w:val="0D3076D8"/>
    <w:rsid w:val="0F99553E"/>
    <w:rsid w:val="104F5443"/>
    <w:rsid w:val="12FB41E6"/>
    <w:rsid w:val="140F64CB"/>
    <w:rsid w:val="14EE34C9"/>
    <w:rsid w:val="1843EE5D"/>
    <w:rsid w:val="1A9BBAF3"/>
    <w:rsid w:val="1B564BB5"/>
    <w:rsid w:val="1BC9C64A"/>
    <w:rsid w:val="1E2869A4"/>
    <w:rsid w:val="1EE7C7D8"/>
    <w:rsid w:val="1EF03397"/>
    <w:rsid w:val="20B58D42"/>
    <w:rsid w:val="219EF495"/>
    <w:rsid w:val="23647048"/>
    <w:rsid w:val="275D68BB"/>
    <w:rsid w:val="28787778"/>
    <w:rsid w:val="2908E05C"/>
    <w:rsid w:val="2982D217"/>
    <w:rsid w:val="29EBDCE3"/>
    <w:rsid w:val="2DECA8DB"/>
    <w:rsid w:val="2EB22C87"/>
    <w:rsid w:val="3019F9DE"/>
    <w:rsid w:val="303EAEF2"/>
    <w:rsid w:val="307AF49B"/>
    <w:rsid w:val="30F5FE0C"/>
    <w:rsid w:val="311AB8F8"/>
    <w:rsid w:val="3147BAA7"/>
    <w:rsid w:val="33403C80"/>
    <w:rsid w:val="33B20D27"/>
    <w:rsid w:val="3424F791"/>
    <w:rsid w:val="3433454F"/>
    <w:rsid w:val="370D5E3D"/>
    <w:rsid w:val="3A1CFA36"/>
    <w:rsid w:val="3A60C235"/>
    <w:rsid w:val="3BDF20D2"/>
    <w:rsid w:val="3D4FFFA2"/>
    <w:rsid w:val="3D59235C"/>
    <w:rsid w:val="3DA20F7D"/>
    <w:rsid w:val="3DBAA644"/>
    <w:rsid w:val="3E8430ED"/>
    <w:rsid w:val="3EF3CE22"/>
    <w:rsid w:val="40E4E2C1"/>
    <w:rsid w:val="41B1D8DA"/>
    <w:rsid w:val="428DB224"/>
    <w:rsid w:val="44E6F902"/>
    <w:rsid w:val="457077FE"/>
    <w:rsid w:val="4602E403"/>
    <w:rsid w:val="4738EB22"/>
    <w:rsid w:val="4949E421"/>
    <w:rsid w:val="4A2CC3E5"/>
    <w:rsid w:val="4B20CD1C"/>
    <w:rsid w:val="4C58A8E3"/>
    <w:rsid w:val="4CB9DBAB"/>
    <w:rsid w:val="4F2D9DD2"/>
    <w:rsid w:val="513568B1"/>
    <w:rsid w:val="516CDBCC"/>
    <w:rsid w:val="52259EBB"/>
    <w:rsid w:val="527B9DC9"/>
    <w:rsid w:val="52E7F2D0"/>
    <w:rsid w:val="538D0C19"/>
    <w:rsid w:val="540BF905"/>
    <w:rsid w:val="54BE80A0"/>
    <w:rsid w:val="54DDFE4A"/>
    <w:rsid w:val="56BB941D"/>
    <w:rsid w:val="585089FD"/>
    <w:rsid w:val="58F0A1F0"/>
    <w:rsid w:val="5932CD6D"/>
    <w:rsid w:val="5943AC88"/>
    <w:rsid w:val="5AB59EC6"/>
    <w:rsid w:val="5AE13280"/>
    <w:rsid w:val="5B5B8984"/>
    <w:rsid w:val="5C226DC2"/>
    <w:rsid w:val="5CB22071"/>
    <w:rsid w:val="5CE86B73"/>
    <w:rsid w:val="5D6E02AF"/>
    <w:rsid w:val="5F4F4015"/>
    <w:rsid w:val="5F5A7273"/>
    <w:rsid w:val="60200C35"/>
    <w:rsid w:val="61A6AECC"/>
    <w:rsid w:val="63CFA6A0"/>
    <w:rsid w:val="64794779"/>
    <w:rsid w:val="653FC0A8"/>
    <w:rsid w:val="66F32E81"/>
    <w:rsid w:val="67545DAD"/>
    <w:rsid w:val="67695AD8"/>
    <w:rsid w:val="691212E0"/>
    <w:rsid w:val="69913A25"/>
    <w:rsid w:val="6A3F3BE0"/>
    <w:rsid w:val="6A573890"/>
    <w:rsid w:val="6AC5C566"/>
    <w:rsid w:val="6D56DDB4"/>
    <w:rsid w:val="6DBF0952"/>
    <w:rsid w:val="718495CE"/>
    <w:rsid w:val="753417CD"/>
    <w:rsid w:val="7594A130"/>
    <w:rsid w:val="768BE47F"/>
    <w:rsid w:val="773C4EAA"/>
    <w:rsid w:val="783F596A"/>
    <w:rsid w:val="7A1E1D6E"/>
    <w:rsid w:val="7AEBDE85"/>
    <w:rsid w:val="7B47E2C8"/>
    <w:rsid w:val="7D84E110"/>
    <w:rsid w:val="7E04C43E"/>
    <w:rsid w:val="7F12823D"/>
    <w:rsid w:val="7FCE9B31"/>
    <w:rsid w:val="7FE7E11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16C95"/>
  <w15:chartTrackingRefBased/>
  <w15:docId w15:val="{138DCFB2-3271-48CA-A277-F4E11B1EB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64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C245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1505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C245C"/>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420B5E"/>
    <w:pPr>
      <w:ind w:left="720"/>
      <w:contextualSpacing/>
    </w:pPr>
  </w:style>
  <w:style w:type="paragraph" w:customStyle="1" w:styleId="Default">
    <w:name w:val="Default"/>
    <w:rsid w:val="002960A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2960A7"/>
    <w:rPr>
      <w:color w:val="0563C1" w:themeColor="hyperlink"/>
      <w:u w:val="single"/>
    </w:rPr>
  </w:style>
  <w:style w:type="character" w:customStyle="1" w:styleId="Heading1Char">
    <w:name w:val="Heading 1 Char"/>
    <w:basedOn w:val="DefaultParagraphFont"/>
    <w:link w:val="Heading1"/>
    <w:uiPriority w:val="9"/>
    <w:rsid w:val="00DD640C"/>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DD64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15050"/>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FE5857"/>
    <w:rPr>
      <w:sz w:val="16"/>
      <w:szCs w:val="16"/>
    </w:rPr>
  </w:style>
  <w:style w:type="paragraph" w:styleId="CommentText">
    <w:name w:val="annotation text"/>
    <w:basedOn w:val="Normal"/>
    <w:link w:val="CommentTextChar"/>
    <w:uiPriority w:val="99"/>
    <w:unhideWhenUsed/>
    <w:rsid w:val="00FE5857"/>
    <w:pPr>
      <w:spacing w:line="240" w:lineRule="auto"/>
    </w:pPr>
    <w:rPr>
      <w:sz w:val="20"/>
      <w:szCs w:val="20"/>
    </w:rPr>
  </w:style>
  <w:style w:type="character" w:customStyle="1" w:styleId="CommentTextChar">
    <w:name w:val="Comment Text Char"/>
    <w:basedOn w:val="DefaultParagraphFont"/>
    <w:link w:val="CommentText"/>
    <w:uiPriority w:val="99"/>
    <w:rsid w:val="00FE5857"/>
    <w:rPr>
      <w:sz w:val="20"/>
      <w:szCs w:val="20"/>
    </w:rPr>
  </w:style>
  <w:style w:type="table" w:customStyle="1" w:styleId="TableGrid1">
    <w:name w:val="Table Grid1"/>
    <w:basedOn w:val="TableNormal"/>
    <w:next w:val="TableGrid"/>
    <w:uiPriority w:val="39"/>
    <w:rsid w:val="00FE5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E58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5857"/>
    <w:rPr>
      <w:rFonts w:ascii="Segoe UI" w:hAnsi="Segoe UI" w:cs="Segoe UI"/>
      <w:sz w:val="18"/>
      <w:szCs w:val="18"/>
    </w:rPr>
  </w:style>
  <w:style w:type="paragraph" w:styleId="NormalWeb">
    <w:name w:val="Normal (Web)"/>
    <w:basedOn w:val="Normal"/>
    <w:uiPriority w:val="99"/>
    <w:unhideWhenUsed/>
    <w:rsid w:val="00D83C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E14A3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14A36"/>
  </w:style>
  <w:style w:type="character" w:customStyle="1" w:styleId="eop">
    <w:name w:val="eop"/>
    <w:basedOn w:val="DefaultParagraphFont"/>
    <w:rsid w:val="00E14A36"/>
  </w:style>
  <w:style w:type="paragraph" w:styleId="Footer">
    <w:name w:val="footer"/>
    <w:basedOn w:val="Normal"/>
    <w:link w:val="FooterChar"/>
    <w:uiPriority w:val="99"/>
    <w:unhideWhenUsed/>
    <w:rsid w:val="00E14A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4A36"/>
  </w:style>
  <w:style w:type="paragraph" w:styleId="FootnoteText">
    <w:name w:val="footnote text"/>
    <w:basedOn w:val="Normal"/>
    <w:link w:val="FootnoteTextChar"/>
    <w:uiPriority w:val="99"/>
    <w:unhideWhenUsed/>
    <w:rsid w:val="00E14A36"/>
    <w:pPr>
      <w:spacing w:after="0" w:line="240" w:lineRule="auto"/>
    </w:pPr>
    <w:rPr>
      <w:sz w:val="20"/>
      <w:szCs w:val="20"/>
    </w:rPr>
  </w:style>
  <w:style w:type="character" w:customStyle="1" w:styleId="FootnoteTextChar">
    <w:name w:val="Footnote Text Char"/>
    <w:basedOn w:val="DefaultParagraphFont"/>
    <w:link w:val="FootnoteText"/>
    <w:uiPriority w:val="99"/>
    <w:rsid w:val="00E14A36"/>
    <w:rPr>
      <w:sz w:val="20"/>
      <w:szCs w:val="20"/>
    </w:rPr>
  </w:style>
  <w:style w:type="character" w:styleId="FootnoteReference">
    <w:name w:val="footnote reference"/>
    <w:basedOn w:val="DefaultParagraphFont"/>
    <w:uiPriority w:val="99"/>
    <w:unhideWhenUsed/>
    <w:rsid w:val="00E14A36"/>
    <w:rPr>
      <w:vertAlign w:val="superscript"/>
    </w:rPr>
  </w:style>
  <w:style w:type="table" w:customStyle="1" w:styleId="TableGrid2">
    <w:name w:val="Table Grid2"/>
    <w:basedOn w:val="TableNormal"/>
    <w:next w:val="TableGrid"/>
    <w:uiPriority w:val="39"/>
    <w:rsid w:val="009259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6A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6A16"/>
  </w:style>
  <w:style w:type="paragraph" w:styleId="CommentSubject">
    <w:name w:val="annotation subject"/>
    <w:basedOn w:val="CommentText"/>
    <w:next w:val="CommentText"/>
    <w:link w:val="CommentSubjectChar"/>
    <w:uiPriority w:val="99"/>
    <w:semiHidden/>
    <w:unhideWhenUsed/>
    <w:rsid w:val="002C7B2B"/>
    <w:rPr>
      <w:b/>
      <w:bCs/>
    </w:rPr>
  </w:style>
  <w:style w:type="character" w:customStyle="1" w:styleId="CommentSubjectChar">
    <w:name w:val="Comment Subject Char"/>
    <w:basedOn w:val="CommentTextChar"/>
    <w:link w:val="CommentSubject"/>
    <w:uiPriority w:val="99"/>
    <w:semiHidden/>
    <w:rsid w:val="002C7B2B"/>
    <w:rPr>
      <w:b/>
      <w:bCs/>
      <w:sz w:val="20"/>
      <w:szCs w:val="20"/>
    </w:rPr>
  </w:style>
  <w:style w:type="paragraph" w:customStyle="1" w:styleId="pf0">
    <w:name w:val="pf0"/>
    <w:basedOn w:val="Normal"/>
    <w:rsid w:val="00FD064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FD0641"/>
    <w:rPr>
      <w:rFonts w:ascii="Segoe UI" w:hAnsi="Segoe UI" w:cs="Segoe UI" w:hint="default"/>
      <w:sz w:val="18"/>
      <w:szCs w:val="18"/>
    </w:rPr>
  </w:style>
  <w:style w:type="character" w:styleId="Emphasis">
    <w:name w:val="Emphasis"/>
    <w:basedOn w:val="DefaultParagraphFont"/>
    <w:uiPriority w:val="20"/>
    <w:qFormat/>
    <w:rsid w:val="008B72EF"/>
    <w:rPr>
      <w:i/>
      <w:iCs/>
    </w:rPr>
  </w:style>
  <w:style w:type="table" w:customStyle="1" w:styleId="TableGrid3">
    <w:name w:val="Table Grid3"/>
    <w:basedOn w:val="TableNormal"/>
    <w:next w:val="TableGrid"/>
    <w:uiPriority w:val="39"/>
    <w:rsid w:val="0024566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5A8C"/>
    <w:pPr>
      <w:spacing w:after="0" w:line="240" w:lineRule="auto"/>
    </w:pPr>
  </w:style>
  <w:style w:type="table" w:customStyle="1" w:styleId="TableGrid4">
    <w:name w:val="Table Grid4"/>
    <w:basedOn w:val="TableNormal"/>
    <w:next w:val="TableGrid"/>
    <w:uiPriority w:val="39"/>
    <w:rsid w:val="00FE2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E2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41021"/>
    <w:rPr>
      <w:color w:val="605E5C"/>
      <w:shd w:val="clear" w:color="auto" w:fill="E1DFDD"/>
    </w:rPr>
  </w:style>
  <w:style w:type="paragraph" w:customStyle="1" w:styleId="Pa0">
    <w:name w:val="Pa0"/>
    <w:basedOn w:val="Default"/>
    <w:next w:val="Default"/>
    <w:uiPriority w:val="99"/>
    <w:rsid w:val="006F423C"/>
    <w:pPr>
      <w:spacing w:line="241" w:lineRule="atLeast"/>
    </w:pPr>
    <w:rPr>
      <w:rFonts w:ascii="Archivo Black" w:hAnsi="Archivo Black" w:cstheme="minorBidi"/>
      <w:color w:val="auto"/>
    </w:rPr>
  </w:style>
  <w:style w:type="character" w:customStyle="1" w:styleId="A0">
    <w:name w:val="A0"/>
    <w:uiPriority w:val="99"/>
    <w:rsid w:val="006F423C"/>
    <w:rPr>
      <w:rFonts w:cs="Archivo Black"/>
      <w:b/>
      <w:bCs/>
      <w:color w:val="000000"/>
      <w:sz w:val="44"/>
      <w:szCs w:val="44"/>
    </w:rPr>
  </w:style>
  <w:style w:type="character" w:customStyle="1" w:styleId="a-size-extra-large">
    <w:name w:val="a-size-extra-large"/>
    <w:basedOn w:val="DefaultParagraphFont"/>
    <w:rsid w:val="008C08FF"/>
  </w:style>
  <w:style w:type="character" w:customStyle="1" w:styleId="author">
    <w:name w:val="author"/>
    <w:basedOn w:val="DefaultParagraphFont"/>
    <w:rsid w:val="00CE1DCC"/>
  </w:style>
  <w:style w:type="character" w:customStyle="1" w:styleId="a-color-secondary">
    <w:name w:val="a-color-secondary"/>
    <w:basedOn w:val="DefaultParagraphFont"/>
    <w:rsid w:val="00CE1DCC"/>
  </w:style>
  <w:style w:type="character" w:styleId="FollowedHyperlink">
    <w:name w:val="FollowedHyperlink"/>
    <w:basedOn w:val="DefaultParagraphFont"/>
    <w:uiPriority w:val="99"/>
    <w:semiHidden/>
    <w:unhideWhenUsed/>
    <w:rsid w:val="006F6E8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235050">
      <w:bodyDiv w:val="1"/>
      <w:marLeft w:val="0"/>
      <w:marRight w:val="0"/>
      <w:marTop w:val="0"/>
      <w:marBottom w:val="0"/>
      <w:divBdr>
        <w:top w:val="none" w:sz="0" w:space="0" w:color="auto"/>
        <w:left w:val="none" w:sz="0" w:space="0" w:color="auto"/>
        <w:bottom w:val="none" w:sz="0" w:space="0" w:color="auto"/>
        <w:right w:val="none" w:sz="0" w:space="0" w:color="auto"/>
      </w:divBdr>
      <w:divsChild>
        <w:div w:id="544219365">
          <w:marLeft w:val="274"/>
          <w:marRight w:val="0"/>
          <w:marTop w:val="0"/>
          <w:marBottom w:val="0"/>
          <w:divBdr>
            <w:top w:val="none" w:sz="0" w:space="0" w:color="auto"/>
            <w:left w:val="none" w:sz="0" w:space="0" w:color="auto"/>
            <w:bottom w:val="none" w:sz="0" w:space="0" w:color="auto"/>
            <w:right w:val="none" w:sz="0" w:space="0" w:color="auto"/>
          </w:divBdr>
        </w:div>
      </w:divsChild>
    </w:div>
    <w:div w:id="130904962">
      <w:bodyDiv w:val="1"/>
      <w:marLeft w:val="0"/>
      <w:marRight w:val="0"/>
      <w:marTop w:val="0"/>
      <w:marBottom w:val="0"/>
      <w:divBdr>
        <w:top w:val="none" w:sz="0" w:space="0" w:color="auto"/>
        <w:left w:val="none" w:sz="0" w:space="0" w:color="auto"/>
        <w:bottom w:val="none" w:sz="0" w:space="0" w:color="auto"/>
        <w:right w:val="none" w:sz="0" w:space="0" w:color="auto"/>
      </w:divBdr>
      <w:divsChild>
        <w:div w:id="275211735">
          <w:marLeft w:val="360"/>
          <w:marRight w:val="0"/>
          <w:marTop w:val="200"/>
          <w:marBottom w:val="0"/>
          <w:divBdr>
            <w:top w:val="none" w:sz="0" w:space="0" w:color="auto"/>
            <w:left w:val="none" w:sz="0" w:space="0" w:color="auto"/>
            <w:bottom w:val="none" w:sz="0" w:space="0" w:color="auto"/>
            <w:right w:val="none" w:sz="0" w:space="0" w:color="auto"/>
          </w:divBdr>
        </w:div>
        <w:div w:id="400182072">
          <w:marLeft w:val="360"/>
          <w:marRight w:val="0"/>
          <w:marTop w:val="200"/>
          <w:marBottom w:val="0"/>
          <w:divBdr>
            <w:top w:val="none" w:sz="0" w:space="0" w:color="auto"/>
            <w:left w:val="none" w:sz="0" w:space="0" w:color="auto"/>
            <w:bottom w:val="none" w:sz="0" w:space="0" w:color="auto"/>
            <w:right w:val="none" w:sz="0" w:space="0" w:color="auto"/>
          </w:divBdr>
        </w:div>
        <w:div w:id="616327987">
          <w:marLeft w:val="360"/>
          <w:marRight w:val="0"/>
          <w:marTop w:val="200"/>
          <w:marBottom w:val="0"/>
          <w:divBdr>
            <w:top w:val="none" w:sz="0" w:space="0" w:color="auto"/>
            <w:left w:val="none" w:sz="0" w:space="0" w:color="auto"/>
            <w:bottom w:val="none" w:sz="0" w:space="0" w:color="auto"/>
            <w:right w:val="none" w:sz="0" w:space="0" w:color="auto"/>
          </w:divBdr>
        </w:div>
        <w:div w:id="666713948">
          <w:marLeft w:val="360"/>
          <w:marRight w:val="0"/>
          <w:marTop w:val="200"/>
          <w:marBottom w:val="0"/>
          <w:divBdr>
            <w:top w:val="none" w:sz="0" w:space="0" w:color="auto"/>
            <w:left w:val="none" w:sz="0" w:space="0" w:color="auto"/>
            <w:bottom w:val="none" w:sz="0" w:space="0" w:color="auto"/>
            <w:right w:val="none" w:sz="0" w:space="0" w:color="auto"/>
          </w:divBdr>
        </w:div>
        <w:div w:id="688261233">
          <w:marLeft w:val="360"/>
          <w:marRight w:val="0"/>
          <w:marTop w:val="200"/>
          <w:marBottom w:val="0"/>
          <w:divBdr>
            <w:top w:val="none" w:sz="0" w:space="0" w:color="auto"/>
            <w:left w:val="none" w:sz="0" w:space="0" w:color="auto"/>
            <w:bottom w:val="none" w:sz="0" w:space="0" w:color="auto"/>
            <w:right w:val="none" w:sz="0" w:space="0" w:color="auto"/>
          </w:divBdr>
        </w:div>
        <w:div w:id="712266483">
          <w:marLeft w:val="360"/>
          <w:marRight w:val="0"/>
          <w:marTop w:val="200"/>
          <w:marBottom w:val="0"/>
          <w:divBdr>
            <w:top w:val="none" w:sz="0" w:space="0" w:color="auto"/>
            <w:left w:val="none" w:sz="0" w:space="0" w:color="auto"/>
            <w:bottom w:val="none" w:sz="0" w:space="0" w:color="auto"/>
            <w:right w:val="none" w:sz="0" w:space="0" w:color="auto"/>
          </w:divBdr>
        </w:div>
        <w:div w:id="747843127">
          <w:marLeft w:val="360"/>
          <w:marRight w:val="0"/>
          <w:marTop w:val="200"/>
          <w:marBottom w:val="0"/>
          <w:divBdr>
            <w:top w:val="none" w:sz="0" w:space="0" w:color="auto"/>
            <w:left w:val="none" w:sz="0" w:space="0" w:color="auto"/>
            <w:bottom w:val="none" w:sz="0" w:space="0" w:color="auto"/>
            <w:right w:val="none" w:sz="0" w:space="0" w:color="auto"/>
          </w:divBdr>
        </w:div>
        <w:div w:id="2133401150">
          <w:marLeft w:val="360"/>
          <w:marRight w:val="0"/>
          <w:marTop w:val="200"/>
          <w:marBottom w:val="0"/>
          <w:divBdr>
            <w:top w:val="none" w:sz="0" w:space="0" w:color="auto"/>
            <w:left w:val="none" w:sz="0" w:space="0" w:color="auto"/>
            <w:bottom w:val="none" w:sz="0" w:space="0" w:color="auto"/>
            <w:right w:val="none" w:sz="0" w:space="0" w:color="auto"/>
          </w:divBdr>
        </w:div>
      </w:divsChild>
    </w:div>
    <w:div w:id="146869179">
      <w:bodyDiv w:val="1"/>
      <w:marLeft w:val="0"/>
      <w:marRight w:val="0"/>
      <w:marTop w:val="0"/>
      <w:marBottom w:val="0"/>
      <w:divBdr>
        <w:top w:val="none" w:sz="0" w:space="0" w:color="auto"/>
        <w:left w:val="none" w:sz="0" w:space="0" w:color="auto"/>
        <w:bottom w:val="none" w:sz="0" w:space="0" w:color="auto"/>
        <w:right w:val="none" w:sz="0" w:space="0" w:color="auto"/>
      </w:divBdr>
    </w:div>
    <w:div w:id="337385606">
      <w:bodyDiv w:val="1"/>
      <w:marLeft w:val="0"/>
      <w:marRight w:val="0"/>
      <w:marTop w:val="0"/>
      <w:marBottom w:val="0"/>
      <w:divBdr>
        <w:top w:val="none" w:sz="0" w:space="0" w:color="auto"/>
        <w:left w:val="none" w:sz="0" w:space="0" w:color="auto"/>
        <w:bottom w:val="none" w:sz="0" w:space="0" w:color="auto"/>
        <w:right w:val="none" w:sz="0" w:space="0" w:color="auto"/>
      </w:divBdr>
    </w:div>
    <w:div w:id="346517329">
      <w:bodyDiv w:val="1"/>
      <w:marLeft w:val="0"/>
      <w:marRight w:val="0"/>
      <w:marTop w:val="0"/>
      <w:marBottom w:val="0"/>
      <w:divBdr>
        <w:top w:val="none" w:sz="0" w:space="0" w:color="auto"/>
        <w:left w:val="none" w:sz="0" w:space="0" w:color="auto"/>
        <w:bottom w:val="none" w:sz="0" w:space="0" w:color="auto"/>
        <w:right w:val="none" w:sz="0" w:space="0" w:color="auto"/>
      </w:divBdr>
    </w:div>
    <w:div w:id="379015803">
      <w:bodyDiv w:val="1"/>
      <w:marLeft w:val="0"/>
      <w:marRight w:val="0"/>
      <w:marTop w:val="0"/>
      <w:marBottom w:val="0"/>
      <w:divBdr>
        <w:top w:val="none" w:sz="0" w:space="0" w:color="auto"/>
        <w:left w:val="none" w:sz="0" w:space="0" w:color="auto"/>
        <w:bottom w:val="none" w:sz="0" w:space="0" w:color="auto"/>
        <w:right w:val="none" w:sz="0" w:space="0" w:color="auto"/>
      </w:divBdr>
    </w:div>
    <w:div w:id="383798757">
      <w:bodyDiv w:val="1"/>
      <w:marLeft w:val="0"/>
      <w:marRight w:val="0"/>
      <w:marTop w:val="0"/>
      <w:marBottom w:val="0"/>
      <w:divBdr>
        <w:top w:val="none" w:sz="0" w:space="0" w:color="auto"/>
        <w:left w:val="none" w:sz="0" w:space="0" w:color="auto"/>
        <w:bottom w:val="none" w:sz="0" w:space="0" w:color="auto"/>
        <w:right w:val="none" w:sz="0" w:space="0" w:color="auto"/>
      </w:divBdr>
    </w:div>
    <w:div w:id="435753843">
      <w:bodyDiv w:val="1"/>
      <w:marLeft w:val="0"/>
      <w:marRight w:val="0"/>
      <w:marTop w:val="0"/>
      <w:marBottom w:val="0"/>
      <w:divBdr>
        <w:top w:val="none" w:sz="0" w:space="0" w:color="auto"/>
        <w:left w:val="none" w:sz="0" w:space="0" w:color="auto"/>
        <w:bottom w:val="none" w:sz="0" w:space="0" w:color="auto"/>
        <w:right w:val="none" w:sz="0" w:space="0" w:color="auto"/>
      </w:divBdr>
    </w:div>
    <w:div w:id="435951274">
      <w:bodyDiv w:val="1"/>
      <w:marLeft w:val="0"/>
      <w:marRight w:val="0"/>
      <w:marTop w:val="0"/>
      <w:marBottom w:val="0"/>
      <w:divBdr>
        <w:top w:val="none" w:sz="0" w:space="0" w:color="auto"/>
        <w:left w:val="none" w:sz="0" w:space="0" w:color="auto"/>
        <w:bottom w:val="none" w:sz="0" w:space="0" w:color="auto"/>
        <w:right w:val="none" w:sz="0" w:space="0" w:color="auto"/>
      </w:divBdr>
    </w:div>
    <w:div w:id="455179450">
      <w:bodyDiv w:val="1"/>
      <w:marLeft w:val="0"/>
      <w:marRight w:val="0"/>
      <w:marTop w:val="0"/>
      <w:marBottom w:val="0"/>
      <w:divBdr>
        <w:top w:val="none" w:sz="0" w:space="0" w:color="auto"/>
        <w:left w:val="none" w:sz="0" w:space="0" w:color="auto"/>
        <w:bottom w:val="none" w:sz="0" w:space="0" w:color="auto"/>
        <w:right w:val="none" w:sz="0" w:space="0" w:color="auto"/>
      </w:divBdr>
      <w:divsChild>
        <w:div w:id="1378429896">
          <w:marLeft w:val="274"/>
          <w:marRight w:val="0"/>
          <w:marTop w:val="0"/>
          <w:marBottom w:val="0"/>
          <w:divBdr>
            <w:top w:val="none" w:sz="0" w:space="0" w:color="auto"/>
            <w:left w:val="none" w:sz="0" w:space="0" w:color="auto"/>
            <w:bottom w:val="none" w:sz="0" w:space="0" w:color="auto"/>
            <w:right w:val="none" w:sz="0" w:space="0" w:color="auto"/>
          </w:divBdr>
        </w:div>
      </w:divsChild>
    </w:div>
    <w:div w:id="501627039">
      <w:bodyDiv w:val="1"/>
      <w:marLeft w:val="0"/>
      <w:marRight w:val="0"/>
      <w:marTop w:val="0"/>
      <w:marBottom w:val="0"/>
      <w:divBdr>
        <w:top w:val="none" w:sz="0" w:space="0" w:color="auto"/>
        <w:left w:val="none" w:sz="0" w:space="0" w:color="auto"/>
        <w:bottom w:val="none" w:sz="0" w:space="0" w:color="auto"/>
        <w:right w:val="none" w:sz="0" w:space="0" w:color="auto"/>
      </w:divBdr>
    </w:div>
    <w:div w:id="633603197">
      <w:bodyDiv w:val="1"/>
      <w:marLeft w:val="0"/>
      <w:marRight w:val="0"/>
      <w:marTop w:val="0"/>
      <w:marBottom w:val="0"/>
      <w:divBdr>
        <w:top w:val="none" w:sz="0" w:space="0" w:color="auto"/>
        <w:left w:val="none" w:sz="0" w:space="0" w:color="auto"/>
        <w:bottom w:val="none" w:sz="0" w:space="0" w:color="auto"/>
        <w:right w:val="none" w:sz="0" w:space="0" w:color="auto"/>
      </w:divBdr>
    </w:div>
    <w:div w:id="689991319">
      <w:bodyDiv w:val="1"/>
      <w:marLeft w:val="0"/>
      <w:marRight w:val="0"/>
      <w:marTop w:val="0"/>
      <w:marBottom w:val="0"/>
      <w:divBdr>
        <w:top w:val="none" w:sz="0" w:space="0" w:color="auto"/>
        <w:left w:val="none" w:sz="0" w:space="0" w:color="auto"/>
        <w:bottom w:val="none" w:sz="0" w:space="0" w:color="auto"/>
        <w:right w:val="none" w:sz="0" w:space="0" w:color="auto"/>
      </w:divBdr>
      <w:divsChild>
        <w:div w:id="343361570">
          <w:marLeft w:val="0"/>
          <w:marRight w:val="0"/>
          <w:marTop w:val="0"/>
          <w:marBottom w:val="0"/>
          <w:divBdr>
            <w:top w:val="none" w:sz="0" w:space="0" w:color="auto"/>
            <w:left w:val="none" w:sz="0" w:space="0" w:color="auto"/>
            <w:bottom w:val="none" w:sz="0" w:space="0" w:color="auto"/>
            <w:right w:val="none" w:sz="0" w:space="0" w:color="auto"/>
          </w:divBdr>
        </w:div>
        <w:div w:id="1586842942">
          <w:marLeft w:val="0"/>
          <w:marRight w:val="0"/>
          <w:marTop w:val="0"/>
          <w:marBottom w:val="0"/>
          <w:divBdr>
            <w:top w:val="none" w:sz="0" w:space="0" w:color="auto"/>
            <w:left w:val="none" w:sz="0" w:space="0" w:color="auto"/>
            <w:bottom w:val="none" w:sz="0" w:space="0" w:color="auto"/>
            <w:right w:val="none" w:sz="0" w:space="0" w:color="auto"/>
          </w:divBdr>
        </w:div>
        <w:div w:id="1783960852">
          <w:marLeft w:val="0"/>
          <w:marRight w:val="0"/>
          <w:marTop w:val="0"/>
          <w:marBottom w:val="0"/>
          <w:divBdr>
            <w:top w:val="none" w:sz="0" w:space="0" w:color="auto"/>
            <w:left w:val="none" w:sz="0" w:space="0" w:color="auto"/>
            <w:bottom w:val="none" w:sz="0" w:space="0" w:color="auto"/>
            <w:right w:val="none" w:sz="0" w:space="0" w:color="auto"/>
          </w:divBdr>
        </w:div>
      </w:divsChild>
    </w:div>
    <w:div w:id="719205192">
      <w:bodyDiv w:val="1"/>
      <w:marLeft w:val="0"/>
      <w:marRight w:val="0"/>
      <w:marTop w:val="0"/>
      <w:marBottom w:val="0"/>
      <w:divBdr>
        <w:top w:val="none" w:sz="0" w:space="0" w:color="auto"/>
        <w:left w:val="none" w:sz="0" w:space="0" w:color="auto"/>
        <w:bottom w:val="none" w:sz="0" w:space="0" w:color="auto"/>
        <w:right w:val="none" w:sz="0" w:space="0" w:color="auto"/>
      </w:divBdr>
    </w:div>
    <w:div w:id="752049889">
      <w:bodyDiv w:val="1"/>
      <w:marLeft w:val="0"/>
      <w:marRight w:val="0"/>
      <w:marTop w:val="0"/>
      <w:marBottom w:val="0"/>
      <w:divBdr>
        <w:top w:val="none" w:sz="0" w:space="0" w:color="auto"/>
        <w:left w:val="none" w:sz="0" w:space="0" w:color="auto"/>
        <w:bottom w:val="none" w:sz="0" w:space="0" w:color="auto"/>
        <w:right w:val="none" w:sz="0" w:space="0" w:color="auto"/>
      </w:divBdr>
      <w:divsChild>
        <w:div w:id="94634545">
          <w:marLeft w:val="0"/>
          <w:marRight w:val="0"/>
          <w:marTop w:val="0"/>
          <w:marBottom w:val="0"/>
          <w:divBdr>
            <w:top w:val="none" w:sz="0" w:space="0" w:color="auto"/>
            <w:left w:val="none" w:sz="0" w:space="0" w:color="auto"/>
            <w:bottom w:val="none" w:sz="0" w:space="0" w:color="auto"/>
            <w:right w:val="none" w:sz="0" w:space="0" w:color="auto"/>
          </w:divBdr>
        </w:div>
        <w:div w:id="589116933">
          <w:marLeft w:val="0"/>
          <w:marRight w:val="0"/>
          <w:marTop w:val="0"/>
          <w:marBottom w:val="0"/>
          <w:divBdr>
            <w:top w:val="none" w:sz="0" w:space="0" w:color="auto"/>
            <w:left w:val="none" w:sz="0" w:space="0" w:color="auto"/>
            <w:bottom w:val="none" w:sz="0" w:space="0" w:color="auto"/>
            <w:right w:val="none" w:sz="0" w:space="0" w:color="auto"/>
          </w:divBdr>
        </w:div>
        <w:div w:id="608393783">
          <w:marLeft w:val="0"/>
          <w:marRight w:val="0"/>
          <w:marTop w:val="0"/>
          <w:marBottom w:val="0"/>
          <w:divBdr>
            <w:top w:val="none" w:sz="0" w:space="0" w:color="auto"/>
            <w:left w:val="none" w:sz="0" w:space="0" w:color="auto"/>
            <w:bottom w:val="none" w:sz="0" w:space="0" w:color="auto"/>
            <w:right w:val="none" w:sz="0" w:space="0" w:color="auto"/>
          </w:divBdr>
        </w:div>
        <w:div w:id="727798212">
          <w:marLeft w:val="0"/>
          <w:marRight w:val="0"/>
          <w:marTop w:val="0"/>
          <w:marBottom w:val="0"/>
          <w:divBdr>
            <w:top w:val="none" w:sz="0" w:space="0" w:color="auto"/>
            <w:left w:val="none" w:sz="0" w:space="0" w:color="auto"/>
            <w:bottom w:val="none" w:sz="0" w:space="0" w:color="auto"/>
            <w:right w:val="none" w:sz="0" w:space="0" w:color="auto"/>
          </w:divBdr>
        </w:div>
        <w:div w:id="1054043622">
          <w:marLeft w:val="0"/>
          <w:marRight w:val="0"/>
          <w:marTop w:val="0"/>
          <w:marBottom w:val="0"/>
          <w:divBdr>
            <w:top w:val="none" w:sz="0" w:space="0" w:color="auto"/>
            <w:left w:val="none" w:sz="0" w:space="0" w:color="auto"/>
            <w:bottom w:val="none" w:sz="0" w:space="0" w:color="auto"/>
            <w:right w:val="none" w:sz="0" w:space="0" w:color="auto"/>
          </w:divBdr>
        </w:div>
        <w:div w:id="1643388951">
          <w:marLeft w:val="0"/>
          <w:marRight w:val="0"/>
          <w:marTop w:val="0"/>
          <w:marBottom w:val="0"/>
          <w:divBdr>
            <w:top w:val="none" w:sz="0" w:space="0" w:color="auto"/>
            <w:left w:val="none" w:sz="0" w:space="0" w:color="auto"/>
            <w:bottom w:val="none" w:sz="0" w:space="0" w:color="auto"/>
            <w:right w:val="none" w:sz="0" w:space="0" w:color="auto"/>
          </w:divBdr>
        </w:div>
        <w:div w:id="2000577127">
          <w:marLeft w:val="0"/>
          <w:marRight w:val="0"/>
          <w:marTop w:val="0"/>
          <w:marBottom w:val="0"/>
          <w:divBdr>
            <w:top w:val="none" w:sz="0" w:space="0" w:color="auto"/>
            <w:left w:val="none" w:sz="0" w:space="0" w:color="auto"/>
            <w:bottom w:val="none" w:sz="0" w:space="0" w:color="auto"/>
            <w:right w:val="none" w:sz="0" w:space="0" w:color="auto"/>
          </w:divBdr>
        </w:div>
        <w:div w:id="2098818303">
          <w:marLeft w:val="0"/>
          <w:marRight w:val="0"/>
          <w:marTop w:val="0"/>
          <w:marBottom w:val="0"/>
          <w:divBdr>
            <w:top w:val="none" w:sz="0" w:space="0" w:color="auto"/>
            <w:left w:val="none" w:sz="0" w:space="0" w:color="auto"/>
            <w:bottom w:val="none" w:sz="0" w:space="0" w:color="auto"/>
            <w:right w:val="none" w:sz="0" w:space="0" w:color="auto"/>
          </w:divBdr>
        </w:div>
        <w:div w:id="2111274732">
          <w:marLeft w:val="0"/>
          <w:marRight w:val="0"/>
          <w:marTop w:val="0"/>
          <w:marBottom w:val="0"/>
          <w:divBdr>
            <w:top w:val="none" w:sz="0" w:space="0" w:color="auto"/>
            <w:left w:val="none" w:sz="0" w:space="0" w:color="auto"/>
            <w:bottom w:val="none" w:sz="0" w:space="0" w:color="auto"/>
            <w:right w:val="none" w:sz="0" w:space="0" w:color="auto"/>
          </w:divBdr>
        </w:div>
      </w:divsChild>
    </w:div>
    <w:div w:id="787355753">
      <w:bodyDiv w:val="1"/>
      <w:marLeft w:val="0"/>
      <w:marRight w:val="0"/>
      <w:marTop w:val="0"/>
      <w:marBottom w:val="0"/>
      <w:divBdr>
        <w:top w:val="none" w:sz="0" w:space="0" w:color="auto"/>
        <w:left w:val="none" w:sz="0" w:space="0" w:color="auto"/>
        <w:bottom w:val="none" w:sz="0" w:space="0" w:color="auto"/>
        <w:right w:val="none" w:sz="0" w:space="0" w:color="auto"/>
      </w:divBdr>
      <w:divsChild>
        <w:div w:id="405734826">
          <w:marLeft w:val="0"/>
          <w:marRight w:val="0"/>
          <w:marTop w:val="0"/>
          <w:marBottom w:val="0"/>
          <w:divBdr>
            <w:top w:val="none" w:sz="0" w:space="0" w:color="auto"/>
            <w:left w:val="none" w:sz="0" w:space="0" w:color="auto"/>
            <w:bottom w:val="none" w:sz="0" w:space="0" w:color="auto"/>
            <w:right w:val="none" w:sz="0" w:space="0" w:color="auto"/>
          </w:divBdr>
        </w:div>
        <w:div w:id="996374077">
          <w:marLeft w:val="0"/>
          <w:marRight w:val="0"/>
          <w:marTop w:val="0"/>
          <w:marBottom w:val="0"/>
          <w:divBdr>
            <w:top w:val="none" w:sz="0" w:space="0" w:color="auto"/>
            <w:left w:val="none" w:sz="0" w:space="0" w:color="auto"/>
            <w:bottom w:val="none" w:sz="0" w:space="0" w:color="auto"/>
            <w:right w:val="none" w:sz="0" w:space="0" w:color="auto"/>
          </w:divBdr>
        </w:div>
        <w:div w:id="1323965856">
          <w:marLeft w:val="0"/>
          <w:marRight w:val="0"/>
          <w:marTop w:val="0"/>
          <w:marBottom w:val="0"/>
          <w:divBdr>
            <w:top w:val="none" w:sz="0" w:space="0" w:color="auto"/>
            <w:left w:val="none" w:sz="0" w:space="0" w:color="auto"/>
            <w:bottom w:val="none" w:sz="0" w:space="0" w:color="auto"/>
            <w:right w:val="none" w:sz="0" w:space="0" w:color="auto"/>
          </w:divBdr>
        </w:div>
        <w:div w:id="1525825298">
          <w:marLeft w:val="0"/>
          <w:marRight w:val="0"/>
          <w:marTop w:val="0"/>
          <w:marBottom w:val="0"/>
          <w:divBdr>
            <w:top w:val="none" w:sz="0" w:space="0" w:color="auto"/>
            <w:left w:val="none" w:sz="0" w:space="0" w:color="auto"/>
            <w:bottom w:val="none" w:sz="0" w:space="0" w:color="auto"/>
            <w:right w:val="none" w:sz="0" w:space="0" w:color="auto"/>
          </w:divBdr>
        </w:div>
      </w:divsChild>
    </w:div>
    <w:div w:id="811214567">
      <w:bodyDiv w:val="1"/>
      <w:marLeft w:val="0"/>
      <w:marRight w:val="0"/>
      <w:marTop w:val="0"/>
      <w:marBottom w:val="0"/>
      <w:divBdr>
        <w:top w:val="none" w:sz="0" w:space="0" w:color="auto"/>
        <w:left w:val="none" w:sz="0" w:space="0" w:color="auto"/>
        <w:bottom w:val="none" w:sz="0" w:space="0" w:color="auto"/>
        <w:right w:val="none" w:sz="0" w:space="0" w:color="auto"/>
      </w:divBdr>
      <w:divsChild>
        <w:div w:id="561524742">
          <w:marLeft w:val="806"/>
          <w:marRight w:val="0"/>
          <w:marTop w:val="0"/>
          <w:marBottom w:val="0"/>
          <w:divBdr>
            <w:top w:val="none" w:sz="0" w:space="0" w:color="auto"/>
            <w:left w:val="none" w:sz="0" w:space="0" w:color="auto"/>
            <w:bottom w:val="none" w:sz="0" w:space="0" w:color="auto"/>
            <w:right w:val="none" w:sz="0" w:space="0" w:color="auto"/>
          </w:divBdr>
        </w:div>
        <w:div w:id="1387217299">
          <w:marLeft w:val="806"/>
          <w:marRight w:val="0"/>
          <w:marTop w:val="0"/>
          <w:marBottom w:val="0"/>
          <w:divBdr>
            <w:top w:val="none" w:sz="0" w:space="0" w:color="auto"/>
            <w:left w:val="none" w:sz="0" w:space="0" w:color="auto"/>
            <w:bottom w:val="none" w:sz="0" w:space="0" w:color="auto"/>
            <w:right w:val="none" w:sz="0" w:space="0" w:color="auto"/>
          </w:divBdr>
        </w:div>
        <w:div w:id="1542787735">
          <w:marLeft w:val="806"/>
          <w:marRight w:val="0"/>
          <w:marTop w:val="0"/>
          <w:marBottom w:val="0"/>
          <w:divBdr>
            <w:top w:val="none" w:sz="0" w:space="0" w:color="auto"/>
            <w:left w:val="none" w:sz="0" w:space="0" w:color="auto"/>
            <w:bottom w:val="none" w:sz="0" w:space="0" w:color="auto"/>
            <w:right w:val="none" w:sz="0" w:space="0" w:color="auto"/>
          </w:divBdr>
        </w:div>
      </w:divsChild>
    </w:div>
    <w:div w:id="842014044">
      <w:bodyDiv w:val="1"/>
      <w:marLeft w:val="0"/>
      <w:marRight w:val="0"/>
      <w:marTop w:val="0"/>
      <w:marBottom w:val="0"/>
      <w:divBdr>
        <w:top w:val="none" w:sz="0" w:space="0" w:color="auto"/>
        <w:left w:val="none" w:sz="0" w:space="0" w:color="auto"/>
        <w:bottom w:val="none" w:sz="0" w:space="0" w:color="auto"/>
        <w:right w:val="none" w:sz="0" w:space="0" w:color="auto"/>
      </w:divBdr>
    </w:div>
    <w:div w:id="853029898">
      <w:bodyDiv w:val="1"/>
      <w:marLeft w:val="0"/>
      <w:marRight w:val="0"/>
      <w:marTop w:val="0"/>
      <w:marBottom w:val="0"/>
      <w:divBdr>
        <w:top w:val="none" w:sz="0" w:space="0" w:color="auto"/>
        <w:left w:val="none" w:sz="0" w:space="0" w:color="auto"/>
        <w:bottom w:val="none" w:sz="0" w:space="0" w:color="auto"/>
        <w:right w:val="none" w:sz="0" w:space="0" w:color="auto"/>
      </w:divBdr>
    </w:div>
    <w:div w:id="901908097">
      <w:bodyDiv w:val="1"/>
      <w:marLeft w:val="0"/>
      <w:marRight w:val="0"/>
      <w:marTop w:val="0"/>
      <w:marBottom w:val="0"/>
      <w:divBdr>
        <w:top w:val="none" w:sz="0" w:space="0" w:color="auto"/>
        <w:left w:val="none" w:sz="0" w:space="0" w:color="auto"/>
        <w:bottom w:val="none" w:sz="0" w:space="0" w:color="auto"/>
        <w:right w:val="none" w:sz="0" w:space="0" w:color="auto"/>
      </w:divBdr>
      <w:divsChild>
        <w:div w:id="1410233960">
          <w:marLeft w:val="547"/>
          <w:marRight w:val="0"/>
          <w:marTop w:val="240"/>
          <w:marBottom w:val="200"/>
          <w:divBdr>
            <w:top w:val="none" w:sz="0" w:space="0" w:color="auto"/>
            <w:left w:val="none" w:sz="0" w:space="0" w:color="auto"/>
            <w:bottom w:val="none" w:sz="0" w:space="0" w:color="auto"/>
            <w:right w:val="none" w:sz="0" w:space="0" w:color="auto"/>
          </w:divBdr>
        </w:div>
        <w:div w:id="1621261601">
          <w:marLeft w:val="547"/>
          <w:marRight w:val="0"/>
          <w:marTop w:val="240"/>
          <w:marBottom w:val="200"/>
          <w:divBdr>
            <w:top w:val="none" w:sz="0" w:space="0" w:color="auto"/>
            <w:left w:val="none" w:sz="0" w:space="0" w:color="auto"/>
            <w:bottom w:val="none" w:sz="0" w:space="0" w:color="auto"/>
            <w:right w:val="none" w:sz="0" w:space="0" w:color="auto"/>
          </w:divBdr>
        </w:div>
        <w:div w:id="1815412991">
          <w:marLeft w:val="547"/>
          <w:marRight w:val="0"/>
          <w:marTop w:val="240"/>
          <w:marBottom w:val="200"/>
          <w:divBdr>
            <w:top w:val="none" w:sz="0" w:space="0" w:color="auto"/>
            <w:left w:val="none" w:sz="0" w:space="0" w:color="auto"/>
            <w:bottom w:val="none" w:sz="0" w:space="0" w:color="auto"/>
            <w:right w:val="none" w:sz="0" w:space="0" w:color="auto"/>
          </w:divBdr>
        </w:div>
        <w:div w:id="1943221354">
          <w:marLeft w:val="547"/>
          <w:marRight w:val="0"/>
          <w:marTop w:val="240"/>
          <w:marBottom w:val="200"/>
          <w:divBdr>
            <w:top w:val="none" w:sz="0" w:space="0" w:color="auto"/>
            <w:left w:val="none" w:sz="0" w:space="0" w:color="auto"/>
            <w:bottom w:val="none" w:sz="0" w:space="0" w:color="auto"/>
            <w:right w:val="none" w:sz="0" w:space="0" w:color="auto"/>
          </w:divBdr>
        </w:div>
      </w:divsChild>
    </w:div>
    <w:div w:id="924995301">
      <w:bodyDiv w:val="1"/>
      <w:marLeft w:val="0"/>
      <w:marRight w:val="0"/>
      <w:marTop w:val="0"/>
      <w:marBottom w:val="0"/>
      <w:divBdr>
        <w:top w:val="none" w:sz="0" w:space="0" w:color="auto"/>
        <w:left w:val="none" w:sz="0" w:space="0" w:color="auto"/>
        <w:bottom w:val="none" w:sz="0" w:space="0" w:color="auto"/>
        <w:right w:val="none" w:sz="0" w:space="0" w:color="auto"/>
      </w:divBdr>
    </w:div>
    <w:div w:id="979192075">
      <w:bodyDiv w:val="1"/>
      <w:marLeft w:val="0"/>
      <w:marRight w:val="0"/>
      <w:marTop w:val="0"/>
      <w:marBottom w:val="0"/>
      <w:divBdr>
        <w:top w:val="none" w:sz="0" w:space="0" w:color="auto"/>
        <w:left w:val="none" w:sz="0" w:space="0" w:color="auto"/>
        <w:bottom w:val="none" w:sz="0" w:space="0" w:color="auto"/>
        <w:right w:val="none" w:sz="0" w:space="0" w:color="auto"/>
      </w:divBdr>
    </w:div>
    <w:div w:id="1089277992">
      <w:bodyDiv w:val="1"/>
      <w:marLeft w:val="0"/>
      <w:marRight w:val="0"/>
      <w:marTop w:val="0"/>
      <w:marBottom w:val="0"/>
      <w:divBdr>
        <w:top w:val="none" w:sz="0" w:space="0" w:color="auto"/>
        <w:left w:val="none" w:sz="0" w:space="0" w:color="auto"/>
        <w:bottom w:val="none" w:sz="0" w:space="0" w:color="auto"/>
        <w:right w:val="none" w:sz="0" w:space="0" w:color="auto"/>
      </w:divBdr>
    </w:div>
    <w:div w:id="1149443059">
      <w:bodyDiv w:val="1"/>
      <w:marLeft w:val="0"/>
      <w:marRight w:val="0"/>
      <w:marTop w:val="0"/>
      <w:marBottom w:val="0"/>
      <w:divBdr>
        <w:top w:val="none" w:sz="0" w:space="0" w:color="auto"/>
        <w:left w:val="none" w:sz="0" w:space="0" w:color="auto"/>
        <w:bottom w:val="none" w:sz="0" w:space="0" w:color="auto"/>
        <w:right w:val="none" w:sz="0" w:space="0" w:color="auto"/>
      </w:divBdr>
    </w:div>
    <w:div w:id="1175919562">
      <w:bodyDiv w:val="1"/>
      <w:marLeft w:val="0"/>
      <w:marRight w:val="0"/>
      <w:marTop w:val="0"/>
      <w:marBottom w:val="0"/>
      <w:divBdr>
        <w:top w:val="none" w:sz="0" w:space="0" w:color="auto"/>
        <w:left w:val="none" w:sz="0" w:space="0" w:color="auto"/>
        <w:bottom w:val="none" w:sz="0" w:space="0" w:color="auto"/>
        <w:right w:val="none" w:sz="0" w:space="0" w:color="auto"/>
      </w:divBdr>
    </w:div>
    <w:div w:id="1211304763">
      <w:bodyDiv w:val="1"/>
      <w:marLeft w:val="0"/>
      <w:marRight w:val="0"/>
      <w:marTop w:val="0"/>
      <w:marBottom w:val="0"/>
      <w:divBdr>
        <w:top w:val="none" w:sz="0" w:space="0" w:color="auto"/>
        <w:left w:val="none" w:sz="0" w:space="0" w:color="auto"/>
        <w:bottom w:val="none" w:sz="0" w:space="0" w:color="auto"/>
        <w:right w:val="none" w:sz="0" w:space="0" w:color="auto"/>
      </w:divBdr>
    </w:div>
    <w:div w:id="1218199505">
      <w:bodyDiv w:val="1"/>
      <w:marLeft w:val="0"/>
      <w:marRight w:val="0"/>
      <w:marTop w:val="0"/>
      <w:marBottom w:val="0"/>
      <w:divBdr>
        <w:top w:val="none" w:sz="0" w:space="0" w:color="auto"/>
        <w:left w:val="none" w:sz="0" w:space="0" w:color="auto"/>
        <w:bottom w:val="none" w:sz="0" w:space="0" w:color="auto"/>
        <w:right w:val="none" w:sz="0" w:space="0" w:color="auto"/>
      </w:divBdr>
      <w:divsChild>
        <w:div w:id="878592086">
          <w:marLeft w:val="0"/>
          <w:marRight w:val="0"/>
          <w:marTop w:val="0"/>
          <w:marBottom w:val="0"/>
          <w:divBdr>
            <w:top w:val="none" w:sz="0" w:space="0" w:color="auto"/>
            <w:left w:val="none" w:sz="0" w:space="0" w:color="auto"/>
            <w:bottom w:val="none" w:sz="0" w:space="0" w:color="auto"/>
            <w:right w:val="none" w:sz="0" w:space="0" w:color="auto"/>
          </w:divBdr>
        </w:div>
      </w:divsChild>
    </w:div>
    <w:div w:id="1297107589">
      <w:bodyDiv w:val="1"/>
      <w:marLeft w:val="0"/>
      <w:marRight w:val="0"/>
      <w:marTop w:val="0"/>
      <w:marBottom w:val="0"/>
      <w:divBdr>
        <w:top w:val="none" w:sz="0" w:space="0" w:color="auto"/>
        <w:left w:val="none" w:sz="0" w:space="0" w:color="auto"/>
        <w:bottom w:val="none" w:sz="0" w:space="0" w:color="auto"/>
        <w:right w:val="none" w:sz="0" w:space="0" w:color="auto"/>
      </w:divBdr>
    </w:div>
    <w:div w:id="1314523911">
      <w:bodyDiv w:val="1"/>
      <w:marLeft w:val="0"/>
      <w:marRight w:val="0"/>
      <w:marTop w:val="0"/>
      <w:marBottom w:val="0"/>
      <w:divBdr>
        <w:top w:val="none" w:sz="0" w:space="0" w:color="auto"/>
        <w:left w:val="none" w:sz="0" w:space="0" w:color="auto"/>
        <w:bottom w:val="none" w:sz="0" w:space="0" w:color="auto"/>
        <w:right w:val="none" w:sz="0" w:space="0" w:color="auto"/>
      </w:divBdr>
    </w:div>
    <w:div w:id="1365400179">
      <w:bodyDiv w:val="1"/>
      <w:marLeft w:val="0"/>
      <w:marRight w:val="0"/>
      <w:marTop w:val="0"/>
      <w:marBottom w:val="0"/>
      <w:divBdr>
        <w:top w:val="none" w:sz="0" w:space="0" w:color="auto"/>
        <w:left w:val="none" w:sz="0" w:space="0" w:color="auto"/>
        <w:bottom w:val="none" w:sz="0" w:space="0" w:color="auto"/>
        <w:right w:val="none" w:sz="0" w:space="0" w:color="auto"/>
      </w:divBdr>
    </w:div>
    <w:div w:id="1366174353">
      <w:bodyDiv w:val="1"/>
      <w:marLeft w:val="0"/>
      <w:marRight w:val="0"/>
      <w:marTop w:val="0"/>
      <w:marBottom w:val="0"/>
      <w:divBdr>
        <w:top w:val="none" w:sz="0" w:space="0" w:color="auto"/>
        <w:left w:val="none" w:sz="0" w:space="0" w:color="auto"/>
        <w:bottom w:val="none" w:sz="0" w:space="0" w:color="auto"/>
        <w:right w:val="none" w:sz="0" w:space="0" w:color="auto"/>
      </w:divBdr>
    </w:div>
    <w:div w:id="1402095004">
      <w:bodyDiv w:val="1"/>
      <w:marLeft w:val="0"/>
      <w:marRight w:val="0"/>
      <w:marTop w:val="0"/>
      <w:marBottom w:val="0"/>
      <w:divBdr>
        <w:top w:val="none" w:sz="0" w:space="0" w:color="auto"/>
        <w:left w:val="none" w:sz="0" w:space="0" w:color="auto"/>
        <w:bottom w:val="none" w:sz="0" w:space="0" w:color="auto"/>
        <w:right w:val="none" w:sz="0" w:space="0" w:color="auto"/>
      </w:divBdr>
    </w:div>
    <w:div w:id="1535656907">
      <w:bodyDiv w:val="1"/>
      <w:marLeft w:val="0"/>
      <w:marRight w:val="0"/>
      <w:marTop w:val="0"/>
      <w:marBottom w:val="0"/>
      <w:divBdr>
        <w:top w:val="none" w:sz="0" w:space="0" w:color="auto"/>
        <w:left w:val="none" w:sz="0" w:space="0" w:color="auto"/>
        <w:bottom w:val="none" w:sz="0" w:space="0" w:color="auto"/>
        <w:right w:val="none" w:sz="0" w:space="0" w:color="auto"/>
      </w:divBdr>
    </w:div>
    <w:div w:id="1566909912">
      <w:bodyDiv w:val="1"/>
      <w:marLeft w:val="0"/>
      <w:marRight w:val="0"/>
      <w:marTop w:val="0"/>
      <w:marBottom w:val="0"/>
      <w:divBdr>
        <w:top w:val="none" w:sz="0" w:space="0" w:color="auto"/>
        <w:left w:val="none" w:sz="0" w:space="0" w:color="auto"/>
        <w:bottom w:val="none" w:sz="0" w:space="0" w:color="auto"/>
        <w:right w:val="none" w:sz="0" w:space="0" w:color="auto"/>
      </w:divBdr>
      <w:divsChild>
        <w:div w:id="1023895275">
          <w:marLeft w:val="274"/>
          <w:marRight w:val="0"/>
          <w:marTop w:val="0"/>
          <w:marBottom w:val="0"/>
          <w:divBdr>
            <w:top w:val="none" w:sz="0" w:space="0" w:color="auto"/>
            <w:left w:val="none" w:sz="0" w:space="0" w:color="auto"/>
            <w:bottom w:val="none" w:sz="0" w:space="0" w:color="auto"/>
            <w:right w:val="none" w:sz="0" w:space="0" w:color="auto"/>
          </w:divBdr>
        </w:div>
        <w:div w:id="1699888300">
          <w:marLeft w:val="274"/>
          <w:marRight w:val="0"/>
          <w:marTop w:val="0"/>
          <w:marBottom w:val="0"/>
          <w:divBdr>
            <w:top w:val="none" w:sz="0" w:space="0" w:color="auto"/>
            <w:left w:val="none" w:sz="0" w:space="0" w:color="auto"/>
            <w:bottom w:val="none" w:sz="0" w:space="0" w:color="auto"/>
            <w:right w:val="none" w:sz="0" w:space="0" w:color="auto"/>
          </w:divBdr>
        </w:div>
      </w:divsChild>
    </w:div>
    <w:div w:id="1578972881">
      <w:bodyDiv w:val="1"/>
      <w:marLeft w:val="0"/>
      <w:marRight w:val="0"/>
      <w:marTop w:val="0"/>
      <w:marBottom w:val="0"/>
      <w:divBdr>
        <w:top w:val="none" w:sz="0" w:space="0" w:color="auto"/>
        <w:left w:val="none" w:sz="0" w:space="0" w:color="auto"/>
        <w:bottom w:val="none" w:sz="0" w:space="0" w:color="auto"/>
        <w:right w:val="none" w:sz="0" w:space="0" w:color="auto"/>
      </w:divBdr>
    </w:div>
    <w:div w:id="1727485242">
      <w:bodyDiv w:val="1"/>
      <w:marLeft w:val="0"/>
      <w:marRight w:val="0"/>
      <w:marTop w:val="0"/>
      <w:marBottom w:val="0"/>
      <w:divBdr>
        <w:top w:val="none" w:sz="0" w:space="0" w:color="auto"/>
        <w:left w:val="none" w:sz="0" w:space="0" w:color="auto"/>
        <w:bottom w:val="none" w:sz="0" w:space="0" w:color="auto"/>
        <w:right w:val="none" w:sz="0" w:space="0" w:color="auto"/>
      </w:divBdr>
      <w:divsChild>
        <w:div w:id="50546054">
          <w:marLeft w:val="0"/>
          <w:marRight w:val="0"/>
          <w:marTop w:val="0"/>
          <w:marBottom w:val="0"/>
          <w:divBdr>
            <w:top w:val="none" w:sz="0" w:space="0" w:color="auto"/>
            <w:left w:val="none" w:sz="0" w:space="0" w:color="auto"/>
            <w:bottom w:val="none" w:sz="0" w:space="0" w:color="auto"/>
            <w:right w:val="none" w:sz="0" w:space="0" w:color="auto"/>
          </w:divBdr>
        </w:div>
        <w:div w:id="164519424">
          <w:marLeft w:val="0"/>
          <w:marRight w:val="0"/>
          <w:marTop w:val="0"/>
          <w:marBottom w:val="0"/>
          <w:divBdr>
            <w:top w:val="none" w:sz="0" w:space="0" w:color="auto"/>
            <w:left w:val="none" w:sz="0" w:space="0" w:color="auto"/>
            <w:bottom w:val="none" w:sz="0" w:space="0" w:color="auto"/>
            <w:right w:val="none" w:sz="0" w:space="0" w:color="auto"/>
          </w:divBdr>
        </w:div>
        <w:div w:id="364990096">
          <w:marLeft w:val="0"/>
          <w:marRight w:val="0"/>
          <w:marTop w:val="0"/>
          <w:marBottom w:val="0"/>
          <w:divBdr>
            <w:top w:val="none" w:sz="0" w:space="0" w:color="auto"/>
            <w:left w:val="none" w:sz="0" w:space="0" w:color="auto"/>
            <w:bottom w:val="none" w:sz="0" w:space="0" w:color="auto"/>
            <w:right w:val="none" w:sz="0" w:space="0" w:color="auto"/>
          </w:divBdr>
        </w:div>
        <w:div w:id="432894831">
          <w:marLeft w:val="0"/>
          <w:marRight w:val="0"/>
          <w:marTop w:val="0"/>
          <w:marBottom w:val="0"/>
          <w:divBdr>
            <w:top w:val="none" w:sz="0" w:space="0" w:color="auto"/>
            <w:left w:val="none" w:sz="0" w:space="0" w:color="auto"/>
            <w:bottom w:val="none" w:sz="0" w:space="0" w:color="auto"/>
            <w:right w:val="none" w:sz="0" w:space="0" w:color="auto"/>
          </w:divBdr>
        </w:div>
        <w:div w:id="703948881">
          <w:marLeft w:val="0"/>
          <w:marRight w:val="0"/>
          <w:marTop w:val="0"/>
          <w:marBottom w:val="0"/>
          <w:divBdr>
            <w:top w:val="none" w:sz="0" w:space="0" w:color="auto"/>
            <w:left w:val="none" w:sz="0" w:space="0" w:color="auto"/>
            <w:bottom w:val="none" w:sz="0" w:space="0" w:color="auto"/>
            <w:right w:val="none" w:sz="0" w:space="0" w:color="auto"/>
          </w:divBdr>
        </w:div>
        <w:div w:id="1341664825">
          <w:marLeft w:val="0"/>
          <w:marRight w:val="0"/>
          <w:marTop w:val="0"/>
          <w:marBottom w:val="0"/>
          <w:divBdr>
            <w:top w:val="none" w:sz="0" w:space="0" w:color="auto"/>
            <w:left w:val="none" w:sz="0" w:space="0" w:color="auto"/>
            <w:bottom w:val="none" w:sz="0" w:space="0" w:color="auto"/>
            <w:right w:val="none" w:sz="0" w:space="0" w:color="auto"/>
          </w:divBdr>
        </w:div>
        <w:div w:id="1426144576">
          <w:marLeft w:val="0"/>
          <w:marRight w:val="0"/>
          <w:marTop w:val="0"/>
          <w:marBottom w:val="0"/>
          <w:divBdr>
            <w:top w:val="none" w:sz="0" w:space="0" w:color="auto"/>
            <w:left w:val="none" w:sz="0" w:space="0" w:color="auto"/>
            <w:bottom w:val="none" w:sz="0" w:space="0" w:color="auto"/>
            <w:right w:val="none" w:sz="0" w:space="0" w:color="auto"/>
          </w:divBdr>
        </w:div>
        <w:div w:id="1437673472">
          <w:marLeft w:val="0"/>
          <w:marRight w:val="0"/>
          <w:marTop w:val="0"/>
          <w:marBottom w:val="0"/>
          <w:divBdr>
            <w:top w:val="none" w:sz="0" w:space="0" w:color="auto"/>
            <w:left w:val="none" w:sz="0" w:space="0" w:color="auto"/>
            <w:bottom w:val="none" w:sz="0" w:space="0" w:color="auto"/>
            <w:right w:val="none" w:sz="0" w:space="0" w:color="auto"/>
          </w:divBdr>
        </w:div>
        <w:div w:id="1519275935">
          <w:marLeft w:val="0"/>
          <w:marRight w:val="0"/>
          <w:marTop w:val="0"/>
          <w:marBottom w:val="0"/>
          <w:divBdr>
            <w:top w:val="none" w:sz="0" w:space="0" w:color="auto"/>
            <w:left w:val="none" w:sz="0" w:space="0" w:color="auto"/>
            <w:bottom w:val="none" w:sz="0" w:space="0" w:color="auto"/>
            <w:right w:val="none" w:sz="0" w:space="0" w:color="auto"/>
          </w:divBdr>
        </w:div>
      </w:divsChild>
    </w:div>
    <w:div w:id="1730154440">
      <w:bodyDiv w:val="1"/>
      <w:marLeft w:val="0"/>
      <w:marRight w:val="0"/>
      <w:marTop w:val="0"/>
      <w:marBottom w:val="0"/>
      <w:divBdr>
        <w:top w:val="none" w:sz="0" w:space="0" w:color="auto"/>
        <w:left w:val="none" w:sz="0" w:space="0" w:color="auto"/>
        <w:bottom w:val="none" w:sz="0" w:space="0" w:color="auto"/>
        <w:right w:val="none" w:sz="0" w:space="0" w:color="auto"/>
      </w:divBdr>
      <w:divsChild>
        <w:div w:id="227041095">
          <w:marLeft w:val="274"/>
          <w:marRight w:val="0"/>
          <w:marTop w:val="0"/>
          <w:marBottom w:val="0"/>
          <w:divBdr>
            <w:top w:val="none" w:sz="0" w:space="0" w:color="auto"/>
            <w:left w:val="none" w:sz="0" w:space="0" w:color="auto"/>
            <w:bottom w:val="none" w:sz="0" w:space="0" w:color="auto"/>
            <w:right w:val="none" w:sz="0" w:space="0" w:color="auto"/>
          </w:divBdr>
        </w:div>
        <w:div w:id="1323777815">
          <w:marLeft w:val="274"/>
          <w:marRight w:val="0"/>
          <w:marTop w:val="0"/>
          <w:marBottom w:val="0"/>
          <w:divBdr>
            <w:top w:val="none" w:sz="0" w:space="0" w:color="auto"/>
            <w:left w:val="none" w:sz="0" w:space="0" w:color="auto"/>
            <w:bottom w:val="none" w:sz="0" w:space="0" w:color="auto"/>
            <w:right w:val="none" w:sz="0" w:space="0" w:color="auto"/>
          </w:divBdr>
        </w:div>
      </w:divsChild>
    </w:div>
    <w:div w:id="1763329885">
      <w:bodyDiv w:val="1"/>
      <w:marLeft w:val="0"/>
      <w:marRight w:val="0"/>
      <w:marTop w:val="0"/>
      <w:marBottom w:val="0"/>
      <w:divBdr>
        <w:top w:val="none" w:sz="0" w:space="0" w:color="auto"/>
        <w:left w:val="none" w:sz="0" w:space="0" w:color="auto"/>
        <w:bottom w:val="none" w:sz="0" w:space="0" w:color="auto"/>
        <w:right w:val="none" w:sz="0" w:space="0" w:color="auto"/>
      </w:divBdr>
    </w:div>
    <w:div w:id="1829709098">
      <w:bodyDiv w:val="1"/>
      <w:marLeft w:val="0"/>
      <w:marRight w:val="0"/>
      <w:marTop w:val="0"/>
      <w:marBottom w:val="0"/>
      <w:divBdr>
        <w:top w:val="none" w:sz="0" w:space="0" w:color="auto"/>
        <w:left w:val="none" w:sz="0" w:space="0" w:color="auto"/>
        <w:bottom w:val="none" w:sz="0" w:space="0" w:color="auto"/>
        <w:right w:val="none" w:sz="0" w:space="0" w:color="auto"/>
      </w:divBdr>
      <w:divsChild>
        <w:div w:id="622813647">
          <w:marLeft w:val="274"/>
          <w:marRight w:val="0"/>
          <w:marTop w:val="0"/>
          <w:marBottom w:val="0"/>
          <w:divBdr>
            <w:top w:val="none" w:sz="0" w:space="0" w:color="auto"/>
            <w:left w:val="none" w:sz="0" w:space="0" w:color="auto"/>
            <w:bottom w:val="none" w:sz="0" w:space="0" w:color="auto"/>
            <w:right w:val="none" w:sz="0" w:space="0" w:color="auto"/>
          </w:divBdr>
        </w:div>
      </w:divsChild>
    </w:div>
    <w:div w:id="1839223743">
      <w:bodyDiv w:val="1"/>
      <w:marLeft w:val="0"/>
      <w:marRight w:val="0"/>
      <w:marTop w:val="0"/>
      <w:marBottom w:val="0"/>
      <w:divBdr>
        <w:top w:val="none" w:sz="0" w:space="0" w:color="auto"/>
        <w:left w:val="none" w:sz="0" w:space="0" w:color="auto"/>
        <w:bottom w:val="none" w:sz="0" w:space="0" w:color="auto"/>
        <w:right w:val="none" w:sz="0" w:space="0" w:color="auto"/>
      </w:divBdr>
    </w:div>
    <w:div w:id="1851332276">
      <w:bodyDiv w:val="1"/>
      <w:marLeft w:val="0"/>
      <w:marRight w:val="0"/>
      <w:marTop w:val="0"/>
      <w:marBottom w:val="0"/>
      <w:divBdr>
        <w:top w:val="none" w:sz="0" w:space="0" w:color="auto"/>
        <w:left w:val="none" w:sz="0" w:space="0" w:color="auto"/>
        <w:bottom w:val="none" w:sz="0" w:space="0" w:color="auto"/>
        <w:right w:val="none" w:sz="0" w:space="0" w:color="auto"/>
      </w:divBdr>
      <w:divsChild>
        <w:div w:id="194664127">
          <w:marLeft w:val="274"/>
          <w:marRight w:val="0"/>
          <w:marTop w:val="0"/>
          <w:marBottom w:val="0"/>
          <w:divBdr>
            <w:top w:val="none" w:sz="0" w:space="0" w:color="auto"/>
            <w:left w:val="none" w:sz="0" w:space="0" w:color="auto"/>
            <w:bottom w:val="none" w:sz="0" w:space="0" w:color="auto"/>
            <w:right w:val="none" w:sz="0" w:space="0" w:color="auto"/>
          </w:divBdr>
        </w:div>
      </w:divsChild>
    </w:div>
    <w:div w:id="1859805524">
      <w:bodyDiv w:val="1"/>
      <w:marLeft w:val="0"/>
      <w:marRight w:val="0"/>
      <w:marTop w:val="0"/>
      <w:marBottom w:val="0"/>
      <w:divBdr>
        <w:top w:val="none" w:sz="0" w:space="0" w:color="auto"/>
        <w:left w:val="none" w:sz="0" w:space="0" w:color="auto"/>
        <w:bottom w:val="none" w:sz="0" w:space="0" w:color="auto"/>
        <w:right w:val="none" w:sz="0" w:space="0" w:color="auto"/>
      </w:divBdr>
    </w:div>
    <w:div w:id="1872840430">
      <w:bodyDiv w:val="1"/>
      <w:marLeft w:val="0"/>
      <w:marRight w:val="0"/>
      <w:marTop w:val="0"/>
      <w:marBottom w:val="0"/>
      <w:divBdr>
        <w:top w:val="none" w:sz="0" w:space="0" w:color="auto"/>
        <w:left w:val="none" w:sz="0" w:space="0" w:color="auto"/>
        <w:bottom w:val="none" w:sz="0" w:space="0" w:color="auto"/>
        <w:right w:val="none" w:sz="0" w:space="0" w:color="auto"/>
      </w:divBdr>
      <w:divsChild>
        <w:div w:id="88741004">
          <w:marLeft w:val="360"/>
          <w:marRight w:val="0"/>
          <w:marTop w:val="200"/>
          <w:marBottom w:val="0"/>
          <w:divBdr>
            <w:top w:val="none" w:sz="0" w:space="0" w:color="auto"/>
            <w:left w:val="none" w:sz="0" w:space="0" w:color="auto"/>
            <w:bottom w:val="none" w:sz="0" w:space="0" w:color="auto"/>
            <w:right w:val="none" w:sz="0" w:space="0" w:color="auto"/>
          </w:divBdr>
        </w:div>
        <w:div w:id="173811155">
          <w:marLeft w:val="360"/>
          <w:marRight w:val="0"/>
          <w:marTop w:val="200"/>
          <w:marBottom w:val="0"/>
          <w:divBdr>
            <w:top w:val="none" w:sz="0" w:space="0" w:color="auto"/>
            <w:left w:val="none" w:sz="0" w:space="0" w:color="auto"/>
            <w:bottom w:val="none" w:sz="0" w:space="0" w:color="auto"/>
            <w:right w:val="none" w:sz="0" w:space="0" w:color="auto"/>
          </w:divBdr>
        </w:div>
        <w:div w:id="780808107">
          <w:marLeft w:val="360"/>
          <w:marRight w:val="0"/>
          <w:marTop w:val="200"/>
          <w:marBottom w:val="0"/>
          <w:divBdr>
            <w:top w:val="none" w:sz="0" w:space="0" w:color="auto"/>
            <w:left w:val="none" w:sz="0" w:space="0" w:color="auto"/>
            <w:bottom w:val="none" w:sz="0" w:space="0" w:color="auto"/>
            <w:right w:val="none" w:sz="0" w:space="0" w:color="auto"/>
          </w:divBdr>
        </w:div>
        <w:div w:id="1042439377">
          <w:marLeft w:val="360"/>
          <w:marRight w:val="0"/>
          <w:marTop w:val="200"/>
          <w:marBottom w:val="0"/>
          <w:divBdr>
            <w:top w:val="none" w:sz="0" w:space="0" w:color="auto"/>
            <w:left w:val="none" w:sz="0" w:space="0" w:color="auto"/>
            <w:bottom w:val="none" w:sz="0" w:space="0" w:color="auto"/>
            <w:right w:val="none" w:sz="0" w:space="0" w:color="auto"/>
          </w:divBdr>
        </w:div>
        <w:div w:id="1533958911">
          <w:marLeft w:val="360"/>
          <w:marRight w:val="0"/>
          <w:marTop w:val="200"/>
          <w:marBottom w:val="0"/>
          <w:divBdr>
            <w:top w:val="none" w:sz="0" w:space="0" w:color="auto"/>
            <w:left w:val="none" w:sz="0" w:space="0" w:color="auto"/>
            <w:bottom w:val="none" w:sz="0" w:space="0" w:color="auto"/>
            <w:right w:val="none" w:sz="0" w:space="0" w:color="auto"/>
          </w:divBdr>
        </w:div>
      </w:divsChild>
    </w:div>
    <w:div w:id="1905676197">
      <w:bodyDiv w:val="1"/>
      <w:marLeft w:val="0"/>
      <w:marRight w:val="0"/>
      <w:marTop w:val="0"/>
      <w:marBottom w:val="0"/>
      <w:divBdr>
        <w:top w:val="none" w:sz="0" w:space="0" w:color="auto"/>
        <w:left w:val="none" w:sz="0" w:space="0" w:color="auto"/>
        <w:bottom w:val="none" w:sz="0" w:space="0" w:color="auto"/>
        <w:right w:val="none" w:sz="0" w:space="0" w:color="auto"/>
      </w:divBdr>
    </w:div>
    <w:div w:id="1905993323">
      <w:bodyDiv w:val="1"/>
      <w:marLeft w:val="0"/>
      <w:marRight w:val="0"/>
      <w:marTop w:val="0"/>
      <w:marBottom w:val="0"/>
      <w:divBdr>
        <w:top w:val="none" w:sz="0" w:space="0" w:color="auto"/>
        <w:left w:val="none" w:sz="0" w:space="0" w:color="auto"/>
        <w:bottom w:val="none" w:sz="0" w:space="0" w:color="auto"/>
        <w:right w:val="none" w:sz="0" w:space="0" w:color="auto"/>
      </w:divBdr>
      <w:divsChild>
        <w:div w:id="682586114">
          <w:marLeft w:val="0"/>
          <w:marRight w:val="0"/>
          <w:marTop w:val="0"/>
          <w:marBottom w:val="0"/>
          <w:divBdr>
            <w:top w:val="none" w:sz="0" w:space="0" w:color="auto"/>
            <w:left w:val="none" w:sz="0" w:space="0" w:color="auto"/>
            <w:bottom w:val="none" w:sz="0" w:space="0" w:color="auto"/>
            <w:right w:val="none" w:sz="0" w:space="0" w:color="auto"/>
          </w:divBdr>
          <w:divsChild>
            <w:div w:id="802231759">
              <w:marLeft w:val="0"/>
              <w:marRight w:val="0"/>
              <w:marTop w:val="0"/>
              <w:marBottom w:val="0"/>
              <w:divBdr>
                <w:top w:val="none" w:sz="0" w:space="0" w:color="auto"/>
                <w:left w:val="none" w:sz="0" w:space="0" w:color="auto"/>
                <w:bottom w:val="none" w:sz="0" w:space="0" w:color="auto"/>
                <w:right w:val="none" w:sz="0" w:space="0" w:color="auto"/>
              </w:divBdr>
            </w:div>
          </w:divsChild>
        </w:div>
        <w:div w:id="708645742">
          <w:marLeft w:val="0"/>
          <w:marRight w:val="0"/>
          <w:marTop w:val="0"/>
          <w:marBottom w:val="0"/>
          <w:divBdr>
            <w:top w:val="none" w:sz="0" w:space="0" w:color="auto"/>
            <w:left w:val="none" w:sz="0" w:space="0" w:color="auto"/>
            <w:bottom w:val="none" w:sz="0" w:space="0" w:color="auto"/>
            <w:right w:val="none" w:sz="0" w:space="0" w:color="auto"/>
          </w:divBdr>
          <w:divsChild>
            <w:div w:id="429158722">
              <w:marLeft w:val="0"/>
              <w:marRight w:val="0"/>
              <w:marTop w:val="0"/>
              <w:marBottom w:val="0"/>
              <w:divBdr>
                <w:top w:val="none" w:sz="0" w:space="0" w:color="auto"/>
                <w:left w:val="none" w:sz="0" w:space="0" w:color="auto"/>
                <w:bottom w:val="none" w:sz="0" w:space="0" w:color="auto"/>
                <w:right w:val="none" w:sz="0" w:space="0" w:color="auto"/>
              </w:divBdr>
            </w:div>
          </w:divsChild>
        </w:div>
        <w:div w:id="776175575">
          <w:marLeft w:val="0"/>
          <w:marRight w:val="0"/>
          <w:marTop w:val="0"/>
          <w:marBottom w:val="0"/>
          <w:divBdr>
            <w:top w:val="none" w:sz="0" w:space="0" w:color="auto"/>
            <w:left w:val="none" w:sz="0" w:space="0" w:color="auto"/>
            <w:bottom w:val="none" w:sz="0" w:space="0" w:color="auto"/>
            <w:right w:val="none" w:sz="0" w:space="0" w:color="auto"/>
          </w:divBdr>
          <w:divsChild>
            <w:div w:id="1216163371">
              <w:marLeft w:val="0"/>
              <w:marRight w:val="0"/>
              <w:marTop w:val="0"/>
              <w:marBottom w:val="0"/>
              <w:divBdr>
                <w:top w:val="none" w:sz="0" w:space="0" w:color="auto"/>
                <w:left w:val="none" w:sz="0" w:space="0" w:color="auto"/>
                <w:bottom w:val="none" w:sz="0" w:space="0" w:color="auto"/>
                <w:right w:val="none" w:sz="0" w:space="0" w:color="auto"/>
              </w:divBdr>
            </w:div>
          </w:divsChild>
        </w:div>
        <w:div w:id="799034398">
          <w:marLeft w:val="0"/>
          <w:marRight w:val="0"/>
          <w:marTop w:val="0"/>
          <w:marBottom w:val="0"/>
          <w:divBdr>
            <w:top w:val="none" w:sz="0" w:space="0" w:color="auto"/>
            <w:left w:val="none" w:sz="0" w:space="0" w:color="auto"/>
            <w:bottom w:val="none" w:sz="0" w:space="0" w:color="auto"/>
            <w:right w:val="none" w:sz="0" w:space="0" w:color="auto"/>
          </w:divBdr>
          <w:divsChild>
            <w:div w:id="679116193">
              <w:marLeft w:val="0"/>
              <w:marRight w:val="0"/>
              <w:marTop w:val="0"/>
              <w:marBottom w:val="0"/>
              <w:divBdr>
                <w:top w:val="none" w:sz="0" w:space="0" w:color="auto"/>
                <w:left w:val="none" w:sz="0" w:space="0" w:color="auto"/>
                <w:bottom w:val="none" w:sz="0" w:space="0" w:color="auto"/>
                <w:right w:val="none" w:sz="0" w:space="0" w:color="auto"/>
              </w:divBdr>
            </w:div>
          </w:divsChild>
        </w:div>
        <w:div w:id="936644120">
          <w:marLeft w:val="0"/>
          <w:marRight w:val="0"/>
          <w:marTop w:val="0"/>
          <w:marBottom w:val="0"/>
          <w:divBdr>
            <w:top w:val="none" w:sz="0" w:space="0" w:color="auto"/>
            <w:left w:val="none" w:sz="0" w:space="0" w:color="auto"/>
            <w:bottom w:val="none" w:sz="0" w:space="0" w:color="auto"/>
            <w:right w:val="none" w:sz="0" w:space="0" w:color="auto"/>
          </w:divBdr>
          <w:divsChild>
            <w:div w:id="822353006">
              <w:marLeft w:val="0"/>
              <w:marRight w:val="0"/>
              <w:marTop w:val="0"/>
              <w:marBottom w:val="0"/>
              <w:divBdr>
                <w:top w:val="none" w:sz="0" w:space="0" w:color="auto"/>
                <w:left w:val="none" w:sz="0" w:space="0" w:color="auto"/>
                <w:bottom w:val="none" w:sz="0" w:space="0" w:color="auto"/>
                <w:right w:val="none" w:sz="0" w:space="0" w:color="auto"/>
              </w:divBdr>
            </w:div>
          </w:divsChild>
        </w:div>
        <w:div w:id="955982606">
          <w:marLeft w:val="0"/>
          <w:marRight w:val="0"/>
          <w:marTop w:val="0"/>
          <w:marBottom w:val="0"/>
          <w:divBdr>
            <w:top w:val="none" w:sz="0" w:space="0" w:color="auto"/>
            <w:left w:val="none" w:sz="0" w:space="0" w:color="auto"/>
            <w:bottom w:val="none" w:sz="0" w:space="0" w:color="auto"/>
            <w:right w:val="none" w:sz="0" w:space="0" w:color="auto"/>
          </w:divBdr>
          <w:divsChild>
            <w:div w:id="26493241">
              <w:marLeft w:val="0"/>
              <w:marRight w:val="0"/>
              <w:marTop w:val="0"/>
              <w:marBottom w:val="0"/>
              <w:divBdr>
                <w:top w:val="none" w:sz="0" w:space="0" w:color="auto"/>
                <w:left w:val="none" w:sz="0" w:space="0" w:color="auto"/>
                <w:bottom w:val="none" w:sz="0" w:space="0" w:color="auto"/>
                <w:right w:val="none" w:sz="0" w:space="0" w:color="auto"/>
              </w:divBdr>
            </w:div>
            <w:div w:id="99230245">
              <w:marLeft w:val="0"/>
              <w:marRight w:val="0"/>
              <w:marTop w:val="0"/>
              <w:marBottom w:val="0"/>
              <w:divBdr>
                <w:top w:val="none" w:sz="0" w:space="0" w:color="auto"/>
                <w:left w:val="none" w:sz="0" w:space="0" w:color="auto"/>
                <w:bottom w:val="none" w:sz="0" w:space="0" w:color="auto"/>
                <w:right w:val="none" w:sz="0" w:space="0" w:color="auto"/>
              </w:divBdr>
            </w:div>
            <w:div w:id="1073771553">
              <w:marLeft w:val="0"/>
              <w:marRight w:val="0"/>
              <w:marTop w:val="0"/>
              <w:marBottom w:val="0"/>
              <w:divBdr>
                <w:top w:val="none" w:sz="0" w:space="0" w:color="auto"/>
                <w:left w:val="none" w:sz="0" w:space="0" w:color="auto"/>
                <w:bottom w:val="none" w:sz="0" w:space="0" w:color="auto"/>
                <w:right w:val="none" w:sz="0" w:space="0" w:color="auto"/>
              </w:divBdr>
            </w:div>
          </w:divsChild>
        </w:div>
        <w:div w:id="1064108948">
          <w:marLeft w:val="0"/>
          <w:marRight w:val="0"/>
          <w:marTop w:val="0"/>
          <w:marBottom w:val="0"/>
          <w:divBdr>
            <w:top w:val="none" w:sz="0" w:space="0" w:color="auto"/>
            <w:left w:val="none" w:sz="0" w:space="0" w:color="auto"/>
            <w:bottom w:val="none" w:sz="0" w:space="0" w:color="auto"/>
            <w:right w:val="none" w:sz="0" w:space="0" w:color="auto"/>
          </w:divBdr>
          <w:divsChild>
            <w:div w:id="672075666">
              <w:marLeft w:val="0"/>
              <w:marRight w:val="0"/>
              <w:marTop w:val="0"/>
              <w:marBottom w:val="0"/>
              <w:divBdr>
                <w:top w:val="none" w:sz="0" w:space="0" w:color="auto"/>
                <w:left w:val="none" w:sz="0" w:space="0" w:color="auto"/>
                <w:bottom w:val="none" w:sz="0" w:space="0" w:color="auto"/>
                <w:right w:val="none" w:sz="0" w:space="0" w:color="auto"/>
              </w:divBdr>
            </w:div>
            <w:div w:id="1121538949">
              <w:marLeft w:val="0"/>
              <w:marRight w:val="0"/>
              <w:marTop w:val="0"/>
              <w:marBottom w:val="0"/>
              <w:divBdr>
                <w:top w:val="none" w:sz="0" w:space="0" w:color="auto"/>
                <w:left w:val="none" w:sz="0" w:space="0" w:color="auto"/>
                <w:bottom w:val="none" w:sz="0" w:space="0" w:color="auto"/>
                <w:right w:val="none" w:sz="0" w:space="0" w:color="auto"/>
              </w:divBdr>
            </w:div>
            <w:div w:id="1480341126">
              <w:marLeft w:val="0"/>
              <w:marRight w:val="0"/>
              <w:marTop w:val="0"/>
              <w:marBottom w:val="0"/>
              <w:divBdr>
                <w:top w:val="none" w:sz="0" w:space="0" w:color="auto"/>
                <w:left w:val="none" w:sz="0" w:space="0" w:color="auto"/>
                <w:bottom w:val="none" w:sz="0" w:space="0" w:color="auto"/>
                <w:right w:val="none" w:sz="0" w:space="0" w:color="auto"/>
              </w:divBdr>
            </w:div>
          </w:divsChild>
        </w:div>
        <w:div w:id="1079131785">
          <w:marLeft w:val="0"/>
          <w:marRight w:val="0"/>
          <w:marTop w:val="0"/>
          <w:marBottom w:val="0"/>
          <w:divBdr>
            <w:top w:val="none" w:sz="0" w:space="0" w:color="auto"/>
            <w:left w:val="none" w:sz="0" w:space="0" w:color="auto"/>
            <w:bottom w:val="none" w:sz="0" w:space="0" w:color="auto"/>
            <w:right w:val="none" w:sz="0" w:space="0" w:color="auto"/>
          </w:divBdr>
          <w:divsChild>
            <w:div w:id="1055006668">
              <w:marLeft w:val="0"/>
              <w:marRight w:val="0"/>
              <w:marTop w:val="0"/>
              <w:marBottom w:val="0"/>
              <w:divBdr>
                <w:top w:val="none" w:sz="0" w:space="0" w:color="auto"/>
                <w:left w:val="none" w:sz="0" w:space="0" w:color="auto"/>
                <w:bottom w:val="none" w:sz="0" w:space="0" w:color="auto"/>
                <w:right w:val="none" w:sz="0" w:space="0" w:color="auto"/>
              </w:divBdr>
            </w:div>
            <w:div w:id="1801146215">
              <w:marLeft w:val="0"/>
              <w:marRight w:val="0"/>
              <w:marTop w:val="0"/>
              <w:marBottom w:val="0"/>
              <w:divBdr>
                <w:top w:val="none" w:sz="0" w:space="0" w:color="auto"/>
                <w:left w:val="none" w:sz="0" w:space="0" w:color="auto"/>
                <w:bottom w:val="none" w:sz="0" w:space="0" w:color="auto"/>
                <w:right w:val="none" w:sz="0" w:space="0" w:color="auto"/>
              </w:divBdr>
            </w:div>
            <w:div w:id="1841118317">
              <w:marLeft w:val="0"/>
              <w:marRight w:val="0"/>
              <w:marTop w:val="0"/>
              <w:marBottom w:val="0"/>
              <w:divBdr>
                <w:top w:val="none" w:sz="0" w:space="0" w:color="auto"/>
                <w:left w:val="none" w:sz="0" w:space="0" w:color="auto"/>
                <w:bottom w:val="none" w:sz="0" w:space="0" w:color="auto"/>
                <w:right w:val="none" w:sz="0" w:space="0" w:color="auto"/>
              </w:divBdr>
            </w:div>
          </w:divsChild>
        </w:div>
        <w:div w:id="1380326293">
          <w:marLeft w:val="0"/>
          <w:marRight w:val="0"/>
          <w:marTop w:val="0"/>
          <w:marBottom w:val="0"/>
          <w:divBdr>
            <w:top w:val="none" w:sz="0" w:space="0" w:color="auto"/>
            <w:left w:val="none" w:sz="0" w:space="0" w:color="auto"/>
            <w:bottom w:val="none" w:sz="0" w:space="0" w:color="auto"/>
            <w:right w:val="none" w:sz="0" w:space="0" w:color="auto"/>
          </w:divBdr>
          <w:divsChild>
            <w:div w:id="12343434">
              <w:marLeft w:val="0"/>
              <w:marRight w:val="0"/>
              <w:marTop w:val="0"/>
              <w:marBottom w:val="0"/>
              <w:divBdr>
                <w:top w:val="none" w:sz="0" w:space="0" w:color="auto"/>
                <w:left w:val="none" w:sz="0" w:space="0" w:color="auto"/>
                <w:bottom w:val="none" w:sz="0" w:space="0" w:color="auto"/>
                <w:right w:val="none" w:sz="0" w:space="0" w:color="auto"/>
              </w:divBdr>
            </w:div>
          </w:divsChild>
        </w:div>
        <w:div w:id="1654479950">
          <w:marLeft w:val="0"/>
          <w:marRight w:val="0"/>
          <w:marTop w:val="0"/>
          <w:marBottom w:val="0"/>
          <w:divBdr>
            <w:top w:val="none" w:sz="0" w:space="0" w:color="auto"/>
            <w:left w:val="none" w:sz="0" w:space="0" w:color="auto"/>
            <w:bottom w:val="none" w:sz="0" w:space="0" w:color="auto"/>
            <w:right w:val="none" w:sz="0" w:space="0" w:color="auto"/>
          </w:divBdr>
          <w:divsChild>
            <w:div w:id="1121341488">
              <w:marLeft w:val="0"/>
              <w:marRight w:val="0"/>
              <w:marTop w:val="0"/>
              <w:marBottom w:val="0"/>
              <w:divBdr>
                <w:top w:val="none" w:sz="0" w:space="0" w:color="auto"/>
                <w:left w:val="none" w:sz="0" w:space="0" w:color="auto"/>
                <w:bottom w:val="none" w:sz="0" w:space="0" w:color="auto"/>
                <w:right w:val="none" w:sz="0" w:space="0" w:color="auto"/>
              </w:divBdr>
            </w:div>
          </w:divsChild>
        </w:div>
        <w:div w:id="1715495209">
          <w:marLeft w:val="0"/>
          <w:marRight w:val="0"/>
          <w:marTop w:val="0"/>
          <w:marBottom w:val="0"/>
          <w:divBdr>
            <w:top w:val="none" w:sz="0" w:space="0" w:color="auto"/>
            <w:left w:val="none" w:sz="0" w:space="0" w:color="auto"/>
            <w:bottom w:val="none" w:sz="0" w:space="0" w:color="auto"/>
            <w:right w:val="none" w:sz="0" w:space="0" w:color="auto"/>
          </w:divBdr>
          <w:divsChild>
            <w:div w:id="415245444">
              <w:marLeft w:val="0"/>
              <w:marRight w:val="0"/>
              <w:marTop w:val="0"/>
              <w:marBottom w:val="0"/>
              <w:divBdr>
                <w:top w:val="none" w:sz="0" w:space="0" w:color="auto"/>
                <w:left w:val="none" w:sz="0" w:space="0" w:color="auto"/>
                <w:bottom w:val="none" w:sz="0" w:space="0" w:color="auto"/>
                <w:right w:val="none" w:sz="0" w:space="0" w:color="auto"/>
              </w:divBdr>
            </w:div>
          </w:divsChild>
        </w:div>
        <w:div w:id="1839687903">
          <w:marLeft w:val="0"/>
          <w:marRight w:val="0"/>
          <w:marTop w:val="0"/>
          <w:marBottom w:val="0"/>
          <w:divBdr>
            <w:top w:val="none" w:sz="0" w:space="0" w:color="auto"/>
            <w:left w:val="none" w:sz="0" w:space="0" w:color="auto"/>
            <w:bottom w:val="none" w:sz="0" w:space="0" w:color="auto"/>
            <w:right w:val="none" w:sz="0" w:space="0" w:color="auto"/>
          </w:divBdr>
          <w:divsChild>
            <w:div w:id="550309571">
              <w:marLeft w:val="0"/>
              <w:marRight w:val="0"/>
              <w:marTop w:val="0"/>
              <w:marBottom w:val="0"/>
              <w:divBdr>
                <w:top w:val="none" w:sz="0" w:space="0" w:color="auto"/>
                <w:left w:val="none" w:sz="0" w:space="0" w:color="auto"/>
                <w:bottom w:val="none" w:sz="0" w:space="0" w:color="auto"/>
                <w:right w:val="none" w:sz="0" w:space="0" w:color="auto"/>
              </w:divBdr>
            </w:div>
          </w:divsChild>
        </w:div>
        <w:div w:id="2115831175">
          <w:marLeft w:val="0"/>
          <w:marRight w:val="0"/>
          <w:marTop w:val="0"/>
          <w:marBottom w:val="0"/>
          <w:divBdr>
            <w:top w:val="none" w:sz="0" w:space="0" w:color="auto"/>
            <w:left w:val="none" w:sz="0" w:space="0" w:color="auto"/>
            <w:bottom w:val="none" w:sz="0" w:space="0" w:color="auto"/>
            <w:right w:val="none" w:sz="0" w:space="0" w:color="auto"/>
          </w:divBdr>
          <w:divsChild>
            <w:div w:id="144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80941">
      <w:bodyDiv w:val="1"/>
      <w:marLeft w:val="0"/>
      <w:marRight w:val="0"/>
      <w:marTop w:val="0"/>
      <w:marBottom w:val="0"/>
      <w:divBdr>
        <w:top w:val="none" w:sz="0" w:space="0" w:color="auto"/>
        <w:left w:val="none" w:sz="0" w:space="0" w:color="auto"/>
        <w:bottom w:val="none" w:sz="0" w:space="0" w:color="auto"/>
        <w:right w:val="none" w:sz="0" w:space="0" w:color="auto"/>
      </w:divBdr>
      <w:divsChild>
        <w:div w:id="475799874">
          <w:marLeft w:val="360"/>
          <w:marRight w:val="0"/>
          <w:marTop w:val="200"/>
          <w:marBottom w:val="0"/>
          <w:divBdr>
            <w:top w:val="none" w:sz="0" w:space="0" w:color="auto"/>
            <w:left w:val="none" w:sz="0" w:space="0" w:color="auto"/>
            <w:bottom w:val="none" w:sz="0" w:space="0" w:color="auto"/>
            <w:right w:val="none" w:sz="0" w:space="0" w:color="auto"/>
          </w:divBdr>
        </w:div>
        <w:div w:id="767625544">
          <w:marLeft w:val="360"/>
          <w:marRight w:val="0"/>
          <w:marTop w:val="200"/>
          <w:marBottom w:val="0"/>
          <w:divBdr>
            <w:top w:val="none" w:sz="0" w:space="0" w:color="auto"/>
            <w:left w:val="none" w:sz="0" w:space="0" w:color="auto"/>
            <w:bottom w:val="none" w:sz="0" w:space="0" w:color="auto"/>
            <w:right w:val="none" w:sz="0" w:space="0" w:color="auto"/>
          </w:divBdr>
        </w:div>
        <w:div w:id="1006592303">
          <w:marLeft w:val="360"/>
          <w:marRight w:val="0"/>
          <w:marTop w:val="200"/>
          <w:marBottom w:val="0"/>
          <w:divBdr>
            <w:top w:val="none" w:sz="0" w:space="0" w:color="auto"/>
            <w:left w:val="none" w:sz="0" w:space="0" w:color="auto"/>
            <w:bottom w:val="none" w:sz="0" w:space="0" w:color="auto"/>
            <w:right w:val="none" w:sz="0" w:space="0" w:color="auto"/>
          </w:divBdr>
        </w:div>
        <w:div w:id="2067334953">
          <w:marLeft w:val="360"/>
          <w:marRight w:val="0"/>
          <w:marTop w:val="200"/>
          <w:marBottom w:val="0"/>
          <w:divBdr>
            <w:top w:val="none" w:sz="0" w:space="0" w:color="auto"/>
            <w:left w:val="none" w:sz="0" w:space="0" w:color="auto"/>
            <w:bottom w:val="none" w:sz="0" w:space="0" w:color="auto"/>
            <w:right w:val="none" w:sz="0" w:space="0" w:color="auto"/>
          </w:divBdr>
        </w:div>
      </w:divsChild>
    </w:div>
    <w:div w:id="1931162774">
      <w:bodyDiv w:val="1"/>
      <w:marLeft w:val="0"/>
      <w:marRight w:val="0"/>
      <w:marTop w:val="0"/>
      <w:marBottom w:val="0"/>
      <w:divBdr>
        <w:top w:val="none" w:sz="0" w:space="0" w:color="auto"/>
        <w:left w:val="none" w:sz="0" w:space="0" w:color="auto"/>
        <w:bottom w:val="none" w:sz="0" w:space="0" w:color="auto"/>
        <w:right w:val="none" w:sz="0" w:space="0" w:color="auto"/>
      </w:divBdr>
    </w:div>
    <w:div w:id="1940718946">
      <w:bodyDiv w:val="1"/>
      <w:marLeft w:val="0"/>
      <w:marRight w:val="0"/>
      <w:marTop w:val="0"/>
      <w:marBottom w:val="0"/>
      <w:divBdr>
        <w:top w:val="none" w:sz="0" w:space="0" w:color="auto"/>
        <w:left w:val="none" w:sz="0" w:space="0" w:color="auto"/>
        <w:bottom w:val="none" w:sz="0" w:space="0" w:color="auto"/>
        <w:right w:val="none" w:sz="0" w:space="0" w:color="auto"/>
      </w:divBdr>
      <w:divsChild>
        <w:div w:id="265508806">
          <w:marLeft w:val="0"/>
          <w:marRight w:val="0"/>
          <w:marTop w:val="0"/>
          <w:marBottom w:val="0"/>
          <w:divBdr>
            <w:top w:val="none" w:sz="0" w:space="0" w:color="auto"/>
            <w:left w:val="none" w:sz="0" w:space="0" w:color="auto"/>
            <w:bottom w:val="none" w:sz="0" w:space="0" w:color="auto"/>
            <w:right w:val="none" w:sz="0" w:space="0" w:color="auto"/>
          </w:divBdr>
        </w:div>
        <w:div w:id="501051763">
          <w:marLeft w:val="0"/>
          <w:marRight w:val="0"/>
          <w:marTop w:val="0"/>
          <w:marBottom w:val="0"/>
          <w:divBdr>
            <w:top w:val="none" w:sz="0" w:space="0" w:color="auto"/>
            <w:left w:val="none" w:sz="0" w:space="0" w:color="auto"/>
            <w:bottom w:val="none" w:sz="0" w:space="0" w:color="auto"/>
            <w:right w:val="none" w:sz="0" w:space="0" w:color="auto"/>
          </w:divBdr>
        </w:div>
        <w:div w:id="1146434355">
          <w:marLeft w:val="0"/>
          <w:marRight w:val="0"/>
          <w:marTop w:val="0"/>
          <w:marBottom w:val="0"/>
          <w:divBdr>
            <w:top w:val="none" w:sz="0" w:space="0" w:color="auto"/>
            <w:left w:val="none" w:sz="0" w:space="0" w:color="auto"/>
            <w:bottom w:val="none" w:sz="0" w:space="0" w:color="auto"/>
            <w:right w:val="none" w:sz="0" w:space="0" w:color="auto"/>
          </w:divBdr>
        </w:div>
        <w:div w:id="1224220658">
          <w:marLeft w:val="0"/>
          <w:marRight w:val="0"/>
          <w:marTop w:val="0"/>
          <w:marBottom w:val="0"/>
          <w:divBdr>
            <w:top w:val="none" w:sz="0" w:space="0" w:color="auto"/>
            <w:left w:val="none" w:sz="0" w:space="0" w:color="auto"/>
            <w:bottom w:val="none" w:sz="0" w:space="0" w:color="auto"/>
            <w:right w:val="none" w:sz="0" w:space="0" w:color="auto"/>
          </w:divBdr>
        </w:div>
        <w:div w:id="1677151583">
          <w:marLeft w:val="0"/>
          <w:marRight w:val="0"/>
          <w:marTop w:val="0"/>
          <w:marBottom w:val="0"/>
          <w:divBdr>
            <w:top w:val="none" w:sz="0" w:space="0" w:color="auto"/>
            <w:left w:val="none" w:sz="0" w:space="0" w:color="auto"/>
            <w:bottom w:val="none" w:sz="0" w:space="0" w:color="auto"/>
            <w:right w:val="none" w:sz="0" w:space="0" w:color="auto"/>
          </w:divBdr>
        </w:div>
      </w:divsChild>
    </w:div>
    <w:div w:id="2079404707">
      <w:bodyDiv w:val="1"/>
      <w:marLeft w:val="0"/>
      <w:marRight w:val="0"/>
      <w:marTop w:val="0"/>
      <w:marBottom w:val="0"/>
      <w:divBdr>
        <w:top w:val="none" w:sz="0" w:space="0" w:color="auto"/>
        <w:left w:val="none" w:sz="0" w:space="0" w:color="auto"/>
        <w:bottom w:val="none" w:sz="0" w:space="0" w:color="auto"/>
        <w:right w:val="none" w:sz="0" w:space="0" w:color="auto"/>
      </w:divBdr>
    </w:div>
    <w:div w:id="2091804140">
      <w:bodyDiv w:val="1"/>
      <w:marLeft w:val="0"/>
      <w:marRight w:val="0"/>
      <w:marTop w:val="0"/>
      <w:marBottom w:val="0"/>
      <w:divBdr>
        <w:top w:val="none" w:sz="0" w:space="0" w:color="auto"/>
        <w:left w:val="none" w:sz="0" w:space="0" w:color="auto"/>
        <w:bottom w:val="none" w:sz="0" w:space="0" w:color="auto"/>
        <w:right w:val="none" w:sz="0" w:space="0" w:color="auto"/>
      </w:divBdr>
    </w:div>
    <w:div w:id="2111580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hyperlink" Target="https://www.gloucestershire.gov.uk/media/2106328/gcc_2596-joint-health-and-wellbeing-strategy_dev12.pdf" TargetMode="External"/><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image" Target="cid:image007.jpg@01D8F456.456A7880" TargetMode="External"/><Relationship Id="rId47" Type="http://schemas.openxmlformats.org/officeDocument/2006/relationships/image" Target="media/image22.png"/><Relationship Id="rId50" Type="http://schemas.openxmlformats.org/officeDocument/2006/relationships/hyperlink" Target="http://www.nhsevaluationtoolkit.net/"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getinvolved.glos.nhs.uk/ics-gloucestershire" TargetMode="External"/><Relationship Id="rId25" Type="http://schemas.openxmlformats.org/officeDocument/2006/relationships/image" Target="media/image10.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hyperlink" Target="https://www.gloucestershire.gov.uk/inform/health-and-wellbeing/" TargetMode="External"/><Relationship Id="rId2" Type="http://schemas.openxmlformats.org/officeDocument/2006/relationships/customXml" Target="../customXml/item2.xml"/><Relationship Id="rId16" Type="http://schemas.openxmlformats.org/officeDocument/2006/relationships/hyperlink" Target="https://getinvolved.glos.nhs.uk/13491/widgets/55688/documents/32249" TargetMode="External"/><Relationship Id="rId20" Type="http://schemas.openxmlformats.org/officeDocument/2006/relationships/image" Target="media/image6.png"/><Relationship Id="rId29" Type="http://schemas.openxmlformats.org/officeDocument/2006/relationships/image" Target="media/image11.jpeg"/><Relationship Id="rId41" Type="http://schemas.openxmlformats.org/officeDocument/2006/relationships/image" Target="media/image1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2.png"/><Relationship Id="rId37" Type="http://schemas.openxmlformats.org/officeDocument/2006/relationships/hyperlink" Target="https://www.health.org.uk/publications/reports/the-marmot-review-10-years-on" TargetMode="External"/><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fingertips.phe.org.uk/profile/public-health-outcomes-framework/data" TargetMode="External"/><Relationship Id="rId28" Type="http://schemas.openxmlformats.org/officeDocument/2006/relationships/hyperlink" Target="chrome-extension://efaidnbmnnnibpcajpcglclefindmkaj/https:/www.gfirstlep.com/downloads/2020/gloucestershire_draft_local-industrial-strategy_2019-updated.pdf" TargetMode="External"/><Relationship Id="rId36" Type="http://schemas.openxmlformats.org/officeDocument/2006/relationships/hyperlink" Target="https://www.gloucestershire.gov.uk/media/2111500/dph-report-2021-sources-of-strength.pdf" TargetMode="External"/><Relationship Id="rId49"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getinvolved.glos.nhs.uk/ics-gloucestershire" TargetMode="External"/><Relationship Id="rId44" Type="http://schemas.openxmlformats.org/officeDocument/2006/relationships/hyperlink" Target="https://adfs.gloucestershire.gov.uk/adfs/ls/wia?wtrealm=https%3a%2f%2fstaffnet.gloucestershire.gov.uk%2fumbraco&amp;wctx=WsFedOwinState%3dtiwS4aSKQvTTXoIlFHdubWcwgmxYp21Ww1c5FNj_36qEjSGgu7k8kdzLqhQFPqF6J1wyepCZEFP2e3DR63LR6uNXhhdINY4SyZpmjNlqpFar5wgk7eg8yvlBChbSj63-BxWn7G5FJxrQIgMZ6EKW9qdSxJVjsZHqAam-XkOh-H9TpBcT-D71Dhkkuta5nGv2&amp;wa=wsignin1.0" TargetMode="External"/><Relationship Id="rId52"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health-and-social-care-integration-joining-up-care-for-people-places-and-populations/health-and-social-care-integration-joining-up-care-for-people-places-and-populations" TargetMode="External"/><Relationship Id="rId22" Type="http://schemas.openxmlformats.org/officeDocument/2006/relationships/image" Target="media/image8.png"/><Relationship Id="rId27" Type="http://schemas.openxmlformats.org/officeDocument/2006/relationships/hyperlink" Target="file://svrshir157/zclifford$/Downloads/OPCC-Safer-Strategy-Infographics%20(2).pdf" TargetMode="External"/><Relationship Id="rId30" Type="http://schemas.openxmlformats.org/officeDocument/2006/relationships/image" Target="cid:image001.jpg@01D8F9C4.125DC0F0" TargetMode="External"/><Relationship Id="rId35" Type="http://schemas.openxmlformats.org/officeDocument/2006/relationships/image" Target="media/image15.png"/><Relationship Id="rId43" Type="http://schemas.openxmlformats.org/officeDocument/2006/relationships/image" Target="media/image20.png"/><Relationship Id="rId48" Type="http://schemas.openxmlformats.org/officeDocument/2006/relationships/hyperlink" Target="https://www.gloucestershire.gov.uk/inform/health-and-wellbeing/" TargetMode="External"/><Relationship Id="rId8" Type="http://schemas.openxmlformats.org/officeDocument/2006/relationships/webSettings" Target="webSettings.xml"/><Relationship Id="rId51" Type="http://schemas.openxmlformats.org/officeDocument/2006/relationships/image" Target="media/image24.png"/></Relationships>
</file>

<file path=word/_rels/footnotes.xml.rels><?xml version="1.0" encoding="UTF-8" standalone="yes"?>
<Relationships xmlns="http://schemas.openxmlformats.org/package/2006/relationships"><Relationship Id="rId3" Type="http://schemas.openxmlformats.org/officeDocument/2006/relationships/hyperlink" Target="https://www.gloucestershire.gov.uk/media/2118477/jsna_infographic_2022_mental-wellbeing_final.pdf" TargetMode="External"/><Relationship Id="rId2" Type="http://schemas.openxmlformats.org/officeDocument/2006/relationships/hyperlink" Target="https://www.gov.uk/government/publications/health-inequalities-place-based-approaches-to-reduce-inequalities/place-based-approaches-for-reducing-health-inequalities-main-report" TargetMode="External"/><Relationship Id="rId1" Type="http://schemas.openxmlformats.org/officeDocument/2006/relationships/hyperlink" Target="https://fingertips.phe.org.uk/profile/public-health-outcomes-framework/data" TargetMode="External"/><Relationship Id="rId4" Type="http://schemas.openxmlformats.org/officeDocument/2006/relationships/hyperlink" Target="https://static1.squarespace.com/static/617abf9b742ed51f29193232/t/62443af43d9fc81d2d9a14e4/1648638711164/Digital+Divides+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a38cdad-2d6b-4819-ac31-b396b42b0228">
      <Terms xmlns="http://schemas.microsoft.com/office/infopath/2007/PartnerControls"/>
    </lcf76f155ced4ddcb4097134ff3c332f>
    <TaxCatchAll xmlns="e719c2e2-bc7b-4411-bd3e-4cd3bd8d88a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A6053095509AE4DA4D95A7C8C72EEFD" ma:contentTypeVersion="11" ma:contentTypeDescription="Create a new document." ma:contentTypeScope="" ma:versionID="4ef9fb0d99038ac114def38d7c7f297c">
  <xsd:schema xmlns:xsd="http://www.w3.org/2001/XMLSchema" xmlns:xs="http://www.w3.org/2001/XMLSchema" xmlns:p="http://schemas.microsoft.com/office/2006/metadata/properties" xmlns:ns2="ea38cdad-2d6b-4819-ac31-b396b42b0228" xmlns:ns3="e719c2e2-bc7b-4411-bd3e-4cd3bd8d88ab" targetNamespace="http://schemas.microsoft.com/office/2006/metadata/properties" ma:root="true" ma:fieldsID="40af1205f0f83c879cdfda8e08c79134" ns2:_="" ns3:_="">
    <xsd:import namespace="ea38cdad-2d6b-4819-ac31-b396b42b0228"/>
    <xsd:import namespace="e719c2e2-bc7b-4411-bd3e-4cd3bd8d88a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38cdad-2d6b-4819-ac31-b396b42b02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19c2e2-bc7b-4411-bd3e-4cd3bd8d88a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183393d-4534-4968-b6b9-d52209c73297}" ma:internalName="TaxCatchAll" ma:showField="CatchAllData" ma:web="e719c2e2-bc7b-4411-bd3e-4cd3bd8d88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FEB3B4-C6C7-4436-8990-7588B7BBD626}">
  <ds:schemaRefs>
    <ds:schemaRef ds:uri="http://schemas.openxmlformats.org/package/2006/metadata/core-properties"/>
    <ds:schemaRef ds:uri="http://purl.org/dc/elements/1.1/"/>
    <ds:schemaRef ds:uri="http://schemas.microsoft.com/office/2006/metadata/properties"/>
    <ds:schemaRef ds:uri="http://purl.org/dc/terms/"/>
    <ds:schemaRef ds:uri="http://schemas.microsoft.com/office/infopath/2007/PartnerControls"/>
    <ds:schemaRef ds:uri="http://schemas.microsoft.com/office/2006/documentManagement/types"/>
    <ds:schemaRef ds:uri="http://purl.org/dc/dcmitype/"/>
    <ds:schemaRef ds:uri="e719c2e2-bc7b-4411-bd3e-4cd3bd8d88ab"/>
    <ds:schemaRef ds:uri="ea38cdad-2d6b-4819-ac31-b396b42b0228"/>
    <ds:schemaRef ds:uri="http://www.w3.org/XML/1998/namespace"/>
  </ds:schemaRefs>
</ds:datastoreItem>
</file>

<file path=customXml/itemProps2.xml><?xml version="1.0" encoding="utf-8"?>
<ds:datastoreItem xmlns:ds="http://schemas.openxmlformats.org/officeDocument/2006/customXml" ds:itemID="{440A44B7-2A0C-417B-A820-BA8A0874FD2F}">
  <ds:schemaRefs>
    <ds:schemaRef ds:uri="http://schemas.microsoft.com/sharepoint/v3/contenttype/forms"/>
  </ds:schemaRefs>
</ds:datastoreItem>
</file>

<file path=customXml/itemProps3.xml><?xml version="1.0" encoding="utf-8"?>
<ds:datastoreItem xmlns:ds="http://schemas.openxmlformats.org/officeDocument/2006/customXml" ds:itemID="{DA0DF1E6-55FF-486D-96F2-D0E027FB0E51}">
  <ds:schemaRefs>
    <ds:schemaRef ds:uri="http://schemas.openxmlformats.org/officeDocument/2006/bibliography"/>
  </ds:schemaRefs>
</ds:datastoreItem>
</file>

<file path=customXml/itemProps4.xml><?xml version="1.0" encoding="utf-8"?>
<ds:datastoreItem xmlns:ds="http://schemas.openxmlformats.org/officeDocument/2006/customXml" ds:itemID="{A527F2B9-0FC6-488F-BBA9-658DD1132209}"/>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168</TotalTime>
  <Pages>41</Pages>
  <Words>14922</Words>
  <Characters>85056</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GCC</Company>
  <LinksUpToDate>false</LinksUpToDate>
  <CharactersWithSpaces>99779</CharactersWithSpaces>
  <SharedDoc>false</SharedDoc>
  <HLinks>
    <vt:vector size="102" baseType="variant">
      <vt:variant>
        <vt:i4>4456524</vt:i4>
      </vt:variant>
      <vt:variant>
        <vt:i4>33</vt:i4>
      </vt:variant>
      <vt:variant>
        <vt:i4>0</vt:i4>
      </vt:variant>
      <vt:variant>
        <vt:i4>5</vt:i4>
      </vt:variant>
      <vt:variant>
        <vt:lpwstr>http://www.nhsevaluationtoolkit.net/</vt:lpwstr>
      </vt:variant>
      <vt:variant>
        <vt:lpwstr/>
      </vt:variant>
      <vt:variant>
        <vt:i4>4522095</vt:i4>
      </vt:variant>
      <vt:variant>
        <vt:i4>30</vt:i4>
      </vt:variant>
      <vt:variant>
        <vt:i4>0</vt:i4>
      </vt:variant>
      <vt:variant>
        <vt:i4>5</vt:i4>
      </vt:variant>
      <vt:variant>
        <vt:lpwstr>https://adfs.gloucestershire.gov.uk/adfs/ls/wia?wtrealm=https%3a%2f%2fstaffnet.gloucestershire.gov.uk%2fumbraco&amp;wctx=WsFedOwinState%3dtiwS4aSKQvTTXoIlFHdubWcwgmxYp21Ww1c5FNj_36qEjSGgu7k8kdzLqhQFPqF6J1wyepCZEFP2e3DR63LR6uNXhhdINY4SyZpmjNlqpFar5wgk7eg8yvlBChbSj63-BxWn7G5FJxrQIgMZ6EKW9qdSxJVjsZHqAam-XkOh-H9TpBcT-D71Dhkkuta5nGv2&amp;wa=wsignin1.0</vt:lpwstr>
      </vt:variant>
      <vt:variant>
        <vt:lpwstr/>
      </vt:variant>
      <vt:variant>
        <vt:i4>1376258</vt:i4>
      </vt:variant>
      <vt:variant>
        <vt:i4>27</vt:i4>
      </vt:variant>
      <vt:variant>
        <vt:i4>0</vt:i4>
      </vt:variant>
      <vt:variant>
        <vt:i4>5</vt:i4>
      </vt:variant>
      <vt:variant>
        <vt:lpwstr>https://www.health.org.uk/publications/reports/the-marmot-review-10-years-on</vt:lpwstr>
      </vt:variant>
      <vt:variant>
        <vt:lpwstr/>
      </vt:variant>
      <vt:variant>
        <vt:i4>5111897</vt:i4>
      </vt:variant>
      <vt:variant>
        <vt:i4>24</vt:i4>
      </vt:variant>
      <vt:variant>
        <vt:i4>0</vt:i4>
      </vt:variant>
      <vt:variant>
        <vt:i4>5</vt:i4>
      </vt:variant>
      <vt:variant>
        <vt:lpwstr>https://www.gloucestershire.gov.uk/media/2111500/dph-report-2021-sources-of-strength.pdf</vt:lpwstr>
      </vt:variant>
      <vt:variant>
        <vt:lpwstr/>
      </vt:variant>
      <vt:variant>
        <vt:i4>3801142</vt:i4>
      </vt:variant>
      <vt:variant>
        <vt:i4>21</vt:i4>
      </vt:variant>
      <vt:variant>
        <vt:i4>0</vt:i4>
      </vt:variant>
      <vt:variant>
        <vt:i4>5</vt:i4>
      </vt:variant>
      <vt:variant>
        <vt:lpwstr>https://getinvolved.glos.nhs.uk/ics-gloucestershire</vt:lpwstr>
      </vt:variant>
      <vt:variant>
        <vt:lpwstr/>
      </vt:variant>
      <vt:variant>
        <vt:i4>6881372</vt:i4>
      </vt:variant>
      <vt:variant>
        <vt:i4>18</vt:i4>
      </vt:variant>
      <vt:variant>
        <vt:i4>0</vt:i4>
      </vt:variant>
      <vt:variant>
        <vt:i4>5</vt:i4>
      </vt:variant>
      <vt:variant>
        <vt:lpwstr>chrome-extension://efaidnbmnnnibpcajpcglclefindmkaj/https:/www.gfirstlep.com/downloads/2020/gloucestershire_draft_local-industrial-strategy_2019-updated.pdf</vt:lpwstr>
      </vt:variant>
      <vt:variant>
        <vt:lpwstr/>
      </vt:variant>
      <vt:variant>
        <vt:i4>131106</vt:i4>
      </vt:variant>
      <vt:variant>
        <vt:i4>15</vt:i4>
      </vt:variant>
      <vt:variant>
        <vt:i4>0</vt:i4>
      </vt:variant>
      <vt:variant>
        <vt:i4>5</vt:i4>
      </vt:variant>
      <vt:variant>
        <vt:lpwstr>\\svrshir157\zclifford$\Downloads\OPCC-Safer-Strategy-Infographics (2).pdf</vt:lpwstr>
      </vt:variant>
      <vt:variant>
        <vt:lpwstr/>
      </vt:variant>
      <vt:variant>
        <vt:i4>1114128</vt:i4>
      </vt:variant>
      <vt:variant>
        <vt:i4>12</vt:i4>
      </vt:variant>
      <vt:variant>
        <vt:i4>0</vt:i4>
      </vt:variant>
      <vt:variant>
        <vt:i4>5</vt:i4>
      </vt:variant>
      <vt:variant>
        <vt:lpwstr>chrome-extension://efaidnbmnnnibpcajpcglclefindmkaj/https:/www.gloucestershire.gov.uk/media/2106328/gcc_2596-joint-health-and-wellbeing-strategy_dev12.pdf</vt:lpwstr>
      </vt:variant>
      <vt:variant>
        <vt:lpwstr/>
      </vt:variant>
      <vt:variant>
        <vt:i4>393218</vt:i4>
      </vt:variant>
      <vt:variant>
        <vt:i4>9</vt:i4>
      </vt:variant>
      <vt:variant>
        <vt:i4>0</vt:i4>
      </vt:variant>
      <vt:variant>
        <vt:i4>5</vt:i4>
      </vt:variant>
      <vt:variant>
        <vt:lpwstr>https://fingertips.phe.org.uk/profile/public-health-outcomes-framework/data</vt:lpwstr>
      </vt:variant>
      <vt:variant>
        <vt:lpwstr>page/1</vt:lpwstr>
      </vt:variant>
      <vt:variant>
        <vt:i4>3801142</vt:i4>
      </vt:variant>
      <vt:variant>
        <vt:i4>6</vt:i4>
      </vt:variant>
      <vt:variant>
        <vt:i4>0</vt:i4>
      </vt:variant>
      <vt:variant>
        <vt:i4>5</vt:i4>
      </vt:variant>
      <vt:variant>
        <vt:lpwstr>https://getinvolved.glos.nhs.uk/ics-gloucestershire</vt:lpwstr>
      </vt:variant>
      <vt:variant>
        <vt:lpwstr/>
      </vt:variant>
      <vt:variant>
        <vt:i4>2031676</vt:i4>
      </vt:variant>
      <vt:variant>
        <vt:i4>3</vt:i4>
      </vt:variant>
      <vt:variant>
        <vt:i4>0</vt:i4>
      </vt:variant>
      <vt:variant>
        <vt:i4>5</vt:i4>
      </vt:variant>
      <vt:variant>
        <vt:lpwstr>chrome-extension://efaidnbmnnnibpcajpcglclefindmkaj/https:/ehq-production-europe.s3.eu-west-1.amazonaws.com/27a7f1fdc1a1388eb016f8e6efaea289c7975cad/original/1664977008/de9948aadcf9639e258e84db68a8c9b1_ICS_Engagement_Output_of_Engagement.pdf?X-Amz-Algorithm=AWS4-HMAC-SHA256&amp;X-Amz-Credential=AKIA4KKNQAKICO37GBEP%2F20221208%2Feu-west-1%2Fs3%2Faws4_request&amp;X-Amz-Date=20221208T151145Z&amp;X-Amz-Expires=300&amp;X-Amz-SignedHeaders=host&amp;X-Amz-Signature=https://ehq-production-europe.s3.eu-west-1.amazonaws.com/27a7f1fdc1a1388eb016f8e6efaea289c7975cad/original/1664977008/de9948aadcf9639e258e84db68a8c9b1_ICS_Engagement_Output_of_Engagement.pdf?X-Amz-Algorithm=AWS4-HMAC-SHA256&amp;X-Amz-Credential=AKIA4KKNQAKICO37GBEP%2F20221214%2Feu-west-1%2Fs3%2Faws4_request&amp;X-Amz-Date=20221214T112234Z&amp;X-Amz-Expires=300&amp;X-Amz-SignedHeaders=host&amp;X-Amz-Signature=e99ec2faac6212023192e97b36f17f2ff84ecc58d1125141725e84d84aaf92b7</vt:lpwstr>
      </vt:variant>
      <vt:variant>
        <vt:lpwstr/>
      </vt:variant>
      <vt:variant>
        <vt:i4>1114140</vt:i4>
      </vt:variant>
      <vt:variant>
        <vt:i4>0</vt:i4>
      </vt:variant>
      <vt:variant>
        <vt:i4>0</vt:i4>
      </vt:variant>
      <vt:variant>
        <vt:i4>5</vt:i4>
      </vt:variant>
      <vt:variant>
        <vt:lpwstr>https://www.gov.uk/government/publications/health-and-social-care-integration-joining-up-care-for-people-places-and-populations/health-and-social-care-integration-joining-up-care-for-people-places-and-populations</vt:lpwstr>
      </vt:variant>
      <vt:variant>
        <vt:lpwstr>leadership-accountability-and-finance</vt:lpwstr>
      </vt:variant>
      <vt:variant>
        <vt:i4>2949158</vt:i4>
      </vt:variant>
      <vt:variant>
        <vt:i4>9</vt:i4>
      </vt:variant>
      <vt:variant>
        <vt:i4>0</vt:i4>
      </vt:variant>
      <vt:variant>
        <vt:i4>5</vt:i4>
      </vt:variant>
      <vt:variant>
        <vt:lpwstr>https://static1.squarespace.com/static/617abf9b742ed51f29193232/t/62443af43d9fc81d2d9a14e4/1648638711164/Digital+Divides+Report.pdf</vt:lpwstr>
      </vt:variant>
      <vt:variant>
        <vt:lpwstr/>
      </vt:variant>
      <vt:variant>
        <vt:i4>7864426</vt:i4>
      </vt:variant>
      <vt:variant>
        <vt:i4>6</vt:i4>
      </vt:variant>
      <vt:variant>
        <vt:i4>0</vt:i4>
      </vt:variant>
      <vt:variant>
        <vt:i4>5</vt:i4>
      </vt:variant>
      <vt:variant>
        <vt:lpwstr>https://www.gloucestershire.gov.uk/media/2118477/jsna_infographic_2022_mental-wellbeing_final.pdf</vt:lpwstr>
      </vt:variant>
      <vt:variant>
        <vt:lpwstr/>
      </vt:variant>
      <vt:variant>
        <vt:i4>917526</vt:i4>
      </vt:variant>
      <vt:variant>
        <vt:i4>3</vt:i4>
      </vt:variant>
      <vt:variant>
        <vt:i4>0</vt:i4>
      </vt:variant>
      <vt:variant>
        <vt:i4>5</vt:i4>
      </vt:variant>
      <vt:variant>
        <vt:lpwstr>https://www.gov.uk/government/publications/health-inequalities-place-based-approaches-to-reduce-inequalities/place-based-approaches-for-reducing-health-inequalities-main-report</vt:lpwstr>
      </vt:variant>
      <vt:variant>
        <vt:lpwstr/>
      </vt:variant>
      <vt:variant>
        <vt:i4>3473522</vt:i4>
      </vt:variant>
      <vt:variant>
        <vt:i4>0</vt:i4>
      </vt:variant>
      <vt:variant>
        <vt:i4>0</vt:i4>
      </vt:variant>
      <vt:variant>
        <vt:i4>5</vt:i4>
      </vt:variant>
      <vt:variant>
        <vt:lpwstr>https://fingertips.phe.org.uk/profile/public-health-outcomes-framework/data</vt:lpwstr>
      </vt:variant>
      <vt:variant>
        <vt:lpwstr>page/1/gid/1000049/pat/6/ati/402/are/E10000013/iid/90362/age/1/sex/1/cat/-1/ctp/-1/yrr/3/cid/4/tbm/1</vt:lpwstr>
      </vt:variant>
      <vt:variant>
        <vt:i4>7143540</vt:i4>
      </vt:variant>
      <vt:variant>
        <vt:i4>0</vt:i4>
      </vt:variant>
      <vt:variant>
        <vt:i4>0</vt:i4>
      </vt:variant>
      <vt:variant>
        <vt:i4>5</vt:i4>
      </vt:variant>
      <vt:variant>
        <vt:lpwstr>https://www.gloucestershire.gov.uk/inform/health-and-wellbeing/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CLIFFORD, Zoe</dc:creator>
  <cp:keywords/>
  <dc:description/>
  <cp:lastModifiedBy>WILLMOTH, Becky (NHS SOUTH, CENTRAL AND WEST COMMISSIONING SUPPORT UNIT)</cp:lastModifiedBy>
  <cp:revision>7</cp:revision>
  <cp:lastPrinted>2022-11-23T00:38:00Z</cp:lastPrinted>
  <dcterms:created xsi:type="dcterms:W3CDTF">2022-12-21T12:25:00Z</dcterms:created>
  <dcterms:modified xsi:type="dcterms:W3CDTF">2022-12-21T17:16:00Z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0x010100FA6053095509AE4DA4D95A7C8C72EEFD</vt:lpwstr>
  </property>
  <property fmtid="{D5CDD505-2E9C-101B-9397-08002B2CF9AE}" pid="3" name="MediaServiceImageTags">
    <vt:lpwstr/>
  </property>
</Properties>
</file>